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DD82C" w14:textId="77777777" w:rsidR="00372CF7" w:rsidRPr="00B268D1" w:rsidRDefault="002A3E3C">
      <w:pPr>
        <w:rPr>
          <w:i/>
        </w:rPr>
        <w:sectPr w:rsidR="00372CF7" w:rsidRPr="00B268D1">
          <w:pgSz w:w="11906" w:h="16838"/>
          <w:pgMar w:top="2767" w:right="1134" w:bottom="9522" w:left="4252" w:header="2484" w:footer="708" w:gutter="0"/>
          <w:cols w:space="708"/>
          <w:formProt w:val="0"/>
          <w:titlePg/>
          <w:docGrid w:linePitch="600" w:charSpace="45056"/>
        </w:sectPr>
      </w:pPr>
      <w:r w:rsidRPr="00B94EC9">
        <w:rPr>
          <w:i/>
          <w:noProof/>
          <w:lang w:val="sr-Latn-ME" w:eastAsia="sr-Latn-ME"/>
        </w:rPr>
        <w:drawing>
          <wp:anchor distT="0" distB="0" distL="0" distR="0" simplePos="0" relativeHeight="251657216" behindDoc="0" locked="0" layoutInCell="1" allowOverlap="1" wp14:anchorId="1E9517BD">
            <wp:simplePos x="0" y="0"/>
            <wp:positionH relativeFrom="page">
              <wp:posOffset>2700020</wp:posOffset>
            </wp:positionH>
            <wp:positionV relativeFrom="page">
              <wp:posOffset>1075055</wp:posOffset>
            </wp:positionV>
            <wp:extent cx="2879090" cy="322580"/>
            <wp:effectExtent l="0" t="0" r="0" b="1270"/>
            <wp:wrapTopAndBottom/>
            <wp:docPr id="24" name="USY logo -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322580"/>
                    </a:xfrm>
                    <a:prstGeom prst="rect">
                      <a:avLst/>
                    </a:prstGeom>
                    <a:solidFill>
                      <a:srgbClr val="FFFFFF"/>
                    </a:solidFill>
                    <a:ln>
                      <a:noFill/>
                    </a:ln>
                  </pic:spPr>
                </pic:pic>
              </a:graphicData>
            </a:graphic>
          </wp:anchor>
        </w:drawing>
      </w:r>
      <w:r w:rsidRPr="00B94EC9">
        <w:rPr>
          <w:i/>
          <w:noProof/>
          <w:lang w:val="sr-Latn-ME" w:eastAsia="sr-Latn-ME"/>
        </w:rPr>
        <w:drawing>
          <wp:anchor distT="0" distB="0" distL="0" distR="0" simplePos="0" relativeHeight="251656192" behindDoc="0" locked="0" layoutInCell="1" allowOverlap="1" wp14:anchorId="58BC7763">
            <wp:simplePos x="0" y="0"/>
            <wp:positionH relativeFrom="page">
              <wp:posOffset>720090</wp:posOffset>
            </wp:positionH>
            <wp:positionV relativeFrom="page">
              <wp:posOffset>360045</wp:posOffset>
            </wp:positionV>
            <wp:extent cx="1497330" cy="9971405"/>
            <wp:effectExtent l="0" t="0" r="7620" b="0"/>
            <wp:wrapTopAndBottom/>
            <wp:docPr id="23" name="US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330" cy="9971405"/>
                    </a:xfrm>
                    <a:prstGeom prst="rect">
                      <a:avLst/>
                    </a:prstGeom>
                    <a:solidFill>
                      <a:srgbClr val="FFFFFF"/>
                    </a:solidFill>
                    <a:ln>
                      <a:noFill/>
                    </a:ln>
                  </pic:spPr>
                </pic:pic>
              </a:graphicData>
            </a:graphic>
          </wp:anchor>
        </w:drawing>
      </w:r>
      <w:r w:rsidR="00596A2A">
        <w:rPr>
          <w:i/>
          <w:noProof/>
          <w:lang w:val="sr-Latn-ME" w:eastAsia="sr-Latn-ME"/>
        </w:rPr>
        <mc:AlternateContent>
          <mc:Choice Requires="wps">
            <w:drawing>
              <wp:anchor distT="0" distB="0" distL="114300" distR="114300" simplePos="0" relativeHeight="251653120" behindDoc="0" locked="0" layoutInCell="1" allowOverlap="1" wp14:anchorId="513D06FA">
                <wp:simplePos x="0" y="0"/>
                <wp:positionH relativeFrom="page">
                  <wp:posOffset>2700020</wp:posOffset>
                </wp:positionH>
                <wp:positionV relativeFrom="page">
                  <wp:posOffset>1757045</wp:posOffset>
                </wp:positionV>
                <wp:extent cx="2319020" cy="935990"/>
                <wp:effectExtent l="0" t="0" r="0" b="0"/>
                <wp:wrapNone/>
                <wp:docPr id="21" name="Place for logo 1 - title p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935990"/>
                        </a:xfrm>
                        <a:prstGeom prst="rect">
                          <a:avLst/>
                        </a:prstGeom>
                        <a:noFill/>
                        <a:ln>
                          <a:noFill/>
                        </a:ln>
                        <a:effectLst/>
                      </wps:spPr>
                      <wps:txbx>
                        <w:txbxContent>
                          <w:p w14:paraId="3E65FDB2" w14:textId="77777777" w:rsidR="002B3623" w:rsidRDefault="002B3623" w:rsidP="00656AEB">
                            <w:pPr>
                              <w:suppressAutoHyphens/>
                              <w:autoSpaceDE w:val="0"/>
                              <w:spacing w:line="100" w:lineRule="atLeast"/>
                              <w:jc w:val="left"/>
                            </w:pPr>
                            <w:r>
                              <w:rPr>
                                <w:noProof/>
                                <w:lang w:val="sr-Latn-ME" w:eastAsia="sr-Latn-ME"/>
                              </w:rPr>
                              <w:drawing>
                                <wp:inline distT="0" distB="0" distL="0" distR="0" wp14:anchorId="3A9FAB1D">
                                  <wp:extent cx="2136140" cy="657879"/>
                                  <wp:effectExtent l="0" t="0" r="0" b="8890"/>
                                  <wp:docPr id="6" name="Picture 8"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eecao.com/UplFajlovi/Images/seecao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140" cy="65787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D06FA" id="Place for logo 1 - title page" o:spid="_x0000_s1026" style="position:absolute;left:0;text-align:left;margin-left:212.6pt;margin-top:138.35pt;width:182.6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" filled="f" stroked="f">
                <v:textbox>
                  <w:txbxContent>
                    <w:p w14:paraId="3E65FDB2" w14:textId="77777777" w:rsidR="002B3623" w:rsidRDefault="002B3623" w:rsidP="00656AEB">
                      <w:pPr>
                        <w:suppressAutoHyphens/>
                        <w:autoSpaceDE w:val="0"/>
                        <w:spacing w:line="100" w:lineRule="atLeast"/>
                        <w:jc w:val="left"/>
                      </w:pPr>
                      <w:r>
                        <w:rPr>
                          <w:noProof/>
                          <w:lang w:val="sr-Latn-ME" w:eastAsia="sr-Latn-ME"/>
                        </w:rPr>
                        <w:drawing>
                          <wp:inline distT="0" distB="0" distL="0" distR="0" wp14:anchorId="3A9FAB1D">
                            <wp:extent cx="2136140" cy="657879"/>
                            <wp:effectExtent l="0" t="0" r="0" b="8890"/>
                            <wp:docPr id="6" name="Picture 8"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eecao.com/UplFajlovi/Images/seecao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140" cy="657879"/>
                                    </a:xfrm>
                                    <a:prstGeom prst="rect">
                                      <a:avLst/>
                                    </a:prstGeom>
                                    <a:noFill/>
                                    <a:ln>
                                      <a:noFill/>
                                    </a:ln>
                                  </pic:spPr>
                                </pic:pic>
                              </a:graphicData>
                            </a:graphic>
                          </wp:inline>
                        </w:drawing>
                      </w:r>
                    </w:p>
                  </w:txbxContent>
                </v:textbox>
                <w10:wrap anchorx="page" anchory="page"/>
              </v:rect>
            </w:pict>
          </mc:Fallback>
        </mc:AlternateContent>
      </w:r>
      <w:r w:rsidR="00596A2A">
        <w:rPr>
          <w:i/>
          <w:noProof/>
          <w:lang w:val="sr-Latn-ME" w:eastAsia="sr-Latn-ME"/>
        </w:rPr>
        <mc:AlternateContent>
          <mc:Choice Requires="wps">
            <w:drawing>
              <wp:anchor distT="4283710" distB="71755" distL="1908175" distR="0" simplePos="0" relativeHeight="251658240" behindDoc="0" locked="0" layoutInCell="1" allowOverlap="1" wp14:anchorId="2D4181E2">
                <wp:simplePos x="0" y="0"/>
                <wp:positionH relativeFrom="page">
                  <wp:posOffset>2700020</wp:posOffset>
                </wp:positionH>
                <wp:positionV relativeFrom="page">
                  <wp:posOffset>4866640</wp:posOffset>
                </wp:positionV>
                <wp:extent cx="4138930" cy="3599180"/>
                <wp:effectExtent l="0" t="0" r="0" b="0"/>
                <wp:wrapSquare wrapText="bothSides"/>
                <wp:docPr id="17" name="Document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359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529B3" w14:textId="77777777" w:rsidR="002B3623" w:rsidRDefault="00000000">
                            <w:pPr>
                              <w:pStyle w:val="CoverPageH1"/>
                            </w:pPr>
                            <w:sdt>
                              <w:sdtPr>
                                <w:alias w:val="Kategorie"/>
                                <w:tag w:val=""/>
                                <w:id w:val="-1490084281"/>
                                <w:dataBinding w:prefixMappings="xmlns:ns0='http://purl.org/dc/elements/1.1/' xmlns:ns1='http://schemas.openxmlformats.org/package/2006/metadata/core-properties' " w:xpath="/ns1:coreProperties[1]/ns1:category[1]" w:storeItemID="{6C3C8BC8-F283-45AE-878A-BAB7291924A1}"/>
                                <w:text/>
                              </w:sdtPr>
                              <w:sdtContent>
                                <w:r w:rsidR="002B3623">
                                  <w:rPr>
                                    <w:lang w:val="cs-CZ"/>
                                  </w:rPr>
                                  <w:t>SEE CAO</w:t>
                                </w:r>
                              </w:sdtContent>
                            </w:sdt>
                          </w:p>
                          <w:p w14:paraId="49ADA1D3" w14:textId="77777777" w:rsidR="002B3623" w:rsidRPr="007F157C" w:rsidRDefault="00000000">
                            <w:pPr>
                              <w:pStyle w:val="CoverPageH2"/>
                            </w:pPr>
                            <w:sdt>
                              <w:sdtPr>
                                <w:alias w:val="Předmět"/>
                                <w:tag w:val=""/>
                                <w:id w:val="-820267732"/>
                                <w:dataBinding w:prefixMappings="xmlns:ns0='http://purl.org/dc/elements/1.1/' xmlns:ns1='http://schemas.openxmlformats.org/package/2006/metadata/core-properties' " w:xpath="/ns1:coreProperties[1]/ns0:subject[1]" w:storeItemID="{6C3C8BC8-F283-45AE-878A-BAB7291924A1}"/>
                                <w:text/>
                              </w:sdtPr>
                              <w:sdtContent>
                                <w:r w:rsidR="002B3623">
                                  <w:rPr>
                                    <w:lang w:val="cs-CZ"/>
                                  </w:rPr>
                                  <w:t>Damas</w:t>
                                </w:r>
                              </w:sdtContent>
                            </w:sdt>
                          </w:p>
                          <w:p w14:paraId="252607C7" w14:textId="77777777" w:rsidR="002B3623" w:rsidRDefault="00000000">
                            <w:pPr>
                              <w:pStyle w:val="CoverPageH3"/>
                            </w:pPr>
                            <w:sdt>
                              <w:sdtPr>
                                <w:alias w:val="Název"/>
                                <w:tag w:val=""/>
                                <w:id w:val="-1052154643"/>
                                <w:dataBinding w:prefixMappings="xmlns:ns0='http://purl.org/dc/elements/1.1/' xmlns:ns1='http://schemas.openxmlformats.org/package/2006/metadata/core-properties' " w:xpath="/ns1:coreProperties[1]/ns0:title[1]" w:storeItemID="{6C3C8BC8-F283-45AE-878A-BAB7291924A1}"/>
                                <w:text/>
                              </w:sdtPr>
                              <w:sdtContent>
                                <w:r w:rsidR="002B3623">
                                  <w:rPr>
                                    <w:lang w:val="cs-CZ"/>
                                  </w:rPr>
                                  <w:t>Web Services Interface</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181E2" id="_x0000_t202" coordsize="21600,21600" o:spt="202" path="m,l,21600r21600,l21600,xe">
                <v:stroke joinstyle="miter"/>
                <v:path gradientshapeok="t" o:connecttype="rect"/>
              </v:shapetype>
              <v:shape id="Document ID" o:spid="_x0000_s1027" type="#_x0000_t202" style="position:absolute;left:0;text-align:left;margin-left:212.6pt;margin-top:383.2pt;width:325.9pt;height:283.4pt;z-index:251658240;visibility:visible;mso-wrap-style:square;mso-width-percent:0;mso-height-percent:0;mso-wrap-distance-left:150.25pt;mso-wrap-distance-top:337.3pt;mso-wrap-distance-right:0;mso-wrap-distance-bottom:5.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" stroked="f">
                <v:textbox inset="0,0,0,0">
                  <w:txbxContent>
                    <w:p w14:paraId="61D529B3" w14:textId="77777777" w:rsidR="002B3623" w:rsidRDefault="00000000">
                      <w:pPr>
                        <w:pStyle w:val="CoverPageH1"/>
                      </w:pPr>
                      <w:sdt>
                        <w:sdtPr>
                          <w:alias w:val="Kategorie"/>
                          <w:tag w:val=""/>
                          <w:id w:val="-1490084281"/>
                          <w:dataBinding w:prefixMappings="xmlns:ns0='http://purl.org/dc/elements/1.1/' xmlns:ns1='http://schemas.openxmlformats.org/package/2006/metadata/core-properties' " w:xpath="/ns1:coreProperties[1]/ns1:category[1]" w:storeItemID="{6C3C8BC8-F283-45AE-878A-BAB7291924A1}"/>
                          <w:text/>
                        </w:sdtPr>
                        <w:sdtContent>
                          <w:r w:rsidR="002B3623">
                            <w:rPr>
                              <w:lang w:val="cs-CZ"/>
                            </w:rPr>
                            <w:t>SEE CAO</w:t>
                          </w:r>
                        </w:sdtContent>
                      </w:sdt>
                    </w:p>
                    <w:p w14:paraId="49ADA1D3" w14:textId="77777777" w:rsidR="002B3623" w:rsidRPr="007F157C" w:rsidRDefault="00000000">
                      <w:pPr>
                        <w:pStyle w:val="CoverPageH2"/>
                      </w:pPr>
                      <w:sdt>
                        <w:sdtPr>
                          <w:alias w:val="Předmět"/>
                          <w:tag w:val=""/>
                          <w:id w:val="-820267732"/>
                          <w:dataBinding w:prefixMappings="xmlns:ns0='http://purl.org/dc/elements/1.1/' xmlns:ns1='http://schemas.openxmlformats.org/package/2006/metadata/core-properties' " w:xpath="/ns1:coreProperties[1]/ns0:subject[1]" w:storeItemID="{6C3C8BC8-F283-45AE-878A-BAB7291924A1}"/>
                          <w:text/>
                        </w:sdtPr>
                        <w:sdtContent>
                          <w:r w:rsidR="002B3623">
                            <w:rPr>
                              <w:lang w:val="cs-CZ"/>
                            </w:rPr>
                            <w:t>Damas</w:t>
                          </w:r>
                        </w:sdtContent>
                      </w:sdt>
                    </w:p>
                    <w:p w14:paraId="252607C7" w14:textId="77777777" w:rsidR="002B3623" w:rsidRDefault="00000000">
                      <w:pPr>
                        <w:pStyle w:val="CoverPageH3"/>
                      </w:pPr>
                      <w:sdt>
                        <w:sdtPr>
                          <w:alias w:val="Název"/>
                          <w:tag w:val=""/>
                          <w:id w:val="-1052154643"/>
                          <w:dataBinding w:prefixMappings="xmlns:ns0='http://purl.org/dc/elements/1.1/' xmlns:ns1='http://schemas.openxmlformats.org/package/2006/metadata/core-properties' " w:xpath="/ns1:coreProperties[1]/ns0:title[1]" w:storeItemID="{6C3C8BC8-F283-45AE-878A-BAB7291924A1}"/>
                          <w:text/>
                        </w:sdtPr>
                        <w:sdtContent>
                          <w:r w:rsidR="002B3623">
                            <w:rPr>
                              <w:lang w:val="cs-CZ"/>
                            </w:rPr>
                            <w:t>Web Services Interface</w:t>
                          </w:r>
                        </w:sdtContent>
                      </w:sdt>
                    </w:p>
                  </w:txbxContent>
                </v:textbox>
                <w10:wrap type="square" anchorx="page" anchory="page"/>
              </v:shape>
            </w:pict>
          </mc:Fallback>
        </mc:AlternateContent>
      </w:r>
    </w:p>
    <w:p w14:paraId="7E9ACC39" w14:textId="77777777" w:rsidR="00372CF7" w:rsidRPr="00B268D1" w:rsidRDefault="00596A2A">
      <w:pPr>
        <w:sectPr w:rsidR="00372CF7" w:rsidRPr="00B268D1" w:rsidSect="00E10D3F">
          <w:headerReference w:type="even" r:id="rId11"/>
          <w:headerReference w:type="default" r:id="rId12"/>
          <w:footerReference w:type="even" r:id="rId13"/>
          <w:footerReference w:type="default" r:id="rId14"/>
          <w:headerReference w:type="first" r:id="rId15"/>
          <w:footerReference w:type="first" r:id="rId16"/>
          <w:pgSz w:w="11906" w:h="16838"/>
          <w:pgMar w:top="2835" w:right="1134" w:bottom="11340" w:left="1134" w:header="709" w:footer="709" w:gutter="0"/>
          <w:cols w:space="708"/>
          <w:formProt w:val="0"/>
        </w:sectPr>
      </w:pPr>
      <w:r>
        <w:rPr>
          <w:noProof/>
          <w:lang w:val="sr-Latn-ME" w:eastAsia="sr-Latn-ME"/>
        </w:rPr>
        <w:lastRenderedPageBreak/>
        <mc:AlternateContent>
          <mc:Choice Requires="wps">
            <w:drawing>
              <wp:anchor distT="72390" distB="72390" distL="72390" distR="72390" simplePos="0" relativeHeight="251651072" behindDoc="0" locked="0" layoutInCell="1" allowOverlap="1" wp14:anchorId="45208581">
                <wp:simplePos x="0" y="0"/>
                <wp:positionH relativeFrom="page">
                  <wp:posOffset>1801495</wp:posOffset>
                </wp:positionH>
                <wp:positionV relativeFrom="page">
                  <wp:posOffset>5400675</wp:posOffset>
                </wp:positionV>
                <wp:extent cx="4316095" cy="3596005"/>
                <wp:effectExtent l="0" t="0" r="8255" b="444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596005"/>
                        </a:xfrm>
                        <a:prstGeom prst="rect">
                          <a:avLst/>
                        </a:prstGeom>
                        <a:solidFill>
                          <a:srgbClr val="FFFFFF"/>
                        </a:solidFill>
                        <a:ln w="3175" cmpd="sng">
                          <a:solidFill>
                            <a:srgbClr val="002882"/>
                          </a:solidFill>
                          <a:prstDash val="solid"/>
                          <a:miter lim="800000"/>
                          <a:headEnd/>
                          <a:tailEnd/>
                        </a:ln>
                      </wps:spPr>
                      <wps:txbx>
                        <w:txbxContent>
                          <w:p w14:paraId="40FF4020" w14:textId="77777777" w:rsidR="002B3623" w:rsidRDefault="002B3623">
                            <w:pPr>
                              <w:pStyle w:val="Obsahrmce"/>
                              <w:tabs>
                                <w:tab w:val="left" w:pos="2948"/>
                              </w:tabs>
                              <w:spacing w:after="57"/>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8581" id="Text Box 2" o:spid="_x0000_s1028" type="#_x0000_t202" style="position:absolute;left:0;text-align:left;margin-left:141.85pt;margin-top:425.25pt;width:339.85pt;height:283.15pt;z-index:25165107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" strokecolor="#002882" strokeweight=".25pt">
                <v:textbox inset="0,0,0,0">
                  <w:txbxContent>
                    <w:p w14:paraId="40FF4020" w14:textId="77777777" w:rsidR="002B3623" w:rsidRDefault="002B3623">
                      <w:pPr>
                        <w:pStyle w:val="Obsahrmce"/>
                        <w:tabs>
                          <w:tab w:val="left" w:pos="2948"/>
                        </w:tabs>
                        <w:spacing w:after="57"/>
                        <w:rPr>
                          <w:sz w:val="12"/>
                          <w:szCs w:val="12"/>
                        </w:rPr>
                      </w:pPr>
                    </w:p>
                  </w:txbxContent>
                </v:textbox>
                <w10:wrap type="topAndBottom" anchorx="page" anchory="page"/>
              </v:shape>
            </w:pict>
          </mc:Fallback>
        </mc:AlternateContent>
      </w:r>
      <w:r w:rsidR="002A3E3C" w:rsidRPr="00F24494">
        <w:rPr>
          <w:noProof/>
          <w:lang w:val="sr-Latn-ME" w:eastAsia="sr-Latn-ME"/>
        </w:rPr>
        <w:drawing>
          <wp:anchor distT="0" distB="0" distL="0" distR="0" simplePos="0" relativeHeight="251654144" behindDoc="0" locked="0" layoutInCell="1" allowOverlap="1" wp14:anchorId="0BAE8DDE">
            <wp:simplePos x="0" y="0"/>
            <wp:positionH relativeFrom="page">
              <wp:posOffset>5400040</wp:posOffset>
            </wp:positionH>
            <wp:positionV relativeFrom="page">
              <wp:posOffset>367030</wp:posOffset>
            </wp:positionV>
            <wp:extent cx="1439545" cy="163830"/>
            <wp:effectExtent l="0" t="0" r="8255" b="7620"/>
            <wp:wrapTopAndBottom/>
            <wp:docPr id="12" name="U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63830"/>
                    </a:xfrm>
                    <a:prstGeom prst="rect">
                      <a:avLst/>
                    </a:prstGeom>
                    <a:solidFill>
                      <a:srgbClr val="FFFFFF"/>
                    </a:solidFill>
                    <a:ln>
                      <a:noFill/>
                    </a:ln>
                  </pic:spPr>
                </pic:pic>
              </a:graphicData>
            </a:graphic>
          </wp:anchor>
        </w:drawing>
      </w:r>
      <w:r>
        <w:rPr>
          <w:noProof/>
          <w:lang w:val="sr-Latn-ME" w:eastAsia="sr-Latn-ME"/>
        </w:rPr>
        <mc:AlternateContent>
          <mc:Choice Requires="wps">
            <w:drawing>
              <wp:anchor distT="0" distB="0" distL="114300" distR="114300" simplePos="0" relativeHeight="251655168" behindDoc="0" locked="0" layoutInCell="1" allowOverlap="1" wp14:anchorId="4285359F">
                <wp:simplePos x="0" y="0"/>
                <wp:positionH relativeFrom="page">
                  <wp:posOffset>5400040</wp:posOffset>
                </wp:positionH>
                <wp:positionV relativeFrom="page">
                  <wp:posOffset>769620</wp:posOffset>
                </wp:positionV>
                <wp:extent cx="1439545" cy="580390"/>
                <wp:effectExtent l="0" t="0" r="0" b="0"/>
                <wp:wrapNone/>
                <wp:docPr id="10" name="Place for log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80390"/>
                        </a:xfrm>
                        <a:prstGeom prst="rect">
                          <a:avLst/>
                        </a:prstGeom>
                        <a:noFill/>
                        <a:ln>
                          <a:noFill/>
                        </a:ln>
                        <a:effectLst/>
                      </wps:spPr>
                      <wps:txbx>
                        <w:txbxContent>
                          <w:p w14:paraId="4A24B29A" w14:textId="77777777" w:rsidR="002B3623" w:rsidRDefault="002B3623" w:rsidP="007022F3">
                            <w:pPr>
                              <w:suppressAutoHyphens/>
                              <w:autoSpaceDE w:val="0"/>
                              <w:spacing w:line="100" w:lineRule="atLeast"/>
                              <w:jc w:val="left"/>
                            </w:pPr>
                            <w:r>
                              <w:rPr>
                                <w:noProof/>
                                <w:lang w:val="sr-Latn-ME" w:eastAsia="sr-Latn-ME"/>
                              </w:rPr>
                              <w:drawing>
                                <wp:inline distT="0" distB="0" distL="0" distR="0" wp14:anchorId="1A745C51">
                                  <wp:extent cx="1256665" cy="387022"/>
                                  <wp:effectExtent l="0" t="0" r="635" b="0"/>
                                  <wp:docPr id="7" name="Picture 11"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ecao.com/UplFajlovi/Images/seecao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5359F" id="Place for logo 1" o:spid="_x0000_s1029" style="position:absolute;left:0;text-align:left;margin-left:425.2pt;margin-top:60.6pt;width:113.35pt;height:4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" filled="f" stroked="f">
                <v:textbox>
                  <w:txbxContent>
                    <w:p w14:paraId="4A24B29A" w14:textId="77777777" w:rsidR="002B3623" w:rsidRDefault="002B3623" w:rsidP="007022F3">
                      <w:pPr>
                        <w:suppressAutoHyphens/>
                        <w:autoSpaceDE w:val="0"/>
                        <w:spacing w:line="100" w:lineRule="atLeast"/>
                        <w:jc w:val="left"/>
                      </w:pPr>
                      <w:r>
                        <w:rPr>
                          <w:noProof/>
                          <w:lang w:val="sr-Latn-ME" w:eastAsia="sr-Latn-ME"/>
                        </w:rPr>
                        <w:drawing>
                          <wp:inline distT="0" distB="0" distL="0" distR="0" wp14:anchorId="1A745C51">
                            <wp:extent cx="1256665" cy="387022"/>
                            <wp:effectExtent l="0" t="0" r="635" b="0"/>
                            <wp:docPr id="7" name="Picture 11"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ecao.com/UplFajlovi/Images/seecao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v:textbox>
                <w10:wrap anchorx="page" anchory="page"/>
              </v:rect>
            </w:pict>
          </mc:Fallback>
        </mc:AlternateContent>
      </w:r>
      <w:r>
        <w:rPr>
          <w:noProof/>
          <w:lang w:val="sr-Latn-ME" w:eastAsia="sr-Latn-ME"/>
        </w:rPr>
        <mc:AlternateContent>
          <mc:Choice Requires="wps">
            <w:drawing>
              <wp:anchor distT="72390" distB="72390" distL="72390" distR="72390" simplePos="0" relativeHeight="251652096" behindDoc="0" locked="0" layoutInCell="1" allowOverlap="1" wp14:anchorId="0B66E28A">
                <wp:simplePos x="0" y="0"/>
                <wp:positionH relativeFrom="page">
                  <wp:posOffset>2052320</wp:posOffset>
                </wp:positionH>
                <wp:positionV relativeFrom="page">
                  <wp:posOffset>5652135</wp:posOffset>
                </wp:positionV>
                <wp:extent cx="3815080" cy="2641600"/>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873C" w14:textId="77777777" w:rsidR="002B3623" w:rsidRPr="0042716B" w:rsidRDefault="002B3623">
                            <w:pPr>
                              <w:pStyle w:val="Obsahrmce"/>
                              <w:tabs>
                                <w:tab w:val="left" w:pos="2948"/>
                              </w:tabs>
                              <w:spacing w:after="57"/>
                              <w:rPr>
                                <w:szCs w:val="18"/>
                              </w:rPr>
                            </w:pPr>
                            <w:r w:rsidRPr="0042716B">
                              <w:rPr>
                                <w:szCs w:val="18"/>
                              </w:rPr>
                              <w:t xml:space="preserve">Unicorn © 2013 – Unicorn Systems </w:t>
                            </w:r>
                            <w:proofErr w:type="spellStart"/>
                            <w:r w:rsidRPr="0042716B">
                              <w:rPr>
                                <w:szCs w:val="18"/>
                              </w:rPr>
                              <w:t>a.s.</w:t>
                            </w:r>
                            <w:proofErr w:type="spellEnd"/>
                          </w:p>
                          <w:p w14:paraId="14C0040F" w14:textId="77777777" w:rsidR="002B3623" w:rsidRPr="0042716B" w:rsidRDefault="002B3623">
                            <w:pPr>
                              <w:pStyle w:val="Obsahrmce"/>
                              <w:tabs>
                                <w:tab w:val="left" w:pos="2948"/>
                              </w:tabs>
                              <w:spacing w:after="57"/>
                              <w:rPr>
                                <w:spacing w:val="20"/>
                                <w:szCs w:val="18"/>
                              </w:rPr>
                            </w:pPr>
                            <w:proofErr w:type="spellStart"/>
                            <w:r w:rsidRPr="0042716B">
                              <w:rPr>
                                <w:szCs w:val="18"/>
                              </w:rPr>
                              <w:t>Jankovcova</w:t>
                            </w:r>
                            <w:proofErr w:type="spellEnd"/>
                            <w:r w:rsidRPr="0042716B">
                              <w:rPr>
                                <w:szCs w:val="18"/>
                              </w:rPr>
                              <w:t xml:space="preserve"> 1037/49, CZ – 170 </w:t>
                            </w:r>
                            <w:proofErr w:type="gramStart"/>
                            <w:r w:rsidRPr="0042716B">
                              <w:rPr>
                                <w:szCs w:val="18"/>
                              </w:rPr>
                              <w:t>00  Prague</w:t>
                            </w:r>
                            <w:proofErr w:type="gramEnd"/>
                            <w:r w:rsidRPr="0042716B">
                              <w:rPr>
                                <w:szCs w:val="18"/>
                              </w:rPr>
                              <w:t xml:space="preserve"> 7</w:t>
                            </w:r>
                          </w:p>
                          <w:p w14:paraId="25685F36" w14:textId="77777777" w:rsidR="002B3623" w:rsidRPr="0042716B" w:rsidRDefault="002B3623">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2B3623" w:rsidRPr="0042716B" w14:paraId="0D630A2F" w14:textId="77777777">
                              <w:trPr>
                                <w:tblHeader/>
                              </w:trPr>
                              <w:tc>
                                <w:tcPr>
                                  <w:tcW w:w="1981" w:type="dxa"/>
                                  <w:shd w:val="clear" w:color="auto" w:fill="auto"/>
                                </w:tcPr>
                                <w:p w14:paraId="30195117" w14:textId="77777777" w:rsidR="002B3623" w:rsidRPr="0042716B" w:rsidRDefault="002B3623">
                                  <w:pPr>
                                    <w:pStyle w:val="Obsahtabulky"/>
                                    <w:jc w:val="right"/>
                                  </w:pPr>
                                  <w:r w:rsidRPr="0042716B">
                                    <w:t>Project:</w:t>
                                  </w:r>
                                </w:p>
                              </w:tc>
                              <w:tc>
                                <w:tcPr>
                                  <w:tcW w:w="283" w:type="dxa"/>
                                  <w:shd w:val="clear" w:color="auto" w:fill="auto"/>
                                </w:tcPr>
                                <w:p w14:paraId="5648BB37" w14:textId="77777777" w:rsidR="002B3623" w:rsidRPr="0042716B" w:rsidRDefault="002B3623">
                                  <w:pPr>
                                    <w:pStyle w:val="Obsahtabulky"/>
                                  </w:pPr>
                                </w:p>
                              </w:tc>
                              <w:tc>
                                <w:tcPr>
                                  <w:tcW w:w="3745" w:type="dxa"/>
                                  <w:shd w:val="clear" w:color="auto" w:fill="auto"/>
                                </w:tcPr>
                                <w:p w14:paraId="3F432158" w14:textId="77777777" w:rsidR="002B3623" w:rsidRPr="0042716B" w:rsidRDefault="00000000" w:rsidP="005A4F53">
                                  <w:pPr>
                                    <w:pStyle w:val="Obsahtabulky"/>
                                  </w:pPr>
                                  <w:sdt>
                                    <w:sdtPr>
                                      <w:alias w:val="Kategorie"/>
                                      <w:tag w:val=""/>
                                      <w:id w:val="1151398831"/>
                                      <w:dataBinding w:prefixMappings="xmlns:ns0='http://purl.org/dc/elements/1.1/' xmlns:ns1='http://schemas.openxmlformats.org/package/2006/metadata/core-properties' " w:xpath="/ns1:coreProperties[1]/ns1:category[1]" w:storeItemID="{6C3C8BC8-F283-45AE-878A-BAB7291924A1}"/>
                                      <w:text/>
                                    </w:sdtPr>
                                    <w:sdtContent>
                                      <w:r w:rsidR="002B3623" w:rsidRPr="0042716B">
                                        <w:t>SEE CAO</w:t>
                                      </w:r>
                                    </w:sdtContent>
                                  </w:sdt>
                                </w:p>
                              </w:tc>
                            </w:tr>
                            <w:tr w:rsidR="002B3623" w:rsidRPr="0042716B" w14:paraId="39900260" w14:textId="77777777">
                              <w:tc>
                                <w:tcPr>
                                  <w:tcW w:w="1981" w:type="dxa"/>
                                  <w:shd w:val="clear" w:color="auto" w:fill="auto"/>
                                </w:tcPr>
                                <w:p w14:paraId="2B8A5F0E" w14:textId="77777777" w:rsidR="002B3623" w:rsidRPr="0042716B" w:rsidRDefault="002B3623" w:rsidP="0019594E">
                                  <w:pPr>
                                    <w:pStyle w:val="Obsahtabulky"/>
                                    <w:jc w:val="right"/>
                                  </w:pPr>
                                  <w:r w:rsidRPr="0042716B">
                                    <w:t>Project – Subject:</w:t>
                                  </w:r>
                                </w:p>
                              </w:tc>
                              <w:tc>
                                <w:tcPr>
                                  <w:tcW w:w="283" w:type="dxa"/>
                                  <w:shd w:val="clear" w:color="auto" w:fill="auto"/>
                                </w:tcPr>
                                <w:p w14:paraId="766D557A" w14:textId="77777777" w:rsidR="002B3623" w:rsidRPr="0042716B" w:rsidRDefault="002B3623">
                                  <w:pPr>
                                    <w:pStyle w:val="Obsahtabulky"/>
                                  </w:pPr>
                                </w:p>
                              </w:tc>
                              <w:sdt>
                                <w:sdtPr>
                                  <w:alias w:val="Předmět"/>
                                  <w:tag w:val=""/>
                                  <w:id w:val="-484698267"/>
                                  <w:dataBinding w:prefixMappings="xmlns:ns0='http://purl.org/dc/elements/1.1/' xmlns:ns1='http://schemas.openxmlformats.org/package/2006/metadata/core-properties' " w:xpath="/ns1:coreProperties[1]/ns0:subject[1]" w:storeItemID="{6C3C8BC8-F283-45AE-878A-BAB7291924A1}"/>
                                  <w:text/>
                                </w:sdtPr>
                                <w:sdtContent>
                                  <w:tc>
                                    <w:tcPr>
                                      <w:tcW w:w="3745" w:type="dxa"/>
                                      <w:shd w:val="clear" w:color="auto" w:fill="auto"/>
                                    </w:tcPr>
                                    <w:p w14:paraId="5B752EC4" w14:textId="77777777" w:rsidR="002B3623" w:rsidRPr="0042716B" w:rsidRDefault="002B3623" w:rsidP="007220C8">
                                      <w:pPr>
                                        <w:pStyle w:val="Obsahtabulky"/>
                                      </w:pPr>
                                      <w:r>
                                        <w:t>Damas</w:t>
                                      </w:r>
                                    </w:p>
                                  </w:tc>
                                </w:sdtContent>
                              </w:sdt>
                            </w:tr>
                            <w:tr w:rsidR="002B3623" w:rsidRPr="0042716B" w14:paraId="24FCF108" w14:textId="77777777">
                              <w:tc>
                                <w:tcPr>
                                  <w:tcW w:w="1981" w:type="dxa"/>
                                  <w:shd w:val="clear" w:color="auto" w:fill="auto"/>
                                </w:tcPr>
                                <w:p w14:paraId="64B7E94D" w14:textId="77777777" w:rsidR="002B3623" w:rsidRPr="0042716B" w:rsidRDefault="002B3623" w:rsidP="00B22749">
                                  <w:pPr>
                                    <w:pStyle w:val="Obsahtabulky"/>
                                    <w:jc w:val="right"/>
                                  </w:pPr>
                                  <w:r w:rsidRPr="0042716B">
                                    <w:t>Document Title:</w:t>
                                  </w:r>
                                </w:p>
                              </w:tc>
                              <w:tc>
                                <w:tcPr>
                                  <w:tcW w:w="283" w:type="dxa"/>
                                  <w:shd w:val="clear" w:color="auto" w:fill="auto"/>
                                </w:tcPr>
                                <w:p w14:paraId="7E7E134C" w14:textId="77777777" w:rsidR="002B3623" w:rsidRPr="0042716B" w:rsidRDefault="002B3623">
                                  <w:pPr>
                                    <w:pStyle w:val="Obsahtabulky"/>
                                  </w:pPr>
                                </w:p>
                              </w:tc>
                              <w:sdt>
                                <w:sdtPr>
                                  <w:alias w:val="Název"/>
                                  <w:tag w:val=""/>
                                  <w:id w:val="-793290017"/>
                                  <w:dataBinding w:prefixMappings="xmlns:ns0='http://purl.org/dc/elements/1.1/' xmlns:ns1='http://schemas.openxmlformats.org/package/2006/metadata/core-properties' " w:xpath="/ns1:coreProperties[1]/ns0:title[1]" w:storeItemID="{6C3C8BC8-F283-45AE-878A-BAB7291924A1}"/>
                                  <w:text/>
                                </w:sdtPr>
                                <w:sdtContent>
                                  <w:tc>
                                    <w:tcPr>
                                      <w:tcW w:w="3745" w:type="dxa"/>
                                      <w:shd w:val="clear" w:color="auto" w:fill="auto"/>
                                    </w:tcPr>
                                    <w:p w14:paraId="45B75321" w14:textId="77777777" w:rsidR="002B3623" w:rsidRPr="0042716B" w:rsidRDefault="002B3623" w:rsidP="0042716B">
                                      <w:pPr>
                                        <w:pStyle w:val="Obsahtabulky"/>
                                      </w:pPr>
                                      <w:r>
                                        <w:t>Web Services Interface</w:t>
                                      </w:r>
                                    </w:p>
                                  </w:tc>
                                </w:sdtContent>
                              </w:sdt>
                            </w:tr>
                            <w:tr w:rsidR="002B3623" w:rsidRPr="0042716B" w14:paraId="1DF5A8EC" w14:textId="77777777">
                              <w:tc>
                                <w:tcPr>
                                  <w:tcW w:w="1981" w:type="dxa"/>
                                  <w:shd w:val="clear" w:color="auto" w:fill="auto"/>
                                </w:tcPr>
                                <w:p w14:paraId="16B783CB" w14:textId="77777777" w:rsidR="002B3623" w:rsidRPr="0042716B" w:rsidRDefault="002B3623">
                                  <w:pPr>
                                    <w:pStyle w:val="Obsahtabulky"/>
                                    <w:jc w:val="right"/>
                                  </w:pPr>
                                </w:p>
                              </w:tc>
                              <w:tc>
                                <w:tcPr>
                                  <w:tcW w:w="283" w:type="dxa"/>
                                  <w:shd w:val="clear" w:color="auto" w:fill="auto"/>
                                </w:tcPr>
                                <w:p w14:paraId="1947CBF4" w14:textId="77777777" w:rsidR="002B3623" w:rsidRPr="0042716B" w:rsidRDefault="002B3623">
                                  <w:pPr>
                                    <w:pStyle w:val="Obsahtabulky"/>
                                  </w:pPr>
                                </w:p>
                              </w:tc>
                              <w:tc>
                                <w:tcPr>
                                  <w:tcW w:w="3745" w:type="dxa"/>
                                  <w:shd w:val="clear" w:color="auto" w:fill="auto"/>
                                </w:tcPr>
                                <w:p w14:paraId="726814DF" w14:textId="77777777" w:rsidR="002B3623" w:rsidRPr="0042716B" w:rsidRDefault="002B3623">
                                  <w:pPr>
                                    <w:pStyle w:val="Obsahtabulky"/>
                                  </w:pPr>
                                </w:p>
                              </w:tc>
                            </w:tr>
                            <w:tr w:rsidR="002B3623" w:rsidRPr="0042716B" w14:paraId="7052E08C" w14:textId="77777777">
                              <w:tc>
                                <w:tcPr>
                                  <w:tcW w:w="1981" w:type="dxa"/>
                                  <w:shd w:val="clear" w:color="auto" w:fill="auto"/>
                                </w:tcPr>
                                <w:p w14:paraId="745E2D96" w14:textId="77777777" w:rsidR="002B3623" w:rsidRPr="0042716B" w:rsidRDefault="002B3623">
                                  <w:pPr>
                                    <w:pStyle w:val="Obsahtabulky"/>
                                    <w:jc w:val="right"/>
                                  </w:pPr>
                                  <w:r w:rsidRPr="0042716B">
                                    <w:t>Author:</w:t>
                                  </w:r>
                                </w:p>
                              </w:tc>
                              <w:tc>
                                <w:tcPr>
                                  <w:tcW w:w="283" w:type="dxa"/>
                                  <w:shd w:val="clear" w:color="auto" w:fill="auto"/>
                                </w:tcPr>
                                <w:p w14:paraId="5C07DB1C" w14:textId="77777777" w:rsidR="002B3623" w:rsidRPr="0042716B" w:rsidRDefault="002B3623">
                                  <w:pPr>
                                    <w:pStyle w:val="Obsahtabulky"/>
                                  </w:pPr>
                                </w:p>
                              </w:tc>
                              <w:tc>
                                <w:tcPr>
                                  <w:tcW w:w="3745" w:type="dxa"/>
                                  <w:shd w:val="clear" w:color="auto" w:fill="auto"/>
                                </w:tcPr>
                                <w:p w14:paraId="346DB8AF" w14:textId="77777777" w:rsidR="002B3623" w:rsidRPr="0042716B" w:rsidRDefault="002B3623" w:rsidP="00E32292">
                                  <w:pPr>
                                    <w:pStyle w:val="Obsahtabulky"/>
                                  </w:pPr>
                                  <w:r w:rsidRPr="0042716B">
                                    <w:t xml:space="preserve">Dušan </w:t>
                                  </w:r>
                                  <w:proofErr w:type="spellStart"/>
                                  <w:r w:rsidRPr="0042716B">
                                    <w:t>Nulíček</w:t>
                                  </w:r>
                                  <w:proofErr w:type="spellEnd"/>
                                </w:p>
                              </w:tc>
                            </w:tr>
                            <w:tr w:rsidR="002B3623" w:rsidRPr="0042716B" w14:paraId="702A939F" w14:textId="77777777">
                              <w:tc>
                                <w:tcPr>
                                  <w:tcW w:w="1981" w:type="dxa"/>
                                  <w:shd w:val="clear" w:color="auto" w:fill="auto"/>
                                </w:tcPr>
                                <w:p w14:paraId="367D45EF" w14:textId="77777777" w:rsidR="002B3623" w:rsidRPr="0042716B" w:rsidRDefault="002B3623">
                                  <w:pPr>
                                    <w:pStyle w:val="Obsahtabulky"/>
                                    <w:jc w:val="right"/>
                                  </w:pPr>
                                </w:p>
                              </w:tc>
                              <w:tc>
                                <w:tcPr>
                                  <w:tcW w:w="283" w:type="dxa"/>
                                  <w:shd w:val="clear" w:color="auto" w:fill="auto"/>
                                </w:tcPr>
                                <w:p w14:paraId="7EF0AB07" w14:textId="77777777" w:rsidR="002B3623" w:rsidRPr="0042716B" w:rsidRDefault="002B3623">
                                  <w:pPr>
                                    <w:pStyle w:val="Obsahtabulky"/>
                                  </w:pPr>
                                </w:p>
                              </w:tc>
                              <w:tc>
                                <w:tcPr>
                                  <w:tcW w:w="3745" w:type="dxa"/>
                                  <w:shd w:val="clear" w:color="auto" w:fill="auto"/>
                                </w:tcPr>
                                <w:p w14:paraId="71DE1723" w14:textId="77777777" w:rsidR="002B3623" w:rsidRPr="0042716B" w:rsidRDefault="002B3623">
                                  <w:pPr>
                                    <w:pStyle w:val="Obsahtabulky"/>
                                  </w:pPr>
                                </w:p>
                              </w:tc>
                            </w:tr>
                            <w:tr w:rsidR="002B3623" w:rsidRPr="00DC01F1" w14:paraId="56B593A6" w14:textId="77777777">
                              <w:tc>
                                <w:tcPr>
                                  <w:tcW w:w="1981" w:type="dxa"/>
                                  <w:shd w:val="clear" w:color="auto" w:fill="auto"/>
                                </w:tcPr>
                                <w:p w14:paraId="2C6E28FC" w14:textId="77777777" w:rsidR="002B3623" w:rsidRPr="0042716B" w:rsidRDefault="002B3623" w:rsidP="00B22749">
                                  <w:pPr>
                                    <w:pStyle w:val="Obsahtabulky"/>
                                    <w:jc w:val="right"/>
                                  </w:pPr>
                                  <w:r w:rsidRPr="0042716B">
                                    <w:t>Contact:</w:t>
                                  </w:r>
                                </w:p>
                              </w:tc>
                              <w:tc>
                                <w:tcPr>
                                  <w:tcW w:w="283" w:type="dxa"/>
                                  <w:shd w:val="clear" w:color="auto" w:fill="auto"/>
                                </w:tcPr>
                                <w:p w14:paraId="19270685" w14:textId="77777777" w:rsidR="002B3623" w:rsidRPr="0042716B" w:rsidRDefault="002B3623">
                                  <w:pPr>
                                    <w:pStyle w:val="Obsahtabulky"/>
                                  </w:pPr>
                                </w:p>
                              </w:tc>
                              <w:tc>
                                <w:tcPr>
                                  <w:tcW w:w="3745" w:type="dxa"/>
                                  <w:shd w:val="clear" w:color="auto" w:fill="auto"/>
                                </w:tcPr>
                                <w:p w14:paraId="0931CDEC" w14:textId="77777777" w:rsidR="002B3623" w:rsidRPr="00DC01F1" w:rsidRDefault="002B3623">
                                  <w:pPr>
                                    <w:pStyle w:val="Obsahtabulky"/>
                                    <w:rPr>
                                      <w:szCs w:val="18"/>
                                      <w:lang w:val="de-DE"/>
                                    </w:rPr>
                                  </w:pPr>
                                  <w:r w:rsidRPr="00DC01F1">
                                    <w:rPr>
                                      <w:lang w:val="de-DE"/>
                                    </w:rPr>
                                    <w:t>E-mail: info@unicornsystems.eu</w:t>
                                  </w:r>
                                </w:p>
                              </w:tc>
                            </w:tr>
                            <w:tr w:rsidR="002B3623" w:rsidRPr="0042716B" w14:paraId="2A0FDF47" w14:textId="77777777">
                              <w:tc>
                                <w:tcPr>
                                  <w:tcW w:w="1981" w:type="dxa"/>
                                  <w:shd w:val="clear" w:color="auto" w:fill="auto"/>
                                </w:tcPr>
                                <w:p w14:paraId="0EEE3AFF" w14:textId="77777777" w:rsidR="002B3623" w:rsidRPr="00DC01F1" w:rsidRDefault="002B3623">
                                  <w:pPr>
                                    <w:pStyle w:val="Obsahtabulky"/>
                                    <w:jc w:val="right"/>
                                    <w:rPr>
                                      <w:szCs w:val="18"/>
                                      <w:lang w:val="de-DE"/>
                                    </w:rPr>
                                  </w:pPr>
                                </w:p>
                              </w:tc>
                              <w:tc>
                                <w:tcPr>
                                  <w:tcW w:w="283" w:type="dxa"/>
                                  <w:shd w:val="clear" w:color="auto" w:fill="auto"/>
                                </w:tcPr>
                                <w:p w14:paraId="645A0D7E" w14:textId="77777777" w:rsidR="002B3623" w:rsidRPr="00DC01F1" w:rsidRDefault="002B3623">
                                  <w:pPr>
                                    <w:pStyle w:val="Obsahtabulky"/>
                                    <w:rPr>
                                      <w:szCs w:val="18"/>
                                      <w:lang w:val="de-DE"/>
                                    </w:rPr>
                                  </w:pPr>
                                </w:p>
                              </w:tc>
                              <w:tc>
                                <w:tcPr>
                                  <w:tcW w:w="3745" w:type="dxa"/>
                                  <w:shd w:val="clear" w:color="auto" w:fill="auto"/>
                                </w:tcPr>
                                <w:p w14:paraId="6DC49833" w14:textId="77777777" w:rsidR="002B3623" w:rsidRPr="0042716B" w:rsidRDefault="002B3623">
                                  <w:pPr>
                                    <w:pStyle w:val="Obsahtabulky"/>
                                    <w:rPr>
                                      <w:szCs w:val="18"/>
                                    </w:rPr>
                                  </w:pPr>
                                  <w:r w:rsidRPr="0042716B">
                                    <w:rPr>
                                      <w:szCs w:val="18"/>
                                    </w:rPr>
                                    <w:t>Tel.: (+420) 221 400 111</w:t>
                                  </w:r>
                                </w:p>
                              </w:tc>
                            </w:tr>
                          </w:tbl>
                          <w:p w14:paraId="3DF57F49" w14:textId="77777777" w:rsidR="002B3623" w:rsidRPr="0042716B" w:rsidRDefault="002B3623">
                            <w:pPr>
                              <w:pStyle w:val="Obsahrmce"/>
                              <w:tabs>
                                <w:tab w:val="left" w:pos="2948"/>
                              </w:tabs>
                              <w:spacing w:after="57"/>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E28A" id="Text Box 5" o:spid="_x0000_s1030" type="#_x0000_t202" style="position:absolute;left:0;text-align:left;margin-left:161.6pt;margin-top:445.05pt;width:300.4pt;height:208pt;z-index:251652096;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" stroked="f">
                <v:textbox inset="0,0,0,0">
                  <w:txbxContent>
                    <w:p w14:paraId="663B873C" w14:textId="77777777" w:rsidR="002B3623" w:rsidRPr="0042716B" w:rsidRDefault="002B3623">
                      <w:pPr>
                        <w:pStyle w:val="Obsahrmce"/>
                        <w:tabs>
                          <w:tab w:val="left" w:pos="2948"/>
                        </w:tabs>
                        <w:spacing w:after="57"/>
                        <w:rPr>
                          <w:szCs w:val="18"/>
                        </w:rPr>
                      </w:pPr>
                      <w:r w:rsidRPr="0042716B">
                        <w:rPr>
                          <w:szCs w:val="18"/>
                        </w:rPr>
                        <w:t xml:space="preserve">Unicorn © 2013 – Unicorn Systems </w:t>
                      </w:r>
                      <w:proofErr w:type="spellStart"/>
                      <w:r w:rsidRPr="0042716B">
                        <w:rPr>
                          <w:szCs w:val="18"/>
                        </w:rPr>
                        <w:t>a.s.</w:t>
                      </w:r>
                      <w:proofErr w:type="spellEnd"/>
                    </w:p>
                    <w:p w14:paraId="14C0040F" w14:textId="77777777" w:rsidR="002B3623" w:rsidRPr="0042716B" w:rsidRDefault="002B3623">
                      <w:pPr>
                        <w:pStyle w:val="Obsahrmce"/>
                        <w:tabs>
                          <w:tab w:val="left" w:pos="2948"/>
                        </w:tabs>
                        <w:spacing w:after="57"/>
                        <w:rPr>
                          <w:spacing w:val="20"/>
                          <w:szCs w:val="18"/>
                        </w:rPr>
                      </w:pPr>
                      <w:proofErr w:type="spellStart"/>
                      <w:r w:rsidRPr="0042716B">
                        <w:rPr>
                          <w:szCs w:val="18"/>
                        </w:rPr>
                        <w:t>Jankovcova</w:t>
                      </w:r>
                      <w:proofErr w:type="spellEnd"/>
                      <w:r w:rsidRPr="0042716B">
                        <w:rPr>
                          <w:szCs w:val="18"/>
                        </w:rPr>
                        <w:t xml:space="preserve"> 1037/49, CZ – 170 </w:t>
                      </w:r>
                      <w:proofErr w:type="gramStart"/>
                      <w:r w:rsidRPr="0042716B">
                        <w:rPr>
                          <w:szCs w:val="18"/>
                        </w:rPr>
                        <w:t>00  Prague</w:t>
                      </w:r>
                      <w:proofErr w:type="gramEnd"/>
                      <w:r w:rsidRPr="0042716B">
                        <w:rPr>
                          <w:szCs w:val="18"/>
                        </w:rPr>
                        <w:t xml:space="preserve"> 7</w:t>
                      </w:r>
                    </w:p>
                    <w:p w14:paraId="25685F36" w14:textId="77777777" w:rsidR="002B3623" w:rsidRPr="0042716B" w:rsidRDefault="002B3623">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2B3623" w:rsidRPr="0042716B" w14:paraId="0D630A2F" w14:textId="77777777">
                        <w:trPr>
                          <w:tblHeader/>
                        </w:trPr>
                        <w:tc>
                          <w:tcPr>
                            <w:tcW w:w="1981" w:type="dxa"/>
                            <w:shd w:val="clear" w:color="auto" w:fill="auto"/>
                          </w:tcPr>
                          <w:p w14:paraId="30195117" w14:textId="77777777" w:rsidR="002B3623" w:rsidRPr="0042716B" w:rsidRDefault="002B3623">
                            <w:pPr>
                              <w:pStyle w:val="Obsahtabulky"/>
                              <w:jc w:val="right"/>
                            </w:pPr>
                            <w:r w:rsidRPr="0042716B">
                              <w:t>Project:</w:t>
                            </w:r>
                          </w:p>
                        </w:tc>
                        <w:tc>
                          <w:tcPr>
                            <w:tcW w:w="283" w:type="dxa"/>
                            <w:shd w:val="clear" w:color="auto" w:fill="auto"/>
                          </w:tcPr>
                          <w:p w14:paraId="5648BB37" w14:textId="77777777" w:rsidR="002B3623" w:rsidRPr="0042716B" w:rsidRDefault="002B3623">
                            <w:pPr>
                              <w:pStyle w:val="Obsahtabulky"/>
                            </w:pPr>
                          </w:p>
                        </w:tc>
                        <w:tc>
                          <w:tcPr>
                            <w:tcW w:w="3745" w:type="dxa"/>
                            <w:shd w:val="clear" w:color="auto" w:fill="auto"/>
                          </w:tcPr>
                          <w:p w14:paraId="3F432158" w14:textId="77777777" w:rsidR="002B3623" w:rsidRPr="0042716B" w:rsidRDefault="00000000" w:rsidP="005A4F53">
                            <w:pPr>
                              <w:pStyle w:val="Obsahtabulky"/>
                            </w:pPr>
                            <w:sdt>
                              <w:sdtPr>
                                <w:alias w:val="Kategorie"/>
                                <w:tag w:val=""/>
                                <w:id w:val="1151398831"/>
                                <w:dataBinding w:prefixMappings="xmlns:ns0='http://purl.org/dc/elements/1.1/' xmlns:ns1='http://schemas.openxmlformats.org/package/2006/metadata/core-properties' " w:xpath="/ns1:coreProperties[1]/ns1:category[1]" w:storeItemID="{6C3C8BC8-F283-45AE-878A-BAB7291924A1}"/>
                                <w:text/>
                              </w:sdtPr>
                              <w:sdtContent>
                                <w:r w:rsidR="002B3623" w:rsidRPr="0042716B">
                                  <w:t>SEE CAO</w:t>
                                </w:r>
                              </w:sdtContent>
                            </w:sdt>
                          </w:p>
                        </w:tc>
                      </w:tr>
                      <w:tr w:rsidR="002B3623" w:rsidRPr="0042716B" w14:paraId="39900260" w14:textId="77777777">
                        <w:tc>
                          <w:tcPr>
                            <w:tcW w:w="1981" w:type="dxa"/>
                            <w:shd w:val="clear" w:color="auto" w:fill="auto"/>
                          </w:tcPr>
                          <w:p w14:paraId="2B8A5F0E" w14:textId="77777777" w:rsidR="002B3623" w:rsidRPr="0042716B" w:rsidRDefault="002B3623" w:rsidP="0019594E">
                            <w:pPr>
                              <w:pStyle w:val="Obsahtabulky"/>
                              <w:jc w:val="right"/>
                            </w:pPr>
                            <w:r w:rsidRPr="0042716B">
                              <w:t>Project – Subject:</w:t>
                            </w:r>
                          </w:p>
                        </w:tc>
                        <w:tc>
                          <w:tcPr>
                            <w:tcW w:w="283" w:type="dxa"/>
                            <w:shd w:val="clear" w:color="auto" w:fill="auto"/>
                          </w:tcPr>
                          <w:p w14:paraId="766D557A" w14:textId="77777777" w:rsidR="002B3623" w:rsidRPr="0042716B" w:rsidRDefault="002B3623">
                            <w:pPr>
                              <w:pStyle w:val="Obsahtabulky"/>
                            </w:pPr>
                          </w:p>
                        </w:tc>
                        <w:sdt>
                          <w:sdtPr>
                            <w:alias w:val="Předmět"/>
                            <w:tag w:val=""/>
                            <w:id w:val="-484698267"/>
                            <w:dataBinding w:prefixMappings="xmlns:ns0='http://purl.org/dc/elements/1.1/' xmlns:ns1='http://schemas.openxmlformats.org/package/2006/metadata/core-properties' " w:xpath="/ns1:coreProperties[1]/ns0:subject[1]" w:storeItemID="{6C3C8BC8-F283-45AE-878A-BAB7291924A1}"/>
                            <w:text/>
                          </w:sdtPr>
                          <w:sdtContent>
                            <w:tc>
                              <w:tcPr>
                                <w:tcW w:w="3745" w:type="dxa"/>
                                <w:shd w:val="clear" w:color="auto" w:fill="auto"/>
                              </w:tcPr>
                              <w:p w14:paraId="5B752EC4" w14:textId="77777777" w:rsidR="002B3623" w:rsidRPr="0042716B" w:rsidRDefault="002B3623" w:rsidP="007220C8">
                                <w:pPr>
                                  <w:pStyle w:val="Obsahtabulky"/>
                                </w:pPr>
                                <w:r>
                                  <w:t>Damas</w:t>
                                </w:r>
                              </w:p>
                            </w:tc>
                          </w:sdtContent>
                        </w:sdt>
                      </w:tr>
                      <w:tr w:rsidR="002B3623" w:rsidRPr="0042716B" w14:paraId="24FCF108" w14:textId="77777777">
                        <w:tc>
                          <w:tcPr>
                            <w:tcW w:w="1981" w:type="dxa"/>
                            <w:shd w:val="clear" w:color="auto" w:fill="auto"/>
                          </w:tcPr>
                          <w:p w14:paraId="64B7E94D" w14:textId="77777777" w:rsidR="002B3623" w:rsidRPr="0042716B" w:rsidRDefault="002B3623" w:rsidP="00B22749">
                            <w:pPr>
                              <w:pStyle w:val="Obsahtabulky"/>
                              <w:jc w:val="right"/>
                            </w:pPr>
                            <w:r w:rsidRPr="0042716B">
                              <w:t>Document Title:</w:t>
                            </w:r>
                          </w:p>
                        </w:tc>
                        <w:tc>
                          <w:tcPr>
                            <w:tcW w:w="283" w:type="dxa"/>
                            <w:shd w:val="clear" w:color="auto" w:fill="auto"/>
                          </w:tcPr>
                          <w:p w14:paraId="7E7E134C" w14:textId="77777777" w:rsidR="002B3623" w:rsidRPr="0042716B" w:rsidRDefault="002B3623">
                            <w:pPr>
                              <w:pStyle w:val="Obsahtabulky"/>
                            </w:pPr>
                          </w:p>
                        </w:tc>
                        <w:sdt>
                          <w:sdtPr>
                            <w:alias w:val="Název"/>
                            <w:tag w:val=""/>
                            <w:id w:val="-793290017"/>
                            <w:dataBinding w:prefixMappings="xmlns:ns0='http://purl.org/dc/elements/1.1/' xmlns:ns1='http://schemas.openxmlformats.org/package/2006/metadata/core-properties' " w:xpath="/ns1:coreProperties[1]/ns0:title[1]" w:storeItemID="{6C3C8BC8-F283-45AE-878A-BAB7291924A1}"/>
                            <w:text/>
                          </w:sdtPr>
                          <w:sdtContent>
                            <w:tc>
                              <w:tcPr>
                                <w:tcW w:w="3745" w:type="dxa"/>
                                <w:shd w:val="clear" w:color="auto" w:fill="auto"/>
                              </w:tcPr>
                              <w:p w14:paraId="45B75321" w14:textId="77777777" w:rsidR="002B3623" w:rsidRPr="0042716B" w:rsidRDefault="002B3623" w:rsidP="0042716B">
                                <w:pPr>
                                  <w:pStyle w:val="Obsahtabulky"/>
                                </w:pPr>
                                <w:r>
                                  <w:t>Web Services Interface</w:t>
                                </w:r>
                              </w:p>
                            </w:tc>
                          </w:sdtContent>
                        </w:sdt>
                      </w:tr>
                      <w:tr w:rsidR="002B3623" w:rsidRPr="0042716B" w14:paraId="1DF5A8EC" w14:textId="77777777">
                        <w:tc>
                          <w:tcPr>
                            <w:tcW w:w="1981" w:type="dxa"/>
                            <w:shd w:val="clear" w:color="auto" w:fill="auto"/>
                          </w:tcPr>
                          <w:p w14:paraId="16B783CB" w14:textId="77777777" w:rsidR="002B3623" w:rsidRPr="0042716B" w:rsidRDefault="002B3623">
                            <w:pPr>
                              <w:pStyle w:val="Obsahtabulky"/>
                              <w:jc w:val="right"/>
                            </w:pPr>
                          </w:p>
                        </w:tc>
                        <w:tc>
                          <w:tcPr>
                            <w:tcW w:w="283" w:type="dxa"/>
                            <w:shd w:val="clear" w:color="auto" w:fill="auto"/>
                          </w:tcPr>
                          <w:p w14:paraId="1947CBF4" w14:textId="77777777" w:rsidR="002B3623" w:rsidRPr="0042716B" w:rsidRDefault="002B3623">
                            <w:pPr>
                              <w:pStyle w:val="Obsahtabulky"/>
                            </w:pPr>
                          </w:p>
                        </w:tc>
                        <w:tc>
                          <w:tcPr>
                            <w:tcW w:w="3745" w:type="dxa"/>
                            <w:shd w:val="clear" w:color="auto" w:fill="auto"/>
                          </w:tcPr>
                          <w:p w14:paraId="726814DF" w14:textId="77777777" w:rsidR="002B3623" w:rsidRPr="0042716B" w:rsidRDefault="002B3623">
                            <w:pPr>
                              <w:pStyle w:val="Obsahtabulky"/>
                            </w:pPr>
                          </w:p>
                        </w:tc>
                      </w:tr>
                      <w:tr w:rsidR="002B3623" w:rsidRPr="0042716B" w14:paraId="7052E08C" w14:textId="77777777">
                        <w:tc>
                          <w:tcPr>
                            <w:tcW w:w="1981" w:type="dxa"/>
                            <w:shd w:val="clear" w:color="auto" w:fill="auto"/>
                          </w:tcPr>
                          <w:p w14:paraId="745E2D96" w14:textId="77777777" w:rsidR="002B3623" w:rsidRPr="0042716B" w:rsidRDefault="002B3623">
                            <w:pPr>
                              <w:pStyle w:val="Obsahtabulky"/>
                              <w:jc w:val="right"/>
                            </w:pPr>
                            <w:r w:rsidRPr="0042716B">
                              <w:t>Author:</w:t>
                            </w:r>
                          </w:p>
                        </w:tc>
                        <w:tc>
                          <w:tcPr>
                            <w:tcW w:w="283" w:type="dxa"/>
                            <w:shd w:val="clear" w:color="auto" w:fill="auto"/>
                          </w:tcPr>
                          <w:p w14:paraId="5C07DB1C" w14:textId="77777777" w:rsidR="002B3623" w:rsidRPr="0042716B" w:rsidRDefault="002B3623">
                            <w:pPr>
                              <w:pStyle w:val="Obsahtabulky"/>
                            </w:pPr>
                          </w:p>
                        </w:tc>
                        <w:tc>
                          <w:tcPr>
                            <w:tcW w:w="3745" w:type="dxa"/>
                            <w:shd w:val="clear" w:color="auto" w:fill="auto"/>
                          </w:tcPr>
                          <w:p w14:paraId="346DB8AF" w14:textId="77777777" w:rsidR="002B3623" w:rsidRPr="0042716B" w:rsidRDefault="002B3623" w:rsidP="00E32292">
                            <w:pPr>
                              <w:pStyle w:val="Obsahtabulky"/>
                            </w:pPr>
                            <w:r w:rsidRPr="0042716B">
                              <w:t xml:space="preserve">Dušan </w:t>
                            </w:r>
                            <w:proofErr w:type="spellStart"/>
                            <w:r w:rsidRPr="0042716B">
                              <w:t>Nulíček</w:t>
                            </w:r>
                            <w:proofErr w:type="spellEnd"/>
                          </w:p>
                        </w:tc>
                      </w:tr>
                      <w:tr w:rsidR="002B3623" w:rsidRPr="0042716B" w14:paraId="702A939F" w14:textId="77777777">
                        <w:tc>
                          <w:tcPr>
                            <w:tcW w:w="1981" w:type="dxa"/>
                            <w:shd w:val="clear" w:color="auto" w:fill="auto"/>
                          </w:tcPr>
                          <w:p w14:paraId="367D45EF" w14:textId="77777777" w:rsidR="002B3623" w:rsidRPr="0042716B" w:rsidRDefault="002B3623">
                            <w:pPr>
                              <w:pStyle w:val="Obsahtabulky"/>
                              <w:jc w:val="right"/>
                            </w:pPr>
                          </w:p>
                        </w:tc>
                        <w:tc>
                          <w:tcPr>
                            <w:tcW w:w="283" w:type="dxa"/>
                            <w:shd w:val="clear" w:color="auto" w:fill="auto"/>
                          </w:tcPr>
                          <w:p w14:paraId="7EF0AB07" w14:textId="77777777" w:rsidR="002B3623" w:rsidRPr="0042716B" w:rsidRDefault="002B3623">
                            <w:pPr>
                              <w:pStyle w:val="Obsahtabulky"/>
                            </w:pPr>
                          </w:p>
                        </w:tc>
                        <w:tc>
                          <w:tcPr>
                            <w:tcW w:w="3745" w:type="dxa"/>
                            <w:shd w:val="clear" w:color="auto" w:fill="auto"/>
                          </w:tcPr>
                          <w:p w14:paraId="71DE1723" w14:textId="77777777" w:rsidR="002B3623" w:rsidRPr="0042716B" w:rsidRDefault="002B3623">
                            <w:pPr>
                              <w:pStyle w:val="Obsahtabulky"/>
                            </w:pPr>
                          </w:p>
                        </w:tc>
                      </w:tr>
                      <w:tr w:rsidR="002B3623" w:rsidRPr="00DC01F1" w14:paraId="56B593A6" w14:textId="77777777">
                        <w:tc>
                          <w:tcPr>
                            <w:tcW w:w="1981" w:type="dxa"/>
                            <w:shd w:val="clear" w:color="auto" w:fill="auto"/>
                          </w:tcPr>
                          <w:p w14:paraId="2C6E28FC" w14:textId="77777777" w:rsidR="002B3623" w:rsidRPr="0042716B" w:rsidRDefault="002B3623" w:rsidP="00B22749">
                            <w:pPr>
                              <w:pStyle w:val="Obsahtabulky"/>
                              <w:jc w:val="right"/>
                            </w:pPr>
                            <w:r w:rsidRPr="0042716B">
                              <w:t>Contact:</w:t>
                            </w:r>
                          </w:p>
                        </w:tc>
                        <w:tc>
                          <w:tcPr>
                            <w:tcW w:w="283" w:type="dxa"/>
                            <w:shd w:val="clear" w:color="auto" w:fill="auto"/>
                          </w:tcPr>
                          <w:p w14:paraId="19270685" w14:textId="77777777" w:rsidR="002B3623" w:rsidRPr="0042716B" w:rsidRDefault="002B3623">
                            <w:pPr>
                              <w:pStyle w:val="Obsahtabulky"/>
                            </w:pPr>
                          </w:p>
                        </w:tc>
                        <w:tc>
                          <w:tcPr>
                            <w:tcW w:w="3745" w:type="dxa"/>
                            <w:shd w:val="clear" w:color="auto" w:fill="auto"/>
                          </w:tcPr>
                          <w:p w14:paraId="0931CDEC" w14:textId="77777777" w:rsidR="002B3623" w:rsidRPr="00DC01F1" w:rsidRDefault="002B3623">
                            <w:pPr>
                              <w:pStyle w:val="Obsahtabulky"/>
                              <w:rPr>
                                <w:szCs w:val="18"/>
                                <w:lang w:val="de-DE"/>
                              </w:rPr>
                            </w:pPr>
                            <w:r w:rsidRPr="00DC01F1">
                              <w:rPr>
                                <w:lang w:val="de-DE"/>
                              </w:rPr>
                              <w:t>E-mail: info@unicornsystems.eu</w:t>
                            </w:r>
                          </w:p>
                        </w:tc>
                      </w:tr>
                      <w:tr w:rsidR="002B3623" w:rsidRPr="0042716B" w14:paraId="2A0FDF47" w14:textId="77777777">
                        <w:tc>
                          <w:tcPr>
                            <w:tcW w:w="1981" w:type="dxa"/>
                            <w:shd w:val="clear" w:color="auto" w:fill="auto"/>
                          </w:tcPr>
                          <w:p w14:paraId="0EEE3AFF" w14:textId="77777777" w:rsidR="002B3623" w:rsidRPr="00DC01F1" w:rsidRDefault="002B3623">
                            <w:pPr>
                              <w:pStyle w:val="Obsahtabulky"/>
                              <w:jc w:val="right"/>
                              <w:rPr>
                                <w:szCs w:val="18"/>
                                <w:lang w:val="de-DE"/>
                              </w:rPr>
                            </w:pPr>
                          </w:p>
                        </w:tc>
                        <w:tc>
                          <w:tcPr>
                            <w:tcW w:w="283" w:type="dxa"/>
                            <w:shd w:val="clear" w:color="auto" w:fill="auto"/>
                          </w:tcPr>
                          <w:p w14:paraId="645A0D7E" w14:textId="77777777" w:rsidR="002B3623" w:rsidRPr="00DC01F1" w:rsidRDefault="002B3623">
                            <w:pPr>
                              <w:pStyle w:val="Obsahtabulky"/>
                              <w:rPr>
                                <w:szCs w:val="18"/>
                                <w:lang w:val="de-DE"/>
                              </w:rPr>
                            </w:pPr>
                          </w:p>
                        </w:tc>
                        <w:tc>
                          <w:tcPr>
                            <w:tcW w:w="3745" w:type="dxa"/>
                            <w:shd w:val="clear" w:color="auto" w:fill="auto"/>
                          </w:tcPr>
                          <w:p w14:paraId="6DC49833" w14:textId="77777777" w:rsidR="002B3623" w:rsidRPr="0042716B" w:rsidRDefault="002B3623">
                            <w:pPr>
                              <w:pStyle w:val="Obsahtabulky"/>
                              <w:rPr>
                                <w:szCs w:val="18"/>
                              </w:rPr>
                            </w:pPr>
                            <w:r w:rsidRPr="0042716B">
                              <w:rPr>
                                <w:szCs w:val="18"/>
                              </w:rPr>
                              <w:t>Tel.: (+420) 221 400 111</w:t>
                            </w:r>
                          </w:p>
                        </w:tc>
                      </w:tr>
                    </w:tbl>
                    <w:p w14:paraId="3DF57F49" w14:textId="77777777" w:rsidR="002B3623" w:rsidRPr="0042716B" w:rsidRDefault="002B3623">
                      <w:pPr>
                        <w:pStyle w:val="Obsahrmce"/>
                        <w:tabs>
                          <w:tab w:val="left" w:pos="2948"/>
                        </w:tabs>
                        <w:spacing w:after="57"/>
                        <w:rPr>
                          <w:szCs w:val="18"/>
                        </w:rPr>
                      </w:pPr>
                    </w:p>
                  </w:txbxContent>
                </v:textbox>
                <w10:wrap type="topAndBottom" anchorx="page" anchory="page"/>
              </v:shape>
            </w:pict>
          </mc:Fallback>
        </mc:AlternateContent>
      </w:r>
    </w:p>
    <w:p w14:paraId="1399A869" w14:textId="77777777" w:rsidR="00372CF7" w:rsidRPr="00B268D1" w:rsidRDefault="00AB5D96" w:rsidP="00463BC4">
      <w:pPr>
        <w:pStyle w:val="Heading1"/>
        <w:sectPr w:rsidR="00372CF7" w:rsidRPr="00B268D1" w:rsidSect="00200158">
          <w:headerReference w:type="even" r:id="rId17"/>
          <w:headerReference w:type="default" r:id="rId18"/>
          <w:footerReference w:type="even" r:id="rId19"/>
          <w:footerReference w:type="default" r:id="rId20"/>
          <w:headerReference w:type="first" r:id="rId21"/>
          <w:footerReference w:type="first" r:id="rId22"/>
          <w:pgSz w:w="11906" w:h="16838" w:code="9"/>
          <w:pgMar w:top="2665" w:right="1134" w:bottom="1418" w:left="1418" w:header="0" w:footer="0" w:gutter="0"/>
          <w:cols w:space="708"/>
          <w:formProt w:val="0"/>
          <w:docGrid w:linePitch="600" w:charSpace="45056"/>
        </w:sectPr>
      </w:pPr>
      <w:bookmarkStart w:id="0" w:name="_Toc487630113"/>
      <w:r w:rsidRPr="00B268D1">
        <w:lastRenderedPageBreak/>
        <w:t xml:space="preserve">List of </w:t>
      </w:r>
      <w:r w:rsidR="00866A00" w:rsidRPr="00B268D1">
        <w:t>Content</w:t>
      </w:r>
      <w:r w:rsidRPr="00B268D1">
        <w:t>s</w:t>
      </w:r>
      <w:bookmarkEnd w:id="0"/>
    </w:p>
    <w:p w14:paraId="08DE87CF" w14:textId="77777777" w:rsidR="00400ED4" w:rsidRDefault="00BA2AB2">
      <w:pPr>
        <w:pStyle w:val="TOC1"/>
        <w:rPr>
          <w:rFonts w:asciiTheme="minorHAnsi" w:eastAsiaTheme="minorEastAsia" w:hAnsiTheme="minorHAnsi" w:cstheme="minorBidi"/>
          <w:noProof/>
          <w:szCs w:val="22"/>
          <w:lang w:val="en-US" w:eastAsia="en-US"/>
        </w:rPr>
      </w:pPr>
      <w:r w:rsidRPr="00B94EC9">
        <w:rPr>
          <w:sz w:val="20"/>
        </w:rPr>
        <w:fldChar w:fldCharType="begin"/>
      </w:r>
      <w:r w:rsidR="00E578AC" w:rsidRPr="00B268D1">
        <w:rPr>
          <w:sz w:val="20"/>
        </w:rPr>
        <w:instrText xml:space="preserve"> TOC \o "1-3" </w:instrText>
      </w:r>
      <w:r w:rsidRPr="00B94EC9">
        <w:rPr>
          <w:sz w:val="20"/>
        </w:rPr>
        <w:fldChar w:fldCharType="separate"/>
      </w:r>
      <w:r w:rsidR="00400ED4">
        <w:rPr>
          <w:noProof/>
        </w:rPr>
        <w:t>1. </w:t>
      </w:r>
      <w:r w:rsidR="00400ED4">
        <w:rPr>
          <w:rFonts w:asciiTheme="minorHAnsi" w:eastAsiaTheme="minorEastAsia" w:hAnsiTheme="minorHAnsi" w:cstheme="minorBidi"/>
          <w:noProof/>
          <w:szCs w:val="22"/>
          <w:lang w:val="en-US" w:eastAsia="en-US"/>
        </w:rPr>
        <w:tab/>
      </w:r>
      <w:r w:rsidR="00400ED4">
        <w:rPr>
          <w:noProof/>
        </w:rPr>
        <w:t>List of Contents</w:t>
      </w:r>
      <w:r w:rsidR="00400ED4">
        <w:rPr>
          <w:noProof/>
        </w:rPr>
        <w:tab/>
      </w:r>
      <w:r w:rsidR="00400ED4">
        <w:rPr>
          <w:noProof/>
        </w:rPr>
        <w:fldChar w:fldCharType="begin"/>
      </w:r>
      <w:r w:rsidR="00400ED4">
        <w:rPr>
          <w:noProof/>
        </w:rPr>
        <w:instrText xml:space="preserve"> PAGEREF _Toc487630113 \h </w:instrText>
      </w:r>
      <w:r w:rsidR="00400ED4">
        <w:rPr>
          <w:noProof/>
        </w:rPr>
      </w:r>
      <w:r w:rsidR="00400ED4">
        <w:rPr>
          <w:noProof/>
        </w:rPr>
        <w:fldChar w:fldCharType="separate"/>
      </w:r>
      <w:r w:rsidR="00B9017E">
        <w:rPr>
          <w:noProof/>
        </w:rPr>
        <w:t>3</w:t>
      </w:r>
      <w:r w:rsidR="00400ED4">
        <w:rPr>
          <w:noProof/>
        </w:rPr>
        <w:fldChar w:fldCharType="end"/>
      </w:r>
    </w:p>
    <w:p w14:paraId="5C0CC47F" w14:textId="77777777" w:rsidR="00400ED4" w:rsidRDefault="00400ED4">
      <w:pPr>
        <w:pStyle w:val="TOC1"/>
        <w:rPr>
          <w:rFonts w:asciiTheme="minorHAnsi" w:eastAsiaTheme="minorEastAsia" w:hAnsiTheme="minorHAnsi" w:cstheme="minorBidi"/>
          <w:noProof/>
          <w:szCs w:val="22"/>
          <w:lang w:val="en-US" w:eastAsia="en-US"/>
        </w:rPr>
      </w:pPr>
      <w:r>
        <w:rPr>
          <w:noProof/>
        </w:rPr>
        <w:t>2. </w:t>
      </w:r>
      <w:r>
        <w:rPr>
          <w:rFonts w:asciiTheme="minorHAnsi" w:eastAsiaTheme="minorEastAsia" w:hAnsiTheme="minorHAnsi" w:cstheme="minorBidi"/>
          <w:noProof/>
          <w:szCs w:val="22"/>
          <w:lang w:val="en-US" w:eastAsia="en-US"/>
        </w:rPr>
        <w:tab/>
      </w:r>
      <w:r>
        <w:rPr>
          <w:noProof/>
        </w:rPr>
        <w:t>Revision History</w:t>
      </w:r>
      <w:r>
        <w:rPr>
          <w:noProof/>
        </w:rPr>
        <w:tab/>
      </w:r>
      <w:r>
        <w:rPr>
          <w:noProof/>
        </w:rPr>
        <w:fldChar w:fldCharType="begin"/>
      </w:r>
      <w:r>
        <w:rPr>
          <w:noProof/>
        </w:rPr>
        <w:instrText xml:space="preserve"> PAGEREF _Toc487630114 \h </w:instrText>
      </w:r>
      <w:r>
        <w:rPr>
          <w:noProof/>
        </w:rPr>
      </w:r>
      <w:r>
        <w:rPr>
          <w:noProof/>
        </w:rPr>
        <w:fldChar w:fldCharType="separate"/>
      </w:r>
      <w:r w:rsidR="00B9017E">
        <w:rPr>
          <w:noProof/>
        </w:rPr>
        <w:t>5</w:t>
      </w:r>
      <w:r>
        <w:rPr>
          <w:noProof/>
        </w:rPr>
        <w:fldChar w:fldCharType="end"/>
      </w:r>
    </w:p>
    <w:p w14:paraId="70DB3418" w14:textId="77777777" w:rsidR="00400ED4" w:rsidRDefault="00400ED4">
      <w:pPr>
        <w:pStyle w:val="TOC1"/>
        <w:rPr>
          <w:rFonts w:asciiTheme="minorHAnsi" w:eastAsiaTheme="minorEastAsia" w:hAnsiTheme="minorHAnsi" w:cstheme="minorBidi"/>
          <w:noProof/>
          <w:szCs w:val="22"/>
          <w:lang w:val="en-US" w:eastAsia="en-US"/>
        </w:rPr>
      </w:pPr>
      <w:r>
        <w:rPr>
          <w:noProof/>
        </w:rPr>
        <w:t>3. </w:t>
      </w:r>
      <w:r>
        <w:rPr>
          <w:rFonts w:asciiTheme="minorHAnsi" w:eastAsiaTheme="minorEastAsia" w:hAnsiTheme="minorHAnsi" w:cstheme="minorBidi"/>
          <w:noProof/>
          <w:szCs w:val="22"/>
          <w:lang w:val="en-US" w:eastAsia="en-US"/>
        </w:rPr>
        <w:tab/>
      </w:r>
      <w:r>
        <w:rPr>
          <w:noProof/>
        </w:rPr>
        <w:t>Introduction</w:t>
      </w:r>
      <w:r>
        <w:rPr>
          <w:noProof/>
        </w:rPr>
        <w:tab/>
      </w:r>
      <w:r>
        <w:rPr>
          <w:noProof/>
        </w:rPr>
        <w:fldChar w:fldCharType="begin"/>
      </w:r>
      <w:r>
        <w:rPr>
          <w:noProof/>
        </w:rPr>
        <w:instrText xml:space="preserve"> PAGEREF _Toc487630115 \h </w:instrText>
      </w:r>
      <w:r>
        <w:rPr>
          <w:noProof/>
        </w:rPr>
      </w:r>
      <w:r>
        <w:rPr>
          <w:noProof/>
        </w:rPr>
        <w:fldChar w:fldCharType="separate"/>
      </w:r>
      <w:r w:rsidR="00B9017E">
        <w:rPr>
          <w:noProof/>
        </w:rPr>
        <w:t>6</w:t>
      </w:r>
      <w:r>
        <w:rPr>
          <w:noProof/>
        </w:rPr>
        <w:fldChar w:fldCharType="end"/>
      </w:r>
    </w:p>
    <w:p w14:paraId="246A7581" w14:textId="77777777" w:rsidR="00400ED4" w:rsidRDefault="00400ED4">
      <w:pPr>
        <w:pStyle w:val="TOC2"/>
        <w:rPr>
          <w:rFonts w:asciiTheme="minorHAnsi" w:eastAsiaTheme="minorEastAsia" w:hAnsiTheme="minorHAnsi" w:cstheme="minorBidi"/>
          <w:noProof/>
          <w:sz w:val="22"/>
          <w:szCs w:val="22"/>
          <w:lang w:val="en-US" w:eastAsia="en-US"/>
        </w:rPr>
      </w:pPr>
      <w:r>
        <w:rPr>
          <w:noProof/>
        </w:rPr>
        <w:t>3.1 </w:t>
      </w:r>
      <w:r>
        <w:rPr>
          <w:rFonts w:asciiTheme="minorHAnsi" w:eastAsiaTheme="minorEastAsia" w:hAnsiTheme="minorHAnsi" w:cstheme="minorBidi"/>
          <w:noProof/>
          <w:sz w:val="22"/>
          <w:szCs w:val="22"/>
          <w:lang w:val="en-US" w:eastAsia="en-US"/>
        </w:rPr>
        <w:tab/>
      </w:r>
      <w:r>
        <w:rPr>
          <w:noProof/>
        </w:rPr>
        <w:t>Document Purpose</w:t>
      </w:r>
      <w:r>
        <w:rPr>
          <w:noProof/>
        </w:rPr>
        <w:tab/>
      </w:r>
      <w:r>
        <w:rPr>
          <w:noProof/>
        </w:rPr>
        <w:fldChar w:fldCharType="begin"/>
      </w:r>
      <w:r>
        <w:rPr>
          <w:noProof/>
        </w:rPr>
        <w:instrText xml:space="preserve"> PAGEREF _Toc487630116 \h </w:instrText>
      </w:r>
      <w:r>
        <w:rPr>
          <w:noProof/>
        </w:rPr>
      </w:r>
      <w:r>
        <w:rPr>
          <w:noProof/>
        </w:rPr>
        <w:fldChar w:fldCharType="separate"/>
      </w:r>
      <w:r w:rsidR="00B9017E">
        <w:rPr>
          <w:noProof/>
        </w:rPr>
        <w:t>6</w:t>
      </w:r>
      <w:r>
        <w:rPr>
          <w:noProof/>
        </w:rPr>
        <w:fldChar w:fldCharType="end"/>
      </w:r>
    </w:p>
    <w:p w14:paraId="232AA836" w14:textId="77777777" w:rsidR="00400ED4" w:rsidRDefault="00400ED4">
      <w:pPr>
        <w:pStyle w:val="TOC2"/>
        <w:rPr>
          <w:rFonts w:asciiTheme="minorHAnsi" w:eastAsiaTheme="minorEastAsia" w:hAnsiTheme="minorHAnsi" w:cstheme="minorBidi"/>
          <w:noProof/>
          <w:sz w:val="22"/>
          <w:szCs w:val="22"/>
          <w:lang w:val="en-US" w:eastAsia="en-US"/>
        </w:rPr>
      </w:pPr>
      <w:r>
        <w:rPr>
          <w:noProof/>
        </w:rPr>
        <w:t>3.2 </w:t>
      </w:r>
      <w:r>
        <w:rPr>
          <w:rFonts w:asciiTheme="minorHAnsi" w:eastAsiaTheme="minorEastAsia" w:hAnsiTheme="minorHAnsi" w:cstheme="minorBidi"/>
          <w:noProof/>
          <w:sz w:val="22"/>
          <w:szCs w:val="22"/>
          <w:lang w:val="en-US" w:eastAsia="en-US"/>
        </w:rPr>
        <w:tab/>
      </w:r>
      <w:r>
        <w:rPr>
          <w:noProof/>
        </w:rPr>
        <w:t>Document Organization</w:t>
      </w:r>
      <w:r>
        <w:rPr>
          <w:noProof/>
        </w:rPr>
        <w:tab/>
      </w:r>
      <w:r>
        <w:rPr>
          <w:noProof/>
        </w:rPr>
        <w:fldChar w:fldCharType="begin"/>
      </w:r>
      <w:r>
        <w:rPr>
          <w:noProof/>
        </w:rPr>
        <w:instrText xml:space="preserve"> PAGEREF _Toc487630117 \h </w:instrText>
      </w:r>
      <w:r>
        <w:rPr>
          <w:noProof/>
        </w:rPr>
      </w:r>
      <w:r>
        <w:rPr>
          <w:noProof/>
        </w:rPr>
        <w:fldChar w:fldCharType="separate"/>
      </w:r>
      <w:r w:rsidR="00B9017E">
        <w:rPr>
          <w:noProof/>
        </w:rPr>
        <w:t>6</w:t>
      </w:r>
      <w:r>
        <w:rPr>
          <w:noProof/>
        </w:rPr>
        <w:fldChar w:fldCharType="end"/>
      </w:r>
    </w:p>
    <w:p w14:paraId="3683EAFF" w14:textId="77777777" w:rsidR="00400ED4" w:rsidRDefault="00400ED4">
      <w:pPr>
        <w:pStyle w:val="TOC1"/>
        <w:rPr>
          <w:rFonts w:asciiTheme="minorHAnsi" w:eastAsiaTheme="minorEastAsia" w:hAnsiTheme="minorHAnsi" w:cstheme="minorBidi"/>
          <w:noProof/>
          <w:szCs w:val="22"/>
          <w:lang w:val="en-US" w:eastAsia="en-US"/>
        </w:rPr>
      </w:pPr>
      <w:r>
        <w:rPr>
          <w:noProof/>
        </w:rPr>
        <w:t>4. </w:t>
      </w:r>
      <w:r>
        <w:rPr>
          <w:rFonts w:asciiTheme="minorHAnsi" w:eastAsiaTheme="minorEastAsia" w:hAnsiTheme="minorHAnsi" w:cstheme="minorBidi"/>
          <w:noProof/>
          <w:szCs w:val="22"/>
          <w:lang w:val="en-US" w:eastAsia="en-US"/>
        </w:rPr>
        <w:tab/>
      </w:r>
      <w:r>
        <w:rPr>
          <w:noProof/>
        </w:rPr>
        <w:t>Web Services Description</w:t>
      </w:r>
      <w:r>
        <w:rPr>
          <w:noProof/>
        </w:rPr>
        <w:tab/>
      </w:r>
      <w:r>
        <w:rPr>
          <w:noProof/>
        </w:rPr>
        <w:fldChar w:fldCharType="begin"/>
      </w:r>
      <w:r>
        <w:rPr>
          <w:noProof/>
        </w:rPr>
        <w:instrText xml:space="preserve"> PAGEREF _Toc487630118 \h </w:instrText>
      </w:r>
      <w:r>
        <w:rPr>
          <w:noProof/>
        </w:rPr>
      </w:r>
      <w:r>
        <w:rPr>
          <w:noProof/>
        </w:rPr>
        <w:fldChar w:fldCharType="separate"/>
      </w:r>
      <w:r w:rsidR="00B9017E">
        <w:rPr>
          <w:noProof/>
        </w:rPr>
        <w:t>7</w:t>
      </w:r>
      <w:r>
        <w:rPr>
          <w:noProof/>
        </w:rPr>
        <w:fldChar w:fldCharType="end"/>
      </w:r>
    </w:p>
    <w:p w14:paraId="7DDB0822" w14:textId="77777777" w:rsidR="00400ED4" w:rsidRDefault="00400ED4">
      <w:pPr>
        <w:pStyle w:val="TOC2"/>
        <w:rPr>
          <w:rFonts w:asciiTheme="minorHAnsi" w:eastAsiaTheme="minorEastAsia" w:hAnsiTheme="minorHAnsi" w:cstheme="minorBidi"/>
          <w:noProof/>
          <w:sz w:val="22"/>
          <w:szCs w:val="22"/>
          <w:lang w:val="en-US" w:eastAsia="en-US"/>
        </w:rPr>
      </w:pPr>
      <w:r>
        <w:rPr>
          <w:noProof/>
        </w:rPr>
        <w:t>4.1 </w:t>
      </w:r>
      <w:r>
        <w:rPr>
          <w:rFonts w:asciiTheme="minorHAnsi" w:eastAsiaTheme="minorEastAsia" w:hAnsiTheme="minorHAnsi" w:cstheme="minorBidi"/>
          <w:noProof/>
          <w:sz w:val="22"/>
          <w:szCs w:val="22"/>
          <w:lang w:val="en-US" w:eastAsia="en-US"/>
        </w:rPr>
        <w:tab/>
      </w:r>
      <w:r>
        <w:rPr>
          <w:noProof/>
        </w:rPr>
        <w:t>What Are Web Services?</w:t>
      </w:r>
      <w:r>
        <w:rPr>
          <w:noProof/>
        </w:rPr>
        <w:tab/>
      </w:r>
      <w:r>
        <w:rPr>
          <w:noProof/>
        </w:rPr>
        <w:fldChar w:fldCharType="begin"/>
      </w:r>
      <w:r>
        <w:rPr>
          <w:noProof/>
        </w:rPr>
        <w:instrText xml:space="preserve"> PAGEREF _Toc487630119 \h </w:instrText>
      </w:r>
      <w:r>
        <w:rPr>
          <w:noProof/>
        </w:rPr>
      </w:r>
      <w:r>
        <w:rPr>
          <w:noProof/>
        </w:rPr>
        <w:fldChar w:fldCharType="separate"/>
      </w:r>
      <w:r w:rsidR="00B9017E">
        <w:rPr>
          <w:noProof/>
        </w:rPr>
        <w:t>7</w:t>
      </w:r>
      <w:r>
        <w:rPr>
          <w:noProof/>
        </w:rPr>
        <w:fldChar w:fldCharType="end"/>
      </w:r>
    </w:p>
    <w:p w14:paraId="56D3F5D7" w14:textId="77777777" w:rsidR="00400ED4" w:rsidRDefault="00400ED4">
      <w:pPr>
        <w:pStyle w:val="TOC2"/>
        <w:rPr>
          <w:rFonts w:asciiTheme="minorHAnsi" w:eastAsiaTheme="minorEastAsia" w:hAnsiTheme="minorHAnsi" w:cstheme="minorBidi"/>
          <w:noProof/>
          <w:sz w:val="22"/>
          <w:szCs w:val="22"/>
          <w:lang w:val="en-US" w:eastAsia="en-US"/>
        </w:rPr>
      </w:pPr>
      <w:r>
        <w:rPr>
          <w:noProof/>
        </w:rPr>
        <w:t>4.2 </w:t>
      </w:r>
      <w:r>
        <w:rPr>
          <w:rFonts w:asciiTheme="minorHAnsi" w:eastAsiaTheme="minorEastAsia" w:hAnsiTheme="minorHAnsi" w:cstheme="minorBidi"/>
          <w:noProof/>
          <w:sz w:val="22"/>
          <w:szCs w:val="22"/>
          <w:lang w:val="en-US" w:eastAsia="en-US"/>
        </w:rPr>
        <w:tab/>
      </w:r>
      <w:r>
        <w:rPr>
          <w:noProof/>
        </w:rPr>
        <w:t>Benefits</w:t>
      </w:r>
      <w:r>
        <w:rPr>
          <w:noProof/>
        </w:rPr>
        <w:tab/>
      </w:r>
      <w:r>
        <w:rPr>
          <w:noProof/>
        </w:rPr>
        <w:fldChar w:fldCharType="begin"/>
      </w:r>
      <w:r>
        <w:rPr>
          <w:noProof/>
        </w:rPr>
        <w:instrText xml:space="preserve"> PAGEREF _Toc487630120 \h </w:instrText>
      </w:r>
      <w:r>
        <w:rPr>
          <w:noProof/>
        </w:rPr>
      </w:r>
      <w:r>
        <w:rPr>
          <w:noProof/>
        </w:rPr>
        <w:fldChar w:fldCharType="separate"/>
      </w:r>
      <w:r w:rsidR="00B9017E">
        <w:rPr>
          <w:noProof/>
        </w:rPr>
        <w:t>7</w:t>
      </w:r>
      <w:r>
        <w:rPr>
          <w:noProof/>
        </w:rPr>
        <w:fldChar w:fldCharType="end"/>
      </w:r>
    </w:p>
    <w:p w14:paraId="1C8B0BC1" w14:textId="77777777" w:rsidR="00400ED4" w:rsidRDefault="00400ED4">
      <w:pPr>
        <w:pStyle w:val="TOC2"/>
        <w:rPr>
          <w:rFonts w:asciiTheme="minorHAnsi" w:eastAsiaTheme="minorEastAsia" w:hAnsiTheme="minorHAnsi" w:cstheme="minorBidi"/>
          <w:noProof/>
          <w:sz w:val="22"/>
          <w:szCs w:val="22"/>
          <w:lang w:val="en-US" w:eastAsia="en-US"/>
        </w:rPr>
      </w:pPr>
      <w:r>
        <w:rPr>
          <w:noProof/>
        </w:rPr>
        <w:t>4.3 </w:t>
      </w:r>
      <w:r>
        <w:rPr>
          <w:rFonts w:asciiTheme="minorHAnsi" w:eastAsiaTheme="minorEastAsia" w:hAnsiTheme="minorHAnsi" w:cstheme="minorBidi"/>
          <w:noProof/>
          <w:sz w:val="22"/>
          <w:szCs w:val="22"/>
          <w:lang w:val="en-US" w:eastAsia="en-US"/>
        </w:rPr>
        <w:tab/>
      </w:r>
      <w:r>
        <w:rPr>
          <w:noProof/>
        </w:rPr>
        <w:t>Standards</w:t>
      </w:r>
      <w:r>
        <w:rPr>
          <w:noProof/>
        </w:rPr>
        <w:tab/>
      </w:r>
      <w:r>
        <w:rPr>
          <w:noProof/>
        </w:rPr>
        <w:fldChar w:fldCharType="begin"/>
      </w:r>
      <w:r>
        <w:rPr>
          <w:noProof/>
        </w:rPr>
        <w:instrText xml:space="preserve"> PAGEREF _Toc487630121 \h </w:instrText>
      </w:r>
      <w:r>
        <w:rPr>
          <w:noProof/>
        </w:rPr>
      </w:r>
      <w:r>
        <w:rPr>
          <w:noProof/>
        </w:rPr>
        <w:fldChar w:fldCharType="separate"/>
      </w:r>
      <w:r w:rsidR="00B9017E">
        <w:rPr>
          <w:noProof/>
        </w:rPr>
        <w:t>7</w:t>
      </w:r>
      <w:r>
        <w:rPr>
          <w:noProof/>
        </w:rPr>
        <w:fldChar w:fldCharType="end"/>
      </w:r>
    </w:p>
    <w:p w14:paraId="1D4EAC01" w14:textId="77777777" w:rsidR="00400ED4" w:rsidRDefault="00400ED4">
      <w:pPr>
        <w:pStyle w:val="TOC1"/>
        <w:rPr>
          <w:rFonts w:asciiTheme="minorHAnsi" w:eastAsiaTheme="minorEastAsia" w:hAnsiTheme="minorHAnsi" w:cstheme="minorBidi"/>
          <w:noProof/>
          <w:szCs w:val="22"/>
          <w:lang w:val="en-US" w:eastAsia="en-US"/>
        </w:rPr>
      </w:pPr>
      <w:r>
        <w:rPr>
          <w:noProof/>
        </w:rPr>
        <w:t>5. </w:t>
      </w:r>
      <w:r>
        <w:rPr>
          <w:rFonts w:asciiTheme="minorHAnsi" w:eastAsiaTheme="minorEastAsia" w:hAnsiTheme="minorHAnsi" w:cstheme="minorBidi"/>
          <w:noProof/>
          <w:szCs w:val="22"/>
          <w:lang w:val="en-US" w:eastAsia="en-US"/>
        </w:rPr>
        <w:tab/>
      </w:r>
      <w:r>
        <w:rPr>
          <w:noProof/>
        </w:rPr>
        <w:t>Web Services Interface</w:t>
      </w:r>
      <w:r>
        <w:rPr>
          <w:noProof/>
        </w:rPr>
        <w:tab/>
      </w:r>
      <w:r>
        <w:rPr>
          <w:noProof/>
        </w:rPr>
        <w:fldChar w:fldCharType="begin"/>
      </w:r>
      <w:r>
        <w:rPr>
          <w:noProof/>
        </w:rPr>
        <w:instrText xml:space="preserve"> PAGEREF _Toc487630122 \h </w:instrText>
      </w:r>
      <w:r>
        <w:rPr>
          <w:noProof/>
        </w:rPr>
      </w:r>
      <w:r>
        <w:rPr>
          <w:noProof/>
        </w:rPr>
        <w:fldChar w:fldCharType="separate"/>
      </w:r>
      <w:r w:rsidR="00B9017E">
        <w:rPr>
          <w:noProof/>
        </w:rPr>
        <w:t>9</w:t>
      </w:r>
      <w:r>
        <w:rPr>
          <w:noProof/>
        </w:rPr>
        <w:fldChar w:fldCharType="end"/>
      </w:r>
    </w:p>
    <w:p w14:paraId="6E296160" w14:textId="77777777" w:rsidR="00400ED4" w:rsidRDefault="00400ED4">
      <w:pPr>
        <w:pStyle w:val="TOC2"/>
        <w:rPr>
          <w:rFonts w:asciiTheme="minorHAnsi" w:eastAsiaTheme="minorEastAsia" w:hAnsiTheme="minorHAnsi" w:cstheme="minorBidi"/>
          <w:noProof/>
          <w:sz w:val="22"/>
          <w:szCs w:val="22"/>
          <w:lang w:val="en-US" w:eastAsia="en-US"/>
        </w:rPr>
      </w:pPr>
      <w:r>
        <w:rPr>
          <w:noProof/>
        </w:rPr>
        <w:t>5.1 </w:t>
      </w:r>
      <w:r>
        <w:rPr>
          <w:rFonts w:asciiTheme="minorHAnsi" w:eastAsiaTheme="minorEastAsia" w:hAnsiTheme="minorHAnsi" w:cstheme="minorBidi"/>
          <w:noProof/>
          <w:sz w:val="22"/>
          <w:szCs w:val="22"/>
          <w:lang w:val="en-US" w:eastAsia="en-US"/>
        </w:rPr>
        <w:tab/>
      </w:r>
      <w:r>
        <w:rPr>
          <w:noProof/>
        </w:rPr>
        <w:t>Transfer Technology</w:t>
      </w:r>
      <w:r>
        <w:rPr>
          <w:noProof/>
        </w:rPr>
        <w:tab/>
      </w:r>
      <w:r>
        <w:rPr>
          <w:noProof/>
        </w:rPr>
        <w:fldChar w:fldCharType="begin"/>
      </w:r>
      <w:r>
        <w:rPr>
          <w:noProof/>
        </w:rPr>
        <w:instrText xml:space="preserve"> PAGEREF _Toc487630123 \h </w:instrText>
      </w:r>
      <w:r>
        <w:rPr>
          <w:noProof/>
        </w:rPr>
      </w:r>
      <w:r>
        <w:rPr>
          <w:noProof/>
        </w:rPr>
        <w:fldChar w:fldCharType="separate"/>
      </w:r>
      <w:r w:rsidR="00B9017E">
        <w:rPr>
          <w:noProof/>
        </w:rPr>
        <w:t>9</w:t>
      </w:r>
      <w:r>
        <w:rPr>
          <w:noProof/>
        </w:rPr>
        <w:fldChar w:fldCharType="end"/>
      </w:r>
    </w:p>
    <w:p w14:paraId="448996DC" w14:textId="77777777" w:rsidR="00400ED4" w:rsidRDefault="00400ED4">
      <w:pPr>
        <w:pStyle w:val="TOC2"/>
        <w:rPr>
          <w:rFonts w:asciiTheme="minorHAnsi" w:eastAsiaTheme="minorEastAsia" w:hAnsiTheme="minorHAnsi" w:cstheme="minorBidi"/>
          <w:noProof/>
          <w:sz w:val="22"/>
          <w:szCs w:val="22"/>
          <w:lang w:val="en-US" w:eastAsia="en-US"/>
        </w:rPr>
      </w:pPr>
      <w:r>
        <w:rPr>
          <w:noProof/>
        </w:rPr>
        <w:t>5.2 </w:t>
      </w:r>
      <w:r>
        <w:rPr>
          <w:rFonts w:asciiTheme="minorHAnsi" w:eastAsiaTheme="minorEastAsia" w:hAnsiTheme="minorHAnsi" w:cstheme="minorBidi"/>
          <w:noProof/>
          <w:sz w:val="22"/>
          <w:szCs w:val="22"/>
          <w:lang w:val="en-US" w:eastAsia="en-US"/>
        </w:rPr>
        <w:tab/>
      </w:r>
      <w:r>
        <w:rPr>
          <w:noProof/>
        </w:rPr>
        <w:t>Data Format</w:t>
      </w:r>
      <w:r>
        <w:rPr>
          <w:noProof/>
        </w:rPr>
        <w:tab/>
      </w:r>
      <w:r>
        <w:rPr>
          <w:noProof/>
        </w:rPr>
        <w:fldChar w:fldCharType="begin"/>
      </w:r>
      <w:r>
        <w:rPr>
          <w:noProof/>
        </w:rPr>
        <w:instrText xml:space="preserve"> PAGEREF _Toc487630124 \h </w:instrText>
      </w:r>
      <w:r>
        <w:rPr>
          <w:noProof/>
        </w:rPr>
      </w:r>
      <w:r>
        <w:rPr>
          <w:noProof/>
        </w:rPr>
        <w:fldChar w:fldCharType="separate"/>
      </w:r>
      <w:r w:rsidR="00B9017E">
        <w:rPr>
          <w:noProof/>
        </w:rPr>
        <w:t>9</w:t>
      </w:r>
      <w:r>
        <w:rPr>
          <w:noProof/>
        </w:rPr>
        <w:fldChar w:fldCharType="end"/>
      </w:r>
    </w:p>
    <w:p w14:paraId="6D6D60D8" w14:textId="77777777" w:rsidR="00400ED4" w:rsidRDefault="00400ED4">
      <w:pPr>
        <w:pStyle w:val="TOC2"/>
        <w:rPr>
          <w:rFonts w:asciiTheme="minorHAnsi" w:eastAsiaTheme="minorEastAsia" w:hAnsiTheme="minorHAnsi" w:cstheme="minorBidi"/>
          <w:noProof/>
          <w:sz w:val="22"/>
          <w:szCs w:val="22"/>
          <w:lang w:val="en-US" w:eastAsia="en-US"/>
        </w:rPr>
      </w:pPr>
      <w:r>
        <w:rPr>
          <w:noProof/>
        </w:rPr>
        <w:t>5.3 </w:t>
      </w:r>
      <w:r>
        <w:rPr>
          <w:rFonts w:asciiTheme="minorHAnsi" w:eastAsiaTheme="minorEastAsia" w:hAnsiTheme="minorHAnsi" w:cstheme="minorBidi"/>
          <w:noProof/>
          <w:sz w:val="22"/>
          <w:szCs w:val="22"/>
          <w:lang w:val="en-US" w:eastAsia="en-US"/>
        </w:rPr>
        <w:tab/>
      </w:r>
      <w:r>
        <w:rPr>
          <w:noProof/>
        </w:rPr>
        <w:t>Interface of Damas Web Services</w:t>
      </w:r>
      <w:r>
        <w:rPr>
          <w:noProof/>
        </w:rPr>
        <w:tab/>
      </w:r>
      <w:r>
        <w:rPr>
          <w:noProof/>
        </w:rPr>
        <w:fldChar w:fldCharType="begin"/>
      </w:r>
      <w:r>
        <w:rPr>
          <w:noProof/>
        </w:rPr>
        <w:instrText xml:space="preserve"> PAGEREF _Toc487630125 \h </w:instrText>
      </w:r>
      <w:r>
        <w:rPr>
          <w:noProof/>
        </w:rPr>
      </w:r>
      <w:r>
        <w:rPr>
          <w:noProof/>
        </w:rPr>
        <w:fldChar w:fldCharType="separate"/>
      </w:r>
      <w:r w:rsidR="00B9017E">
        <w:rPr>
          <w:noProof/>
        </w:rPr>
        <w:t>10</w:t>
      </w:r>
      <w:r>
        <w:rPr>
          <w:noProof/>
        </w:rPr>
        <w:fldChar w:fldCharType="end"/>
      </w:r>
    </w:p>
    <w:p w14:paraId="18292007" w14:textId="77777777" w:rsidR="00400ED4" w:rsidRDefault="00400ED4">
      <w:pPr>
        <w:pStyle w:val="TOC2"/>
        <w:rPr>
          <w:rFonts w:asciiTheme="minorHAnsi" w:eastAsiaTheme="minorEastAsia" w:hAnsiTheme="minorHAnsi" w:cstheme="minorBidi"/>
          <w:noProof/>
          <w:sz w:val="22"/>
          <w:szCs w:val="22"/>
          <w:lang w:val="en-US" w:eastAsia="en-US"/>
        </w:rPr>
      </w:pPr>
      <w:r>
        <w:rPr>
          <w:noProof/>
        </w:rPr>
        <w:t>5.4 </w:t>
      </w:r>
      <w:r>
        <w:rPr>
          <w:rFonts w:asciiTheme="minorHAnsi" w:eastAsiaTheme="minorEastAsia" w:hAnsiTheme="minorHAnsi" w:cstheme="minorBidi"/>
          <w:noProof/>
          <w:sz w:val="22"/>
          <w:szCs w:val="22"/>
          <w:lang w:val="en-US" w:eastAsia="en-US"/>
        </w:rPr>
        <w:tab/>
      </w:r>
      <w:r>
        <w:rPr>
          <w:noProof/>
        </w:rPr>
        <w:t>Client Application Development Guideline</w:t>
      </w:r>
      <w:r>
        <w:rPr>
          <w:noProof/>
        </w:rPr>
        <w:tab/>
      </w:r>
      <w:r>
        <w:rPr>
          <w:noProof/>
        </w:rPr>
        <w:fldChar w:fldCharType="begin"/>
      </w:r>
      <w:r>
        <w:rPr>
          <w:noProof/>
        </w:rPr>
        <w:instrText xml:space="preserve"> PAGEREF _Toc487630126 \h </w:instrText>
      </w:r>
      <w:r>
        <w:rPr>
          <w:noProof/>
        </w:rPr>
      </w:r>
      <w:r>
        <w:rPr>
          <w:noProof/>
        </w:rPr>
        <w:fldChar w:fldCharType="separate"/>
      </w:r>
      <w:r w:rsidR="00B9017E">
        <w:rPr>
          <w:noProof/>
        </w:rPr>
        <w:t>10</w:t>
      </w:r>
      <w:r>
        <w:rPr>
          <w:noProof/>
        </w:rPr>
        <w:fldChar w:fldCharType="end"/>
      </w:r>
    </w:p>
    <w:p w14:paraId="7CBE7332" w14:textId="77777777" w:rsidR="00400ED4" w:rsidRDefault="00400ED4">
      <w:pPr>
        <w:pStyle w:val="TOC3"/>
        <w:rPr>
          <w:rFonts w:asciiTheme="minorHAnsi" w:eastAsiaTheme="minorEastAsia" w:hAnsiTheme="minorHAnsi" w:cstheme="minorBidi"/>
          <w:noProof/>
          <w:sz w:val="22"/>
          <w:szCs w:val="22"/>
          <w:lang w:val="en-US" w:eastAsia="en-US"/>
        </w:rPr>
      </w:pPr>
      <w:r>
        <w:rPr>
          <w:noProof/>
        </w:rPr>
        <w:t>5.4.1 </w:t>
      </w:r>
      <w:r>
        <w:rPr>
          <w:rFonts w:asciiTheme="minorHAnsi" w:eastAsiaTheme="minorEastAsia" w:hAnsiTheme="minorHAnsi" w:cstheme="minorBidi"/>
          <w:noProof/>
          <w:sz w:val="22"/>
          <w:szCs w:val="22"/>
          <w:lang w:val="en-US" w:eastAsia="en-US"/>
        </w:rPr>
        <w:tab/>
      </w:r>
      <w:r>
        <w:rPr>
          <w:noProof/>
        </w:rPr>
        <w:t>Development prerequisites</w:t>
      </w:r>
      <w:r>
        <w:rPr>
          <w:noProof/>
        </w:rPr>
        <w:tab/>
      </w:r>
      <w:r>
        <w:rPr>
          <w:noProof/>
        </w:rPr>
        <w:fldChar w:fldCharType="begin"/>
      </w:r>
      <w:r>
        <w:rPr>
          <w:noProof/>
        </w:rPr>
        <w:instrText xml:space="preserve"> PAGEREF _Toc487630127 \h </w:instrText>
      </w:r>
      <w:r>
        <w:rPr>
          <w:noProof/>
        </w:rPr>
      </w:r>
      <w:r>
        <w:rPr>
          <w:noProof/>
        </w:rPr>
        <w:fldChar w:fldCharType="separate"/>
      </w:r>
      <w:r w:rsidR="00B9017E">
        <w:rPr>
          <w:noProof/>
        </w:rPr>
        <w:t>11</w:t>
      </w:r>
      <w:r>
        <w:rPr>
          <w:noProof/>
        </w:rPr>
        <w:fldChar w:fldCharType="end"/>
      </w:r>
    </w:p>
    <w:p w14:paraId="31565062" w14:textId="77777777" w:rsidR="00400ED4" w:rsidRDefault="00400ED4">
      <w:pPr>
        <w:pStyle w:val="TOC3"/>
        <w:rPr>
          <w:rFonts w:asciiTheme="minorHAnsi" w:eastAsiaTheme="minorEastAsia" w:hAnsiTheme="minorHAnsi" w:cstheme="minorBidi"/>
          <w:noProof/>
          <w:sz w:val="22"/>
          <w:szCs w:val="22"/>
          <w:lang w:val="en-US" w:eastAsia="en-US"/>
        </w:rPr>
      </w:pPr>
      <w:r>
        <w:rPr>
          <w:noProof/>
        </w:rPr>
        <w:t>5.4.2 </w:t>
      </w:r>
      <w:r>
        <w:rPr>
          <w:rFonts w:asciiTheme="minorHAnsi" w:eastAsiaTheme="minorEastAsia" w:hAnsiTheme="minorHAnsi" w:cstheme="minorBidi"/>
          <w:noProof/>
          <w:sz w:val="22"/>
          <w:szCs w:val="22"/>
          <w:lang w:val="en-US" w:eastAsia="en-US"/>
        </w:rPr>
        <w:tab/>
      </w:r>
      <w:r>
        <w:rPr>
          <w:noProof/>
        </w:rPr>
        <w:t>Production prerequisites</w:t>
      </w:r>
      <w:r>
        <w:rPr>
          <w:noProof/>
        </w:rPr>
        <w:tab/>
      </w:r>
      <w:r>
        <w:rPr>
          <w:noProof/>
        </w:rPr>
        <w:fldChar w:fldCharType="begin"/>
      </w:r>
      <w:r>
        <w:rPr>
          <w:noProof/>
        </w:rPr>
        <w:instrText xml:space="preserve"> PAGEREF _Toc487630128 \h </w:instrText>
      </w:r>
      <w:r>
        <w:rPr>
          <w:noProof/>
        </w:rPr>
      </w:r>
      <w:r>
        <w:rPr>
          <w:noProof/>
        </w:rPr>
        <w:fldChar w:fldCharType="separate"/>
      </w:r>
      <w:r w:rsidR="00B9017E">
        <w:rPr>
          <w:noProof/>
        </w:rPr>
        <w:t>11</w:t>
      </w:r>
      <w:r>
        <w:rPr>
          <w:noProof/>
        </w:rPr>
        <w:fldChar w:fldCharType="end"/>
      </w:r>
    </w:p>
    <w:p w14:paraId="575685F5" w14:textId="77777777" w:rsidR="00400ED4" w:rsidRDefault="00400ED4">
      <w:pPr>
        <w:pStyle w:val="TOC3"/>
        <w:rPr>
          <w:rFonts w:asciiTheme="minorHAnsi" w:eastAsiaTheme="minorEastAsia" w:hAnsiTheme="minorHAnsi" w:cstheme="minorBidi"/>
          <w:noProof/>
          <w:sz w:val="22"/>
          <w:szCs w:val="22"/>
          <w:lang w:val="en-US" w:eastAsia="en-US"/>
        </w:rPr>
      </w:pPr>
      <w:r>
        <w:rPr>
          <w:noProof/>
        </w:rPr>
        <w:t>5.4.3 </w:t>
      </w:r>
      <w:r>
        <w:rPr>
          <w:rFonts w:asciiTheme="minorHAnsi" w:eastAsiaTheme="minorEastAsia" w:hAnsiTheme="minorHAnsi" w:cstheme="minorBidi"/>
          <w:noProof/>
          <w:sz w:val="22"/>
          <w:szCs w:val="22"/>
          <w:lang w:val="en-US" w:eastAsia="en-US"/>
        </w:rPr>
        <w:tab/>
      </w:r>
      <w:r>
        <w:rPr>
          <w:noProof/>
        </w:rPr>
        <w:t>Best practices of the client implementation</w:t>
      </w:r>
      <w:r>
        <w:rPr>
          <w:noProof/>
        </w:rPr>
        <w:tab/>
      </w:r>
      <w:r>
        <w:rPr>
          <w:noProof/>
        </w:rPr>
        <w:fldChar w:fldCharType="begin"/>
      </w:r>
      <w:r>
        <w:rPr>
          <w:noProof/>
        </w:rPr>
        <w:instrText xml:space="preserve"> PAGEREF _Toc487630129 \h </w:instrText>
      </w:r>
      <w:r>
        <w:rPr>
          <w:noProof/>
        </w:rPr>
      </w:r>
      <w:r>
        <w:rPr>
          <w:noProof/>
        </w:rPr>
        <w:fldChar w:fldCharType="separate"/>
      </w:r>
      <w:r w:rsidR="00B9017E">
        <w:rPr>
          <w:noProof/>
        </w:rPr>
        <w:t>12</w:t>
      </w:r>
      <w:r>
        <w:rPr>
          <w:noProof/>
        </w:rPr>
        <w:fldChar w:fldCharType="end"/>
      </w:r>
    </w:p>
    <w:p w14:paraId="2D5DF759" w14:textId="77777777" w:rsidR="00400ED4" w:rsidRDefault="00400ED4">
      <w:pPr>
        <w:pStyle w:val="TOC2"/>
        <w:rPr>
          <w:rFonts w:asciiTheme="minorHAnsi" w:eastAsiaTheme="minorEastAsia" w:hAnsiTheme="minorHAnsi" w:cstheme="minorBidi"/>
          <w:noProof/>
          <w:sz w:val="22"/>
          <w:szCs w:val="22"/>
          <w:lang w:val="en-US" w:eastAsia="en-US"/>
        </w:rPr>
      </w:pPr>
      <w:r>
        <w:rPr>
          <w:noProof/>
        </w:rPr>
        <w:t>5.5 </w:t>
      </w:r>
      <w:r>
        <w:rPr>
          <w:rFonts w:asciiTheme="minorHAnsi" w:eastAsiaTheme="minorEastAsia" w:hAnsiTheme="minorHAnsi" w:cstheme="minorBidi"/>
          <w:noProof/>
          <w:sz w:val="22"/>
          <w:szCs w:val="22"/>
          <w:lang w:val="en-US" w:eastAsia="en-US"/>
        </w:rPr>
        <w:tab/>
      </w:r>
      <w:r>
        <w:rPr>
          <w:noProof/>
        </w:rPr>
        <w:t>SOAP</w:t>
      </w:r>
      <w:r>
        <w:rPr>
          <w:noProof/>
        </w:rPr>
        <w:tab/>
      </w:r>
      <w:r>
        <w:rPr>
          <w:noProof/>
        </w:rPr>
        <w:fldChar w:fldCharType="begin"/>
      </w:r>
      <w:r>
        <w:rPr>
          <w:noProof/>
        </w:rPr>
        <w:instrText xml:space="preserve"> PAGEREF _Toc487630130 \h </w:instrText>
      </w:r>
      <w:r>
        <w:rPr>
          <w:noProof/>
        </w:rPr>
      </w:r>
      <w:r>
        <w:rPr>
          <w:noProof/>
        </w:rPr>
        <w:fldChar w:fldCharType="separate"/>
      </w:r>
      <w:r w:rsidR="00B9017E">
        <w:rPr>
          <w:noProof/>
        </w:rPr>
        <w:t>12</w:t>
      </w:r>
      <w:r>
        <w:rPr>
          <w:noProof/>
        </w:rPr>
        <w:fldChar w:fldCharType="end"/>
      </w:r>
    </w:p>
    <w:p w14:paraId="08E6E807" w14:textId="77777777" w:rsidR="00400ED4" w:rsidRDefault="00400ED4">
      <w:pPr>
        <w:pStyle w:val="TOC2"/>
        <w:rPr>
          <w:rFonts w:asciiTheme="minorHAnsi" w:eastAsiaTheme="minorEastAsia" w:hAnsiTheme="minorHAnsi" w:cstheme="minorBidi"/>
          <w:noProof/>
          <w:sz w:val="22"/>
          <w:szCs w:val="22"/>
          <w:lang w:val="en-US" w:eastAsia="en-US"/>
        </w:rPr>
      </w:pPr>
      <w:r>
        <w:rPr>
          <w:noProof/>
        </w:rPr>
        <w:t>5.6 </w:t>
      </w:r>
      <w:r>
        <w:rPr>
          <w:rFonts w:asciiTheme="minorHAnsi" w:eastAsiaTheme="minorEastAsia" w:hAnsiTheme="minorHAnsi" w:cstheme="minorBidi"/>
          <w:noProof/>
          <w:sz w:val="22"/>
          <w:szCs w:val="22"/>
          <w:lang w:val="en-US" w:eastAsia="en-US"/>
        </w:rPr>
        <w:tab/>
      </w:r>
      <w:r>
        <w:rPr>
          <w:noProof/>
        </w:rPr>
        <w:t>SOAP Message</w:t>
      </w:r>
      <w:r>
        <w:rPr>
          <w:noProof/>
        </w:rPr>
        <w:tab/>
      </w:r>
      <w:r>
        <w:rPr>
          <w:noProof/>
        </w:rPr>
        <w:fldChar w:fldCharType="begin"/>
      </w:r>
      <w:r>
        <w:rPr>
          <w:noProof/>
        </w:rPr>
        <w:instrText xml:space="preserve"> PAGEREF _Toc487630131 \h </w:instrText>
      </w:r>
      <w:r>
        <w:rPr>
          <w:noProof/>
        </w:rPr>
      </w:r>
      <w:r>
        <w:rPr>
          <w:noProof/>
        </w:rPr>
        <w:fldChar w:fldCharType="separate"/>
      </w:r>
      <w:r w:rsidR="00B9017E">
        <w:rPr>
          <w:noProof/>
        </w:rPr>
        <w:t>12</w:t>
      </w:r>
      <w:r>
        <w:rPr>
          <w:noProof/>
        </w:rPr>
        <w:fldChar w:fldCharType="end"/>
      </w:r>
    </w:p>
    <w:p w14:paraId="1D600E17" w14:textId="77777777" w:rsidR="00400ED4" w:rsidRDefault="00400ED4">
      <w:pPr>
        <w:pStyle w:val="TOC3"/>
        <w:rPr>
          <w:rFonts w:asciiTheme="minorHAnsi" w:eastAsiaTheme="minorEastAsia" w:hAnsiTheme="minorHAnsi" w:cstheme="minorBidi"/>
          <w:noProof/>
          <w:sz w:val="22"/>
          <w:szCs w:val="22"/>
          <w:lang w:val="en-US" w:eastAsia="en-US"/>
        </w:rPr>
      </w:pPr>
      <w:r>
        <w:rPr>
          <w:noProof/>
        </w:rPr>
        <w:t>5.6.1 </w:t>
      </w:r>
      <w:r>
        <w:rPr>
          <w:rFonts w:asciiTheme="minorHAnsi" w:eastAsiaTheme="minorEastAsia" w:hAnsiTheme="minorHAnsi" w:cstheme="minorBidi"/>
          <w:noProof/>
          <w:sz w:val="22"/>
          <w:szCs w:val="22"/>
          <w:lang w:val="en-US" w:eastAsia="en-US"/>
        </w:rPr>
        <w:tab/>
      </w:r>
      <w:r>
        <w:rPr>
          <w:noProof/>
        </w:rPr>
        <w:t>Input Parameters</w:t>
      </w:r>
      <w:r>
        <w:rPr>
          <w:noProof/>
        </w:rPr>
        <w:tab/>
      </w:r>
      <w:r>
        <w:rPr>
          <w:noProof/>
        </w:rPr>
        <w:fldChar w:fldCharType="begin"/>
      </w:r>
      <w:r>
        <w:rPr>
          <w:noProof/>
        </w:rPr>
        <w:instrText xml:space="preserve"> PAGEREF _Toc487630132 \h </w:instrText>
      </w:r>
      <w:r>
        <w:rPr>
          <w:noProof/>
        </w:rPr>
      </w:r>
      <w:r>
        <w:rPr>
          <w:noProof/>
        </w:rPr>
        <w:fldChar w:fldCharType="separate"/>
      </w:r>
      <w:r w:rsidR="00B9017E">
        <w:rPr>
          <w:noProof/>
        </w:rPr>
        <w:t>13</w:t>
      </w:r>
      <w:r>
        <w:rPr>
          <w:noProof/>
        </w:rPr>
        <w:fldChar w:fldCharType="end"/>
      </w:r>
    </w:p>
    <w:p w14:paraId="09094F04" w14:textId="77777777" w:rsidR="00400ED4" w:rsidRDefault="00400ED4">
      <w:pPr>
        <w:pStyle w:val="TOC3"/>
        <w:rPr>
          <w:rFonts w:asciiTheme="minorHAnsi" w:eastAsiaTheme="minorEastAsia" w:hAnsiTheme="minorHAnsi" w:cstheme="minorBidi"/>
          <w:noProof/>
          <w:sz w:val="22"/>
          <w:szCs w:val="22"/>
          <w:lang w:val="en-US" w:eastAsia="en-US"/>
        </w:rPr>
      </w:pPr>
      <w:r>
        <w:rPr>
          <w:noProof/>
        </w:rPr>
        <w:t>5.6.2 </w:t>
      </w:r>
      <w:r>
        <w:rPr>
          <w:rFonts w:asciiTheme="minorHAnsi" w:eastAsiaTheme="minorEastAsia" w:hAnsiTheme="minorHAnsi" w:cstheme="minorBidi"/>
          <w:noProof/>
          <w:sz w:val="22"/>
          <w:szCs w:val="22"/>
          <w:lang w:val="en-US" w:eastAsia="en-US"/>
        </w:rPr>
        <w:tab/>
      </w:r>
      <w:r>
        <w:rPr>
          <w:noProof/>
        </w:rPr>
        <w:t>Output Parameters</w:t>
      </w:r>
      <w:r>
        <w:rPr>
          <w:noProof/>
        </w:rPr>
        <w:tab/>
      </w:r>
      <w:r>
        <w:rPr>
          <w:noProof/>
        </w:rPr>
        <w:fldChar w:fldCharType="begin"/>
      </w:r>
      <w:r>
        <w:rPr>
          <w:noProof/>
        </w:rPr>
        <w:instrText xml:space="preserve"> PAGEREF _Toc487630133 \h </w:instrText>
      </w:r>
      <w:r>
        <w:rPr>
          <w:noProof/>
        </w:rPr>
      </w:r>
      <w:r>
        <w:rPr>
          <w:noProof/>
        </w:rPr>
        <w:fldChar w:fldCharType="separate"/>
      </w:r>
      <w:r w:rsidR="00B9017E">
        <w:rPr>
          <w:noProof/>
        </w:rPr>
        <w:t>14</w:t>
      </w:r>
      <w:r>
        <w:rPr>
          <w:noProof/>
        </w:rPr>
        <w:fldChar w:fldCharType="end"/>
      </w:r>
    </w:p>
    <w:p w14:paraId="45290AF1" w14:textId="77777777" w:rsidR="00400ED4" w:rsidRDefault="00400ED4">
      <w:pPr>
        <w:pStyle w:val="TOC3"/>
        <w:rPr>
          <w:rFonts w:asciiTheme="minorHAnsi" w:eastAsiaTheme="minorEastAsia" w:hAnsiTheme="minorHAnsi" w:cstheme="minorBidi"/>
          <w:noProof/>
          <w:sz w:val="22"/>
          <w:szCs w:val="22"/>
          <w:lang w:val="en-US" w:eastAsia="en-US"/>
        </w:rPr>
      </w:pPr>
      <w:r>
        <w:rPr>
          <w:noProof/>
        </w:rPr>
        <w:t>5.6.3 </w:t>
      </w:r>
      <w:r>
        <w:rPr>
          <w:rFonts w:asciiTheme="minorHAnsi" w:eastAsiaTheme="minorEastAsia" w:hAnsiTheme="minorHAnsi" w:cstheme="minorBidi"/>
          <w:noProof/>
          <w:sz w:val="22"/>
          <w:szCs w:val="22"/>
          <w:lang w:val="en-US" w:eastAsia="en-US"/>
        </w:rPr>
        <w:tab/>
      </w:r>
      <w:r>
        <w:rPr>
          <w:noProof/>
        </w:rPr>
        <w:t>Error Handling</w:t>
      </w:r>
      <w:r>
        <w:rPr>
          <w:noProof/>
        </w:rPr>
        <w:tab/>
      </w:r>
      <w:r>
        <w:rPr>
          <w:noProof/>
        </w:rPr>
        <w:fldChar w:fldCharType="begin"/>
      </w:r>
      <w:r>
        <w:rPr>
          <w:noProof/>
        </w:rPr>
        <w:instrText xml:space="preserve"> PAGEREF _Toc487630134 \h </w:instrText>
      </w:r>
      <w:r>
        <w:rPr>
          <w:noProof/>
        </w:rPr>
      </w:r>
      <w:r>
        <w:rPr>
          <w:noProof/>
        </w:rPr>
        <w:fldChar w:fldCharType="separate"/>
      </w:r>
      <w:r w:rsidR="00B9017E">
        <w:rPr>
          <w:noProof/>
        </w:rPr>
        <w:t>15</w:t>
      </w:r>
      <w:r>
        <w:rPr>
          <w:noProof/>
        </w:rPr>
        <w:fldChar w:fldCharType="end"/>
      </w:r>
    </w:p>
    <w:p w14:paraId="5295AC1F" w14:textId="77777777" w:rsidR="00400ED4" w:rsidRDefault="00400ED4">
      <w:pPr>
        <w:pStyle w:val="TOC2"/>
        <w:rPr>
          <w:rFonts w:asciiTheme="minorHAnsi" w:eastAsiaTheme="minorEastAsia" w:hAnsiTheme="minorHAnsi" w:cstheme="minorBidi"/>
          <w:noProof/>
          <w:sz w:val="22"/>
          <w:szCs w:val="22"/>
          <w:lang w:val="en-US" w:eastAsia="en-US"/>
        </w:rPr>
      </w:pPr>
      <w:r>
        <w:rPr>
          <w:noProof/>
        </w:rPr>
        <w:t>5.7 </w:t>
      </w:r>
      <w:r>
        <w:rPr>
          <w:rFonts w:asciiTheme="minorHAnsi" w:eastAsiaTheme="minorEastAsia" w:hAnsiTheme="minorHAnsi" w:cstheme="minorBidi"/>
          <w:noProof/>
          <w:sz w:val="22"/>
          <w:szCs w:val="22"/>
          <w:lang w:val="en-US" w:eastAsia="en-US"/>
        </w:rPr>
        <w:tab/>
      </w:r>
      <w:r>
        <w:rPr>
          <w:noProof/>
        </w:rPr>
        <w:t>WSDL</w:t>
      </w:r>
      <w:r>
        <w:rPr>
          <w:noProof/>
        </w:rPr>
        <w:tab/>
      </w:r>
      <w:r>
        <w:rPr>
          <w:noProof/>
        </w:rPr>
        <w:fldChar w:fldCharType="begin"/>
      </w:r>
      <w:r>
        <w:rPr>
          <w:noProof/>
        </w:rPr>
        <w:instrText xml:space="preserve"> PAGEREF _Toc487630135 \h </w:instrText>
      </w:r>
      <w:r>
        <w:rPr>
          <w:noProof/>
        </w:rPr>
      </w:r>
      <w:r>
        <w:rPr>
          <w:noProof/>
        </w:rPr>
        <w:fldChar w:fldCharType="separate"/>
      </w:r>
      <w:r w:rsidR="00B9017E">
        <w:rPr>
          <w:noProof/>
        </w:rPr>
        <w:t>17</w:t>
      </w:r>
      <w:r>
        <w:rPr>
          <w:noProof/>
        </w:rPr>
        <w:fldChar w:fldCharType="end"/>
      </w:r>
    </w:p>
    <w:p w14:paraId="52F902AB" w14:textId="77777777" w:rsidR="00400ED4" w:rsidRDefault="00400ED4">
      <w:pPr>
        <w:pStyle w:val="TOC3"/>
        <w:rPr>
          <w:rFonts w:asciiTheme="minorHAnsi" w:eastAsiaTheme="minorEastAsia" w:hAnsiTheme="minorHAnsi" w:cstheme="minorBidi"/>
          <w:noProof/>
          <w:sz w:val="22"/>
          <w:szCs w:val="22"/>
          <w:lang w:val="en-US" w:eastAsia="en-US"/>
        </w:rPr>
      </w:pPr>
      <w:r>
        <w:rPr>
          <w:noProof/>
        </w:rPr>
        <w:t>5.7.1 </w:t>
      </w:r>
      <w:r>
        <w:rPr>
          <w:rFonts w:asciiTheme="minorHAnsi" w:eastAsiaTheme="minorEastAsia" w:hAnsiTheme="minorHAnsi" w:cstheme="minorBidi"/>
          <w:noProof/>
          <w:sz w:val="22"/>
          <w:szCs w:val="22"/>
          <w:lang w:val="en-US" w:eastAsia="en-US"/>
        </w:rPr>
        <w:tab/>
      </w:r>
      <w:r>
        <w:rPr>
          <w:noProof/>
        </w:rPr>
        <w:t>Synchronous Request</w:t>
      </w:r>
      <w:r>
        <w:rPr>
          <w:noProof/>
        </w:rPr>
        <w:tab/>
      </w:r>
      <w:r>
        <w:rPr>
          <w:noProof/>
        </w:rPr>
        <w:fldChar w:fldCharType="begin"/>
      </w:r>
      <w:r>
        <w:rPr>
          <w:noProof/>
        </w:rPr>
        <w:instrText xml:space="preserve"> PAGEREF _Toc487630136 \h </w:instrText>
      </w:r>
      <w:r>
        <w:rPr>
          <w:noProof/>
        </w:rPr>
      </w:r>
      <w:r>
        <w:rPr>
          <w:noProof/>
        </w:rPr>
        <w:fldChar w:fldCharType="separate"/>
      </w:r>
      <w:r w:rsidR="00B9017E">
        <w:rPr>
          <w:noProof/>
        </w:rPr>
        <w:t>17</w:t>
      </w:r>
      <w:r>
        <w:rPr>
          <w:noProof/>
        </w:rPr>
        <w:fldChar w:fldCharType="end"/>
      </w:r>
    </w:p>
    <w:p w14:paraId="35E8390E" w14:textId="77777777" w:rsidR="00400ED4" w:rsidRDefault="00400ED4">
      <w:pPr>
        <w:pStyle w:val="TOC3"/>
        <w:rPr>
          <w:rFonts w:asciiTheme="minorHAnsi" w:eastAsiaTheme="minorEastAsia" w:hAnsiTheme="minorHAnsi" w:cstheme="minorBidi"/>
          <w:noProof/>
          <w:sz w:val="22"/>
          <w:szCs w:val="22"/>
          <w:lang w:val="en-US" w:eastAsia="en-US"/>
        </w:rPr>
      </w:pPr>
      <w:r>
        <w:rPr>
          <w:noProof/>
        </w:rPr>
        <w:t>5.7.2 </w:t>
      </w:r>
      <w:r>
        <w:rPr>
          <w:rFonts w:asciiTheme="minorHAnsi" w:eastAsiaTheme="minorEastAsia" w:hAnsiTheme="minorHAnsi" w:cstheme="minorBidi"/>
          <w:noProof/>
          <w:sz w:val="22"/>
          <w:szCs w:val="22"/>
          <w:lang w:val="en-US" w:eastAsia="en-US"/>
        </w:rPr>
        <w:tab/>
      </w:r>
      <w:r>
        <w:rPr>
          <w:noProof/>
        </w:rPr>
        <w:t>Asynchronous Request</w:t>
      </w:r>
      <w:r>
        <w:rPr>
          <w:noProof/>
        </w:rPr>
        <w:tab/>
      </w:r>
      <w:r>
        <w:rPr>
          <w:noProof/>
        </w:rPr>
        <w:fldChar w:fldCharType="begin"/>
      </w:r>
      <w:r>
        <w:rPr>
          <w:noProof/>
        </w:rPr>
        <w:instrText xml:space="preserve"> PAGEREF _Toc487630137 \h </w:instrText>
      </w:r>
      <w:r>
        <w:rPr>
          <w:noProof/>
        </w:rPr>
      </w:r>
      <w:r>
        <w:rPr>
          <w:noProof/>
        </w:rPr>
        <w:fldChar w:fldCharType="separate"/>
      </w:r>
      <w:r w:rsidR="00B9017E">
        <w:rPr>
          <w:noProof/>
        </w:rPr>
        <w:t>19</w:t>
      </w:r>
      <w:r>
        <w:rPr>
          <w:noProof/>
        </w:rPr>
        <w:fldChar w:fldCharType="end"/>
      </w:r>
    </w:p>
    <w:p w14:paraId="28E1AD3F" w14:textId="77777777" w:rsidR="00400ED4" w:rsidRDefault="00400ED4">
      <w:pPr>
        <w:pStyle w:val="TOC3"/>
        <w:rPr>
          <w:rFonts w:asciiTheme="minorHAnsi" w:eastAsiaTheme="minorEastAsia" w:hAnsiTheme="minorHAnsi" w:cstheme="minorBidi"/>
          <w:noProof/>
          <w:sz w:val="22"/>
          <w:szCs w:val="22"/>
          <w:lang w:val="en-US" w:eastAsia="en-US"/>
        </w:rPr>
      </w:pPr>
      <w:r>
        <w:rPr>
          <w:noProof/>
        </w:rPr>
        <w:t>5.7.3 </w:t>
      </w:r>
      <w:r>
        <w:rPr>
          <w:rFonts w:asciiTheme="minorHAnsi" w:eastAsiaTheme="minorEastAsia" w:hAnsiTheme="minorHAnsi" w:cstheme="minorBidi"/>
          <w:noProof/>
          <w:sz w:val="22"/>
          <w:szCs w:val="22"/>
          <w:lang w:val="en-US" w:eastAsia="en-US"/>
        </w:rPr>
        <w:tab/>
      </w:r>
      <w:r>
        <w:rPr>
          <w:noProof/>
        </w:rPr>
        <w:t>Asynchronous Request State</w:t>
      </w:r>
      <w:r>
        <w:rPr>
          <w:noProof/>
        </w:rPr>
        <w:tab/>
      </w:r>
      <w:r>
        <w:rPr>
          <w:noProof/>
        </w:rPr>
        <w:fldChar w:fldCharType="begin"/>
      </w:r>
      <w:r>
        <w:rPr>
          <w:noProof/>
        </w:rPr>
        <w:instrText xml:space="preserve"> PAGEREF _Toc487630138 \h </w:instrText>
      </w:r>
      <w:r>
        <w:rPr>
          <w:noProof/>
        </w:rPr>
      </w:r>
      <w:r>
        <w:rPr>
          <w:noProof/>
        </w:rPr>
        <w:fldChar w:fldCharType="separate"/>
      </w:r>
      <w:r w:rsidR="00B9017E">
        <w:rPr>
          <w:noProof/>
        </w:rPr>
        <w:t>21</w:t>
      </w:r>
      <w:r>
        <w:rPr>
          <w:noProof/>
        </w:rPr>
        <w:fldChar w:fldCharType="end"/>
      </w:r>
    </w:p>
    <w:p w14:paraId="74C01796" w14:textId="77777777" w:rsidR="00400ED4" w:rsidRDefault="00400ED4">
      <w:pPr>
        <w:pStyle w:val="TOC3"/>
        <w:rPr>
          <w:rFonts w:asciiTheme="minorHAnsi" w:eastAsiaTheme="minorEastAsia" w:hAnsiTheme="minorHAnsi" w:cstheme="minorBidi"/>
          <w:noProof/>
          <w:sz w:val="22"/>
          <w:szCs w:val="22"/>
          <w:lang w:val="en-US" w:eastAsia="en-US"/>
        </w:rPr>
      </w:pPr>
      <w:r>
        <w:rPr>
          <w:noProof/>
        </w:rPr>
        <w:t>5.7.4 </w:t>
      </w:r>
      <w:r>
        <w:rPr>
          <w:rFonts w:asciiTheme="minorHAnsi" w:eastAsiaTheme="minorEastAsia" w:hAnsiTheme="minorHAnsi" w:cstheme="minorBidi"/>
          <w:noProof/>
          <w:sz w:val="22"/>
          <w:szCs w:val="22"/>
          <w:lang w:val="en-US" w:eastAsia="en-US"/>
        </w:rPr>
        <w:tab/>
      </w:r>
      <w:r>
        <w:rPr>
          <w:noProof/>
        </w:rPr>
        <w:t>Current Date and Time</w:t>
      </w:r>
      <w:r>
        <w:rPr>
          <w:noProof/>
        </w:rPr>
        <w:tab/>
      </w:r>
      <w:r>
        <w:rPr>
          <w:noProof/>
        </w:rPr>
        <w:fldChar w:fldCharType="begin"/>
      </w:r>
      <w:r>
        <w:rPr>
          <w:noProof/>
        </w:rPr>
        <w:instrText xml:space="preserve"> PAGEREF _Toc487630139 \h </w:instrText>
      </w:r>
      <w:r>
        <w:rPr>
          <w:noProof/>
        </w:rPr>
      </w:r>
      <w:r>
        <w:rPr>
          <w:noProof/>
        </w:rPr>
        <w:fldChar w:fldCharType="separate"/>
      </w:r>
      <w:r w:rsidR="00B9017E">
        <w:rPr>
          <w:noProof/>
        </w:rPr>
        <w:t>22</w:t>
      </w:r>
      <w:r>
        <w:rPr>
          <w:noProof/>
        </w:rPr>
        <w:fldChar w:fldCharType="end"/>
      </w:r>
    </w:p>
    <w:p w14:paraId="0855BD32" w14:textId="77777777" w:rsidR="00400ED4" w:rsidRDefault="00400ED4">
      <w:pPr>
        <w:pStyle w:val="TOC1"/>
        <w:rPr>
          <w:rFonts w:asciiTheme="minorHAnsi" w:eastAsiaTheme="minorEastAsia" w:hAnsiTheme="minorHAnsi" w:cstheme="minorBidi"/>
          <w:noProof/>
          <w:szCs w:val="22"/>
          <w:lang w:val="en-US" w:eastAsia="en-US"/>
        </w:rPr>
      </w:pPr>
      <w:r>
        <w:rPr>
          <w:noProof/>
        </w:rPr>
        <w:t>6. </w:t>
      </w:r>
      <w:r>
        <w:rPr>
          <w:rFonts w:asciiTheme="minorHAnsi" w:eastAsiaTheme="minorEastAsia" w:hAnsiTheme="minorHAnsi" w:cstheme="minorBidi"/>
          <w:noProof/>
          <w:szCs w:val="22"/>
          <w:lang w:val="en-US" w:eastAsia="en-US"/>
        </w:rPr>
        <w:tab/>
      </w:r>
      <w:r>
        <w:rPr>
          <w:noProof/>
        </w:rPr>
        <w:t>Web Service Security</w:t>
      </w:r>
      <w:r>
        <w:rPr>
          <w:noProof/>
        </w:rPr>
        <w:tab/>
      </w:r>
      <w:r>
        <w:rPr>
          <w:noProof/>
        </w:rPr>
        <w:fldChar w:fldCharType="begin"/>
      </w:r>
      <w:r>
        <w:rPr>
          <w:noProof/>
        </w:rPr>
        <w:instrText xml:space="preserve"> PAGEREF _Toc487630140 \h </w:instrText>
      </w:r>
      <w:r>
        <w:rPr>
          <w:noProof/>
        </w:rPr>
      </w:r>
      <w:r>
        <w:rPr>
          <w:noProof/>
        </w:rPr>
        <w:fldChar w:fldCharType="separate"/>
      </w:r>
      <w:r w:rsidR="00B9017E">
        <w:rPr>
          <w:noProof/>
        </w:rPr>
        <w:t>24</w:t>
      </w:r>
      <w:r>
        <w:rPr>
          <w:noProof/>
        </w:rPr>
        <w:fldChar w:fldCharType="end"/>
      </w:r>
    </w:p>
    <w:p w14:paraId="5C47E9A0" w14:textId="77777777" w:rsidR="00400ED4" w:rsidRDefault="00400ED4">
      <w:pPr>
        <w:pStyle w:val="TOC2"/>
        <w:rPr>
          <w:rFonts w:asciiTheme="minorHAnsi" w:eastAsiaTheme="minorEastAsia" w:hAnsiTheme="minorHAnsi" w:cstheme="minorBidi"/>
          <w:noProof/>
          <w:sz w:val="22"/>
          <w:szCs w:val="22"/>
          <w:lang w:val="en-US" w:eastAsia="en-US"/>
        </w:rPr>
      </w:pPr>
      <w:r>
        <w:rPr>
          <w:noProof/>
        </w:rPr>
        <w:t>6.1 </w:t>
      </w:r>
      <w:r>
        <w:rPr>
          <w:rFonts w:asciiTheme="minorHAnsi" w:eastAsiaTheme="minorEastAsia" w:hAnsiTheme="minorHAnsi" w:cstheme="minorBidi"/>
          <w:noProof/>
          <w:sz w:val="22"/>
          <w:szCs w:val="22"/>
          <w:lang w:val="en-US" w:eastAsia="en-US"/>
        </w:rPr>
        <w:tab/>
      </w:r>
      <w:r>
        <w:rPr>
          <w:noProof/>
        </w:rPr>
        <w:t>General Description</w:t>
      </w:r>
      <w:r>
        <w:rPr>
          <w:noProof/>
        </w:rPr>
        <w:tab/>
      </w:r>
      <w:r>
        <w:rPr>
          <w:noProof/>
        </w:rPr>
        <w:fldChar w:fldCharType="begin"/>
      </w:r>
      <w:r>
        <w:rPr>
          <w:noProof/>
        </w:rPr>
        <w:instrText xml:space="preserve"> PAGEREF _Toc487630141 \h </w:instrText>
      </w:r>
      <w:r>
        <w:rPr>
          <w:noProof/>
        </w:rPr>
      </w:r>
      <w:r>
        <w:rPr>
          <w:noProof/>
        </w:rPr>
        <w:fldChar w:fldCharType="separate"/>
      </w:r>
      <w:r w:rsidR="00B9017E">
        <w:rPr>
          <w:noProof/>
        </w:rPr>
        <w:t>24</w:t>
      </w:r>
      <w:r>
        <w:rPr>
          <w:noProof/>
        </w:rPr>
        <w:fldChar w:fldCharType="end"/>
      </w:r>
    </w:p>
    <w:p w14:paraId="4DDA7D62" w14:textId="77777777" w:rsidR="00400ED4" w:rsidRDefault="00400ED4">
      <w:pPr>
        <w:pStyle w:val="TOC3"/>
        <w:rPr>
          <w:rFonts w:asciiTheme="minorHAnsi" w:eastAsiaTheme="minorEastAsia" w:hAnsiTheme="minorHAnsi" w:cstheme="minorBidi"/>
          <w:noProof/>
          <w:sz w:val="22"/>
          <w:szCs w:val="22"/>
          <w:lang w:val="en-US" w:eastAsia="en-US"/>
        </w:rPr>
      </w:pPr>
      <w:r>
        <w:rPr>
          <w:noProof/>
        </w:rPr>
        <w:t>6.1.1 </w:t>
      </w:r>
      <w:r>
        <w:rPr>
          <w:rFonts w:asciiTheme="minorHAnsi" w:eastAsiaTheme="minorEastAsia" w:hAnsiTheme="minorHAnsi" w:cstheme="minorBidi"/>
          <w:noProof/>
          <w:sz w:val="22"/>
          <w:szCs w:val="22"/>
          <w:lang w:val="en-US" w:eastAsia="en-US"/>
        </w:rPr>
        <w:tab/>
      </w:r>
      <w:r>
        <w:rPr>
          <w:noProof/>
        </w:rPr>
        <w:t>Security</w:t>
      </w:r>
      <w:r>
        <w:rPr>
          <w:noProof/>
        </w:rPr>
        <w:tab/>
      </w:r>
      <w:r>
        <w:rPr>
          <w:noProof/>
        </w:rPr>
        <w:fldChar w:fldCharType="begin"/>
      </w:r>
      <w:r>
        <w:rPr>
          <w:noProof/>
        </w:rPr>
        <w:instrText xml:space="preserve"> PAGEREF _Toc487630142 \h </w:instrText>
      </w:r>
      <w:r>
        <w:rPr>
          <w:noProof/>
        </w:rPr>
      </w:r>
      <w:r>
        <w:rPr>
          <w:noProof/>
        </w:rPr>
        <w:fldChar w:fldCharType="separate"/>
      </w:r>
      <w:r w:rsidR="00B9017E">
        <w:rPr>
          <w:noProof/>
        </w:rPr>
        <w:t>24</w:t>
      </w:r>
      <w:r>
        <w:rPr>
          <w:noProof/>
        </w:rPr>
        <w:fldChar w:fldCharType="end"/>
      </w:r>
    </w:p>
    <w:p w14:paraId="520905C5" w14:textId="77777777" w:rsidR="00400ED4" w:rsidRDefault="00400ED4">
      <w:pPr>
        <w:pStyle w:val="TOC3"/>
        <w:rPr>
          <w:rFonts w:asciiTheme="minorHAnsi" w:eastAsiaTheme="minorEastAsia" w:hAnsiTheme="minorHAnsi" w:cstheme="minorBidi"/>
          <w:noProof/>
          <w:sz w:val="22"/>
          <w:szCs w:val="22"/>
          <w:lang w:val="en-US" w:eastAsia="en-US"/>
        </w:rPr>
      </w:pPr>
      <w:r>
        <w:rPr>
          <w:noProof/>
        </w:rPr>
        <w:t>6.1.2 </w:t>
      </w:r>
      <w:r>
        <w:rPr>
          <w:rFonts w:asciiTheme="minorHAnsi" w:eastAsiaTheme="minorEastAsia" w:hAnsiTheme="minorHAnsi" w:cstheme="minorBidi"/>
          <w:noProof/>
          <w:sz w:val="22"/>
          <w:szCs w:val="22"/>
          <w:lang w:val="en-US" w:eastAsia="en-US"/>
        </w:rPr>
        <w:tab/>
      </w:r>
      <w:r>
        <w:rPr>
          <w:noProof/>
        </w:rPr>
        <w:t>PKI Infrastructure</w:t>
      </w:r>
      <w:r>
        <w:rPr>
          <w:noProof/>
        </w:rPr>
        <w:tab/>
      </w:r>
      <w:r>
        <w:rPr>
          <w:noProof/>
        </w:rPr>
        <w:fldChar w:fldCharType="begin"/>
      </w:r>
      <w:r>
        <w:rPr>
          <w:noProof/>
        </w:rPr>
        <w:instrText xml:space="preserve"> PAGEREF _Toc487630143 \h </w:instrText>
      </w:r>
      <w:r>
        <w:rPr>
          <w:noProof/>
        </w:rPr>
      </w:r>
      <w:r>
        <w:rPr>
          <w:noProof/>
        </w:rPr>
        <w:fldChar w:fldCharType="separate"/>
      </w:r>
      <w:r w:rsidR="00B9017E">
        <w:rPr>
          <w:noProof/>
        </w:rPr>
        <w:t>24</w:t>
      </w:r>
      <w:r>
        <w:rPr>
          <w:noProof/>
        </w:rPr>
        <w:fldChar w:fldCharType="end"/>
      </w:r>
    </w:p>
    <w:p w14:paraId="3F2F495B" w14:textId="77777777" w:rsidR="00400ED4" w:rsidRDefault="00400ED4">
      <w:pPr>
        <w:pStyle w:val="TOC2"/>
        <w:rPr>
          <w:rFonts w:asciiTheme="minorHAnsi" w:eastAsiaTheme="minorEastAsia" w:hAnsiTheme="minorHAnsi" w:cstheme="minorBidi"/>
          <w:noProof/>
          <w:sz w:val="22"/>
          <w:szCs w:val="22"/>
          <w:lang w:val="en-US" w:eastAsia="en-US"/>
        </w:rPr>
      </w:pPr>
      <w:r>
        <w:rPr>
          <w:noProof/>
        </w:rPr>
        <w:t>6.2 </w:t>
      </w:r>
      <w:r>
        <w:rPr>
          <w:rFonts w:asciiTheme="minorHAnsi" w:eastAsiaTheme="minorEastAsia" w:hAnsiTheme="minorHAnsi" w:cstheme="minorBidi"/>
          <w:noProof/>
          <w:sz w:val="22"/>
          <w:szCs w:val="22"/>
          <w:lang w:val="en-US" w:eastAsia="en-US"/>
        </w:rPr>
        <w:tab/>
      </w:r>
      <w:r>
        <w:rPr>
          <w:noProof/>
        </w:rPr>
        <w:t>Damas Security Model</w:t>
      </w:r>
      <w:r>
        <w:rPr>
          <w:noProof/>
        </w:rPr>
        <w:tab/>
      </w:r>
      <w:r>
        <w:rPr>
          <w:noProof/>
        </w:rPr>
        <w:fldChar w:fldCharType="begin"/>
      </w:r>
      <w:r>
        <w:rPr>
          <w:noProof/>
        </w:rPr>
        <w:instrText xml:space="preserve"> PAGEREF _Toc487630144 \h </w:instrText>
      </w:r>
      <w:r>
        <w:rPr>
          <w:noProof/>
        </w:rPr>
      </w:r>
      <w:r>
        <w:rPr>
          <w:noProof/>
        </w:rPr>
        <w:fldChar w:fldCharType="separate"/>
      </w:r>
      <w:r w:rsidR="00B9017E">
        <w:rPr>
          <w:noProof/>
        </w:rPr>
        <w:t>24</w:t>
      </w:r>
      <w:r>
        <w:rPr>
          <w:noProof/>
        </w:rPr>
        <w:fldChar w:fldCharType="end"/>
      </w:r>
    </w:p>
    <w:p w14:paraId="141E0C64" w14:textId="77777777" w:rsidR="00400ED4" w:rsidRDefault="00400ED4">
      <w:pPr>
        <w:pStyle w:val="TOC2"/>
        <w:rPr>
          <w:rFonts w:asciiTheme="minorHAnsi" w:eastAsiaTheme="minorEastAsia" w:hAnsiTheme="minorHAnsi" w:cstheme="minorBidi"/>
          <w:noProof/>
          <w:sz w:val="22"/>
          <w:szCs w:val="22"/>
          <w:lang w:val="en-US" w:eastAsia="en-US"/>
        </w:rPr>
      </w:pPr>
      <w:r>
        <w:rPr>
          <w:noProof/>
        </w:rPr>
        <w:t>6.3 </w:t>
      </w:r>
      <w:r>
        <w:rPr>
          <w:rFonts w:asciiTheme="minorHAnsi" w:eastAsiaTheme="minorEastAsia" w:hAnsiTheme="minorHAnsi" w:cstheme="minorBidi"/>
          <w:noProof/>
          <w:sz w:val="22"/>
          <w:szCs w:val="22"/>
          <w:lang w:val="en-US" w:eastAsia="en-US"/>
        </w:rPr>
        <w:tab/>
      </w:r>
      <w:r>
        <w:rPr>
          <w:noProof/>
        </w:rPr>
        <w:t>SOAP Request Preparation</w:t>
      </w:r>
      <w:r>
        <w:rPr>
          <w:noProof/>
        </w:rPr>
        <w:tab/>
      </w:r>
      <w:r>
        <w:rPr>
          <w:noProof/>
        </w:rPr>
        <w:fldChar w:fldCharType="begin"/>
      </w:r>
      <w:r>
        <w:rPr>
          <w:noProof/>
        </w:rPr>
        <w:instrText xml:space="preserve"> PAGEREF _Toc487630145 \h </w:instrText>
      </w:r>
      <w:r>
        <w:rPr>
          <w:noProof/>
        </w:rPr>
      </w:r>
      <w:r>
        <w:rPr>
          <w:noProof/>
        </w:rPr>
        <w:fldChar w:fldCharType="separate"/>
      </w:r>
      <w:r w:rsidR="00B9017E">
        <w:rPr>
          <w:noProof/>
        </w:rPr>
        <w:t>25</w:t>
      </w:r>
      <w:r>
        <w:rPr>
          <w:noProof/>
        </w:rPr>
        <w:fldChar w:fldCharType="end"/>
      </w:r>
    </w:p>
    <w:p w14:paraId="5FCE141F" w14:textId="77777777" w:rsidR="00400ED4" w:rsidRDefault="00400ED4">
      <w:pPr>
        <w:pStyle w:val="TOC3"/>
        <w:rPr>
          <w:rFonts w:asciiTheme="minorHAnsi" w:eastAsiaTheme="minorEastAsia" w:hAnsiTheme="minorHAnsi" w:cstheme="minorBidi"/>
          <w:noProof/>
          <w:sz w:val="22"/>
          <w:szCs w:val="22"/>
          <w:lang w:val="en-US" w:eastAsia="en-US"/>
        </w:rPr>
      </w:pPr>
      <w:r>
        <w:rPr>
          <w:noProof/>
        </w:rPr>
        <w:t>6.3.1 </w:t>
      </w:r>
      <w:r>
        <w:rPr>
          <w:rFonts w:asciiTheme="minorHAnsi" w:eastAsiaTheme="minorEastAsia" w:hAnsiTheme="minorHAnsi" w:cstheme="minorBidi"/>
          <w:noProof/>
          <w:sz w:val="22"/>
          <w:szCs w:val="22"/>
          <w:lang w:val="en-US" w:eastAsia="en-US"/>
        </w:rPr>
        <w:tab/>
      </w:r>
      <w:r>
        <w:rPr>
          <w:noProof/>
        </w:rPr>
        <w:t>SOAP Request Description</w:t>
      </w:r>
      <w:r>
        <w:rPr>
          <w:noProof/>
        </w:rPr>
        <w:tab/>
      </w:r>
      <w:r>
        <w:rPr>
          <w:noProof/>
        </w:rPr>
        <w:fldChar w:fldCharType="begin"/>
      </w:r>
      <w:r>
        <w:rPr>
          <w:noProof/>
        </w:rPr>
        <w:instrText xml:space="preserve"> PAGEREF _Toc487630146 \h </w:instrText>
      </w:r>
      <w:r>
        <w:rPr>
          <w:noProof/>
        </w:rPr>
      </w:r>
      <w:r>
        <w:rPr>
          <w:noProof/>
        </w:rPr>
        <w:fldChar w:fldCharType="separate"/>
      </w:r>
      <w:r w:rsidR="00B9017E">
        <w:rPr>
          <w:noProof/>
        </w:rPr>
        <w:t>25</w:t>
      </w:r>
      <w:r>
        <w:rPr>
          <w:noProof/>
        </w:rPr>
        <w:fldChar w:fldCharType="end"/>
      </w:r>
    </w:p>
    <w:p w14:paraId="7FE6C126" w14:textId="77777777" w:rsidR="00400ED4" w:rsidRDefault="00400ED4">
      <w:pPr>
        <w:pStyle w:val="TOC2"/>
        <w:rPr>
          <w:rFonts w:asciiTheme="minorHAnsi" w:eastAsiaTheme="minorEastAsia" w:hAnsiTheme="minorHAnsi" w:cstheme="minorBidi"/>
          <w:noProof/>
          <w:sz w:val="22"/>
          <w:szCs w:val="22"/>
          <w:lang w:val="en-US" w:eastAsia="en-US"/>
        </w:rPr>
      </w:pPr>
      <w:r>
        <w:rPr>
          <w:noProof/>
        </w:rPr>
        <w:t>6.4 </w:t>
      </w:r>
      <w:r>
        <w:rPr>
          <w:rFonts w:asciiTheme="minorHAnsi" w:eastAsiaTheme="minorEastAsia" w:hAnsiTheme="minorHAnsi" w:cstheme="minorBidi"/>
          <w:noProof/>
          <w:sz w:val="22"/>
          <w:szCs w:val="22"/>
          <w:lang w:val="en-US" w:eastAsia="en-US"/>
        </w:rPr>
        <w:tab/>
      </w:r>
      <w:r>
        <w:rPr>
          <w:noProof/>
        </w:rPr>
        <w:t>SOAP Response Parsing</w:t>
      </w:r>
      <w:r>
        <w:rPr>
          <w:noProof/>
        </w:rPr>
        <w:tab/>
      </w:r>
      <w:r>
        <w:rPr>
          <w:noProof/>
        </w:rPr>
        <w:fldChar w:fldCharType="begin"/>
      </w:r>
      <w:r>
        <w:rPr>
          <w:noProof/>
        </w:rPr>
        <w:instrText xml:space="preserve"> PAGEREF _Toc487630147 \h </w:instrText>
      </w:r>
      <w:r>
        <w:rPr>
          <w:noProof/>
        </w:rPr>
      </w:r>
      <w:r>
        <w:rPr>
          <w:noProof/>
        </w:rPr>
        <w:fldChar w:fldCharType="separate"/>
      </w:r>
      <w:r w:rsidR="00B9017E">
        <w:rPr>
          <w:noProof/>
        </w:rPr>
        <w:t>26</w:t>
      </w:r>
      <w:r>
        <w:rPr>
          <w:noProof/>
        </w:rPr>
        <w:fldChar w:fldCharType="end"/>
      </w:r>
    </w:p>
    <w:p w14:paraId="528CD17B" w14:textId="77777777" w:rsidR="00400ED4" w:rsidRDefault="00400ED4">
      <w:pPr>
        <w:pStyle w:val="TOC3"/>
        <w:rPr>
          <w:rFonts w:asciiTheme="minorHAnsi" w:eastAsiaTheme="minorEastAsia" w:hAnsiTheme="minorHAnsi" w:cstheme="minorBidi"/>
          <w:noProof/>
          <w:sz w:val="22"/>
          <w:szCs w:val="22"/>
          <w:lang w:val="en-US" w:eastAsia="en-US"/>
        </w:rPr>
      </w:pPr>
      <w:r>
        <w:rPr>
          <w:noProof/>
        </w:rPr>
        <w:t>6.4.1 </w:t>
      </w:r>
      <w:r>
        <w:rPr>
          <w:rFonts w:asciiTheme="minorHAnsi" w:eastAsiaTheme="minorEastAsia" w:hAnsiTheme="minorHAnsi" w:cstheme="minorBidi"/>
          <w:noProof/>
          <w:sz w:val="22"/>
          <w:szCs w:val="22"/>
          <w:lang w:val="en-US" w:eastAsia="en-US"/>
        </w:rPr>
        <w:tab/>
      </w:r>
      <w:r>
        <w:rPr>
          <w:noProof/>
        </w:rPr>
        <w:t>SOAP Response Description</w:t>
      </w:r>
      <w:r>
        <w:rPr>
          <w:noProof/>
        </w:rPr>
        <w:tab/>
      </w:r>
      <w:r>
        <w:rPr>
          <w:noProof/>
        </w:rPr>
        <w:fldChar w:fldCharType="begin"/>
      </w:r>
      <w:r>
        <w:rPr>
          <w:noProof/>
        </w:rPr>
        <w:instrText xml:space="preserve"> PAGEREF _Toc487630148 \h </w:instrText>
      </w:r>
      <w:r>
        <w:rPr>
          <w:noProof/>
        </w:rPr>
      </w:r>
      <w:r>
        <w:rPr>
          <w:noProof/>
        </w:rPr>
        <w:fldChar w:fldCharType="separate"/>
      </w:r>
      <w:r w:rsidR="00B9017E">
        <w:rPr>
          <w:noProof/>
        </w:rPr>
        <w:t>27</w:t>
      </w:r>
      <w:r>
        <w:rPr>
          <w:noProof/>
        </w:rPr>
        <w:fldChar w:fldCharType="end"/>
      </w:r>
    </w:p>
    <w:p w14:paraId="7F4D2D21" w14:textId="77777777" w:rsidR="00400ED4" w:rsidRDefault="00400ED4">
      <w:pPr>
        <w:pStyle w:val="TOC2"/>
        <w:rPr>
          <w:rFonts w:asciiTheme="minorHAnsi" w:eastAsiaTheme="minorEastAsia" w:hAnsiTheme="minorHAnsi" w:cstheme="minorBidi"/>
          <w:noProof/>
          <w:sz w:val="22"/>
          <w:szCs w:val="22"/>
          <w:lang w:val="en-US" w:eastAsia="en-US"/>
        </w:rPr>
      </w:pPr>
      <w:r>
        <w:rPr>
          <w:noProof/>
        </w:rPr>
        <w:t>6.5 </w:t>
      </w:r>
      <w:r>
        <w:rPr>
          <w:rFonts w:asciiTheme="minorHAnsi" w:eastAsiaTheme="minorEastAsia" w:hAnsiTheme="minorHAnsi" w:cstheme="minorBidi"/>
          <w:noProof/>
          <w:sz w:val="22"/>
          <w:szCs w:val="22"/>
          <w:lang w:val="en-US" w:eastAsia="en-US"/>
        </w:rPr>
        <w:tab/>
      </w:r>
      <w:r>
        <w:rPr>
          <w:noProof/>
        </w:rPr>
        <w:t>Error Handling</w:t>
      </w:r>
      <w:r>
        <w:rPr>
          <w:noProof/>
        </w:rPr>
        <w:tab/>
      </w:r>
      <w:r>
        <w:rPr>
          <w:noProof/>
        </w:rPr>
        <w:fldChar w:fldCharType="begin"/>
      </w:r>
      <w:r>
        <w:rPr>
          <w:noProof/>
        </w:rPr>
        <w:instrText xml:space="preserve"> PAGEREF _Toc487630149 \h </w:instrText>
      </w:r>
      <w:r>
        <w:rPr>
          <w:noProof/>
        </w:rPr>
      </w:r>
      <w:r>
        <w:rPr>
          <w:noProof/>
        </w:rPr>
        <w:fldChar w:fldCharType="separate"/>
      </w:r>
      <w:r w:rsidR="00B9017E">
        <w:rPr>
          <w:noProof/>
        </w:rPr>
        <w:t>27</w:t>
      </w:r>
      <w:r>
        <w:rPr>
          <w:noProof/>
        </w:rPr>
        <w:fldChar w:fldCharType="end"/>
      </w:r>
    </w:p>
    <w:p w14:paraId="4EC935D6" w14:textId="77777777" w:rsidR="00400ED4" w:rsidRDefault="00400ED4">
      <w:pPr>
        <w:pStyle w:val="TOC1"/>
        <w:rPr>
          <w:rFonts w:asciiTheme="minorHAnsi" w:eastAsiaTheme="minorEastAsia" w:hAnsiTheme="minorHAnsi" w:cstheme="minorBidi"/>
          <w:noProof/>
          <w:szCs w:val="22"/>
          <w:lang w:val="en-US" w:eastAsia="en-US"/>
        </w:rPr>
      </w:pPr>
      <w:r>
        <w:rPr>
          <w:noProof/>
        </w:rPr>
        <w:t>7. </w:t>
      </w:r>
      <w:r>
        <w:rPr>
          <w:rFonts w:asciiTheme="minorHAnsi" w:eastAsiaTheme="minorEastAsia" w:hAnsiTheme="minorHAnsi" w:cstheme="minorBidi"/>
          <w:noProof/>
          <w:szCs w:val="22"/>
          <w:lang w:val="en-US" w:eastAsia="en-US"/>
        </w:rPr>
        <w:tab/>
      </w:r>
      <w:r>
        <w:rPr>
          <w:noProof/>
        </w:rPr>
        <w:t>Data Flows</w:t>
      </w:r>
      <w:r>
        <w:rPr>
          <w:noProof/>
        </w:rPr>
        <w:tab/>
      </w:r>
      <w:r>
        <w:rPr>
          <w:noProof/>
        </w:rPr>
        <w:fldChar w:fldCharType="begin"/>
      </w:r>
      <w:r>
        <w:rPr>
          <w:noProof/>
        </w:rPr>
        <w:instrText xml:space="preserve"> PAGEREF _Toc487630150 \h </w:instrText>
      </w:r>
      <w:r>
        <w:rPr>
          <w:noProof/>
        </w:rPr>
      </w:r>
      <w:r>
        <w:rPr>
          <w:noProof/>
        </w:rPr>
        <w:fldChar w:fldCharType="separate"/>
      </w:r>
      <w:r w:rsidR="00B9017E">
        <w:rPr>
          <w:noProof/>
        </w:rPr>
        <w:t>28</w:t>
      </w:r>
      <w:r>
        <w:rPr>
          <w:noProof/>
        </w:rPr>
        <w:fldChar w:fldCharType="end"/>
      </w:r>
    </w:p>
    <w:p w14:paraId="18232D7C" w14:textId="77777777" w:rsidR="00400ED4" w:rsidRDefault="00400ED4">
      <w:pPr>
        <w:pStyle w:val="TOC2"/>
        <w:rPr>
          <w:rFonts w:asciiTheme="minorHAnsi" w:eastAsiaTheme="minorEastAsia" w:hAnsiTheme="minorHAnsi" w:cstheme="minorBidi"/>
          <w:noProof/>
          <w:sz w:val="22"/>
          <w:szCs w:val="22"/>
          <w:lang w:val="en-US" w:eastAsia="en-US"/>
        </w:rPr>
      </w:pPr>
      <w:r>
        <w:rPr>
          <w:noProof/>
        </w:rPr>
        <w:t>7.1 </w:t>
      </w:r>
      <w:r>
        <w:rPr>
          <w:rFonts w:asciiTheme="minorHAnsi" w:eastAsiaTheme="minorEastAsia" w:hAnsiTheme="minorHAnsi" w:cstheme="minorBidi"/>
          <w:noProof/>
          <w:sz w:val="22"/>
          <w:szCs w:val="22"/>
          <w:lang w:val="en-US" w:eastAsia="en-US"/>
        </w:rPr>
        <w:tab/>
      </w:r>
      <w:r>
        <w:rPr>
          <w:noProof/>
        </w:rPr>
        <w:t>List of Data Flows</w:t>
      </w:r>
      <w:r>
        <w:rPr>
          <w:noProof/>
        </w:rPr>
        <w:tab/>
      </w:r>
      <w:r>
        <w:rPr>
          <w:noProof/>
        </w:rPr>
        <w:fldChar w:fldCharType="begin"/>
      </w:r>
      <w:r>
        <w:rPr>
          <w:noProof/>
        </w:rPr>
        <w:instrText xml:space="preserve"> PAGEREF _Toc487630151 \h </w:instrText>
      </w:r>
      <w:r>
        <w:rPr>
          <w:noProof/>
        </w:rPr>
      </w:r>
      <w:r>
        <w:rPr>
          <w:noProof/>
        </w:rPr>
        <w:fldChar w:fldCharType="separate"/>
      </w:r>
      <w:r w:rsidR="00B9017E">
        <w:rPr>
          <w:noProof/>
        </w:rPr>
        <w:t>28</w:t>
      </w:r>
      <w:r>
        <w:rPr>
          <w:noProof/>
        </w:rPr>
        <w:fldChar w:fldCharType="end"/>
      </w:r>
    </w:p>
    <w:p w14:paraId="1894A040" w14:textId="77777777" w:rsidR="00400ED4" w:rsidRDefault="00400ED4">
      <w:pPr>
        <w:pStyle w:val="TOC2"/>
        <w:rPr>
          <w:rFonts w:asciiTheme="minorHAnsi" w:eastAsiaTheme="minorEastAsia" w:hAnsiTheme="minorHAnsi" w:cstheme="minorBidi"/>
          <w:noProof/>
          <w:sz w:val="22"/>
          <w:szCs w:val="22"/>
          <w:lang w:val="en-US" w:eastAsia="en-US"/>
        </w:rPr>
      </w:pPr>
      <w:r>
        <w:rPr>
          <w:noProof/>
        </w:rPr>
        <w:t>7.2 </w:t>
      </w:r>
      <w:r>
        <w:rPr>
          <w:rFonts w:asciiTheme="minorHAnsi" w:eastAsiaTheme="minorEastAsia" w:hAnsiTheme="minorHAnsi" w:cstheme="minorBidi"/>
          <w:noProof/>
          <w:sz w:val="22"/>
          <w:szCs w:val="22"/>
          <w:lang w:val="en-US" w:eastAsia="en-US"/>
        </w:rPr>
        <w:tab/>
      </w:r>
      <w:r>
        <w:rPr>
          <w:noProof/>
        </w:rPr>
        <w:t>Data Flows for Sending Data</w:t>
      </w:r>
      <w:r>
        <w:rPr>
          <w:noProof/>
        </w:rPr>
        <w:tab/>
      </w:r>
      <w:r>
        <w:rPr>
          <w:noProof/>
        </w:rPr>
        <w:fldChar w:fldCharType="begin"/>
      </w:r>
      <w:r>
        <w:rPr>
          <w:noProof/>
        </w:rPr>
        <w:instrText xml:space="preserve"> PAGEREF _Toc487630152 \h </w:instrText>
      </w:r>
      <w:r>
        <w:rPr>
          <w:noProof/>
        </w:rPr>
      </w:r>
      <w:r>
        <w:rPr>
          <w:noProof/>
        </w:rPr>
        <w:fldChar w:fldCharType="separate"/>
      </w:r>
      <w:r w:rsidR="00B9017E">
        <w:rPr>
          <w:noProof/>
        </w:rPr>
        <w:t>29</w:t>
      </w:r>
      <w:r>
        <w:rPr>
          <w:noProof/>
        </w:rPr>
        <w:fldChar w:fldCharType="end"/>
      </w:r>
    </w:p>
    <w:p w14:paraId="18D4858E" w14:textId="77777777" w:rsidR="00400ED4" w:rsidRDefault="00400ED4">
      <w:pPr>
        <w:pStyle w:val="TOC3"/>
        <w:rPr>
          <w:rFonts w:asciiTheme="minorHAnsi" w:eastAsiaTheme="minorEastAsia" w:hAnsiTheme="minorHAnsi" w:cstheme="minorBidi"/>
          <w:noProof/>
          <w:sz w:val="22"/>
          <w:szCs w:val="22"/>
          <w:lang w:val="en-US" w:eastAsia="en-US"/>
        </w:rPr>
      </w:pPr>
      <w:r>
        <w:rPr>
          <w:noProof/>
        </w:rPr>
        <w:t>7.2.1 </w:t>
      </w:r>
      <w:r>
        <w:rPr>
          <w:rFonts w:asciiTheme="minorHAnsi" w:eastAsiaTheme="minorEastAsia" w:hAnsiTheme="minorHAnsi" w:cstheme="minorBidi"/>
          <w:noProof/>
          <w:sz w:val="22"/>
          <w:szCs w:val="22"/>
          <w:lang w:val="en-US" w:eastAsia="en-US"/>
        </w:rPr>
        <w:tab/>
      </w:r>
      <w:r w:rsidRPr="00B9017E">
        <w:rPr>
          <w:noProof/>
        </w:rPr>
        <w:t>Submit/Modify Auction Bids</w:t>
      </w:r>
      <w:r>
        <w:rPr>
          <w:noProof/>
        </w:rPr>
        <w:tab/>
      </w:r>
      <w:r>
        <w:rPr>
          <w:noProof/>
        </w:rPr>
        <w:fldChar w:fldCharType="begin"/>
      </w:r>
      <w:r>
        <w:rPr>
          <w:noProof/>
        </w:rPr>
        <w:instrText xml:space="preserve"> PAGEREF _Toc487630153 \h </w:instrText>
      </w:r>
      <w:r>
        <w:rPr>
          <w:noProof/>
        </w:rPr>
      </w:r>
      <w:r>
        <w:rPr>
          <w:noProof/>
        </w:rPr>
        <w:fldChar w:fldCharType="separate"/>
      </w:r>
      <w:r w:rsidR="00B9017E">
        <w:rPr>
          <w:noProof/>
        </w:rPr>
        <w:t>29</w:t>
      </w:r>
      <w:r>
        <w:rPr>
          <w:noProof/>
        </w:rPr>
        <w:fldChar w:fldCharType="end"/>
      </w:r>
    </w:p>
    <w:p w14:paraId="2C1444F2" w14:textId="77777777" w:rsidR="00400ED4" w:rsidRDefault="00400ED4">
      <w:pPr>
        <w:pStyle w:val="TOC3"/>
        <w:rPr>
          <w:rFonts w:asciiTheme="minorHAnsi" w:eastAsiaTheme="minorEastAsia" w:hAnsiTheme="minorHAnsi" w:cstheme="minorBidi"/>
          <w:noProof/>
          <w:sz w:val="22"/>
          <w:szCs w:val="22"/>
          <w:lang w:val="en-US" w:eastAsia="en-US"/>
        </w:rPr>
      </w:pPr>
      <w:r>
        <w:rPr>
          <w:noProof/>
        </w:rPr>
        <w:t>7.2.2 </w:t>
      </w:r>
      <w:r>
        <w:rPr>
          <w:rFonts w:asciiTheme="minorHAnsi" w:eastAsiaTheme="minorEastAsia" w:hAnsiTheme="minorHAnsi" w:cstheme="minorBidi"/>
          <w:noProof/>
          <w:sz w:val="22"/>
          <w:szCs w:val="22"/>
          <w:lang w:val="en-US" w:eastAsia="en-US"/>
        </w:rPr>
        <w:tab/>
      </w:r>
      <w:r>
        <w:rPr>
          <w:noProof/>
        </w:rPr>
        <w:t>Submit/Modify Capacity Transfers</w:t>
      </w:r>
      <w:r>
        <w:rPr>
          <w:noProof/>
        </w:rPr>
        <w:tab/>
      </w:r>
      <w:r>
        <w:rPr>
          <w:noProof/>
        </w:rPr>
        <w:fldChar w:fldCharType="begin"/>
      </w:r>
      <w:r>
        <w:rPr>
          <w:noProof/>
        </w:rPr>
        <w:instrText xml:space="preserve"> PAGEREF _Toc487630154 \h </w:instrText>
      </w:r>
      <w:r>
        <w:rPr>
          <w:noProof/>
        </w:rPr>
      </w:r>
      <w:r>
        <w:rPr>
          <w:noProof/>
        </w:rPr>
        <w:fldChar w:fldCharType="separate"/>
      </w:r>
      <w:r w:rsidR="00B9017E">
        <w:rPr>
          <w:noProof/>
        </w:rPr>
        <w:t>31</w:t>
      </w:r>
      <w:r>
        <w:rPr>
          <w:noProof/>
        </w:rPr>
        <w:fldChar w:fldCharType="end"/>
      </w:r>
    </w:p>
    <w:p w14:paraId="20A5BFC6" w14:textId="77777777" w:rsidR="00400ED4" w:rsidRDefault="00400ED4">
      <w:pPr>
        <w:pStyle w:val="TOC3"/>
        <w:rPr>
          <w:rFonts w:asciiTheme="minorHAnsi" w:eastAsiaTheme="minorEastAsia" w:hAnsiTheme="minorHAnsi" w:cstheme="minorBidi"/>
          <w:noProof/>
          <w:sz w:val="22"/>
          <w:szCs w:val="22"/>
          <w:lang w:val="en-US" w:eastAsia="en-US"/>
        </w:rPr>
      </w:pPr>
      <w:r>
        <w:rPr>
          <w:noProof/>
        </w:rPr>
        <w:lastRenderedPageBreak/>
        <w:t>7.2.3 </w:t>
      </w:r>
      <w:r>
        <w:rPr>
          <w:rFonts w:asciiTheme="minorHAnsi" w:eastAsiaTheme="minorEastAsia" w:hAnsiTheme="minorHAnsi" w:cstheme="minorBidi"/>
          <w:noProof/>
          <w:sz w:val="22"/>
          <w:szCs w:val="22"/>
          <w:lang w:val="en-US" w:eastAsia="en-US"/>
        </w:rPr>
        <w:tab/>
      </w:r>
      <w:r>
        <w:rPr>
          <w:noProof/>
        </w:rPr>
        <w:t>Submit/Modify Capacity Resales</w:t>
      </w:r>
      <w:r>
        <w:rPr>
          <w:noProof/>
        </w:rPr>
        <w:tab/>
      </w:r>
      <w:r>
        <w:rPr>
          <w:noProof/>
        </w:rPr>
        <w:fldChar w:fldCharType="begin"/>
      </w:r>
      <w:r>
        <w:rPr>
          <w:noProof/>
        </w:rPr>
        <w:instrText xml:space="preserve"> PAGEREF _Toc487630155 \h </w:instrText>
      </w:r>
      <w:r>
        <w:rPr>
          <w:noProof/>
        </w:rPr>
      </w:r>
      <w:r>
        <w:rPr>
          <w:noProof/>
        </w:rPr>
        <w:fldChar w:fldCharType="separate"/>
      </w:r>
      <w:r w:rsidR="00B9017E">
        <w:rPr>
          <w:noProof/>
        </w:rPr>
        <w:t>33</w:t>
      </w:r>
      <w:r>
        <w:rPr>
          <w:noProof/>
        </w:rPr>
        <w:fldChar w:fldCharType="end"/>
      </w:r>
    </w:p>
    <w:p w14:paraId="11BAC9D4" w14:textId="77777777" w:rsidR="00400ED4" w:rsidRDefault="00400ED4">
      <w:pPr>
        <w:pStyle w:val="TOC2"/>
        <w:rPr>
          <w:rFonts w:asciiTheme="minorHAnsi" w:eastAsiaTheme="minorEastAsia" w:hAnsiTheme="minorHAnsi" w:cstheme="minorBidi"/>
          <w:noProof/>
          <w:sz w:val="22"/>
          <w:szCs w:val="22"/>
          <w:lang w:val="en-US" w:eastAsia="en-US"/>
        </w:rPr>
      </w:pPr>
      <w:r>
        <w:rPr>
          <w:noProof/>
        </w:rPr>
        <w:t>7.3 </w:t>
      </w:r>
      <w:r>
        <w:rPr>
          <w:rFonts w:asciiTheme="minorHAnsi" w:eastAsiaTheme="minorEastAsia" w:hAnsiTheme="minorHAnsi" w:cstheme="minorBidi"/>
          <w:noProof/>
          <w:sz w:val="22"/>
          <w:szCs w:val="22"/>
          <w:lang w:val="en-US" w:eastAsia="en-US"/>
        </w:rPr>
        <w:tab/>
      </w:r>
      <w:r>
        <w:rPr>
          <w:noProof/>
        </w:rPr>
        <w:t>Data Flows for Data Download</w:t>
      </w:r>
      <w:r>
        <w:rPr>
          <w:noProof/>
        </w:rPr>
        <w:tab/>
      </w:r>
      <w:r>
        <w:rPr>
          <w:noProof/>
        </w:rPr>
        <w:fldChar w:fldCharType="begin"/>
      </w:r>
      <w:r>
        <w:rPr>
          <w:noProof/>
        </w:rPr>
        <w:instrText xml:space="preserve"> PAGEREF _Toc487630156 \h </w:instrText>
      </w:r>
      <w:r>
        <w:rPr>
          <w:noProof/>
        </w:rPr>
      </w:r>
      <w:r>
        <w:rPr>
          <w:noProof/>
        </w:rPr>
        <w:fldChar w:fldCharType="separate"/>
      </w:r>
      <w:r w:rsidR="00B9017E">
        <w:rPr>
          <w:noProof/>
        </w:rPr>
        <w:t>35</w:t>
      </w:r>
      <w:r>
        <w:rPr>
          <w:noProof/>
        </w:rPr>
        <w:fldChar w:fldCharType="end"/>
      </w:r>
    </w:p>
    <w:p w14:paraId="45DD74A6" w14:textId="77777777" w:rsidR="00400ED4" w:rsidRDefault="00400ED4">
      <w:pPr>
        <w:pStyle w:val="TOC3"/>
        <w:rPr>
          <w:rFonts w:asciiTheme="minorHAnsi" w:eastAsiaTheme="minorEastAsia" w:hAnsiTheme="minorHAnsi" w:cstheme="minorBidi"/>
          <w:noProof/>
          <w:sz w:val="22"/>
          <w:szCs w:val="22"/>
          <w:lang w:val="en-US" w:eastAsia="en-US"/>
        </w:rPr>
      </w:pPr>
      <w:r>
        <w:rPr>
          <w:noProof/>
        </w:rPr>
        <w:t>7.3.1 </w:t>
      </w:r>
      <w:r>
        <w:rPr>
          <w:rFonts w:asciiTheme="minorHAnsi" w:eastAsiaTheme="minorEastAsia" w:hAnsiTheme="minorHAnsi" w:cstheme="minorBidi"/>
          <w:noProof/>
          <w:sz w:val="22"/>
          <w:szCs w:val="22"/>
          <w:lang w:val="en-US" w:eastAsia="en-US"/>
        </w:rPr>
        <w:tab/>
      </w:r>
      <w:r>
        <w:rPr>
          <w:noProof/>
        </w:rPr>
        <w:t>Download Offered Capacity</w:t>
      </w:r>
      <w:r>
        <w:rPr>
          <w:noProof/>
        </w:rPr>
        <w:tab/>
      </w:r>
      <w:r>
        <w:rPr>
          <w:noProof/>
        </w:rPr>
        <w:fldChar w:fldCharType="begin"/>
      </w:r>
      <w:r>
        <w:rPr>
          <w:noProof/>
        </w:rPr>
        <w:instrText xml:space="preserve"> PAGEREF _Toc487630157 \h </w:instrText>
      </w:r>
      <w:r>
        <w:rPr>
          <w:noProof/>
        </w:rPr>
      </w:r>
      <w:r>
        <w:rPr>
          <w:noProof/>
        </w:rPr>
        <w:fldChar w:fldCharType="separate"/>
      </w:r>
      <w:r w:rsidR="00B9017E">
        <w:rPr>
          <w:noProof/>
        </w:rPr>
        <w:t>35</w:t>
      </w:r>
      <w:r>
        <w:rPr>
          <w:noProof/>
        </w:rPr>
        <w:fldChar w:fldCharType="end"/>
      </w:r>
    </w:p>
    <w:p w14:paraId="5BD0EBB4" w14:textId="77777777" w:rsidR="00400ED4" w:rsidRDefault="00400ED4">
      <w:pPr>
        <w:pStyle w:val="TOC3"/>
        <w:rPr>
          <w:rFonts w:asciiTheme="minorHAnsi" w:eastAsiaTheme="minorEastAsia" w:hAnsiTheme="minorHAnsi" w:cstheme="minorBidi"/>
          <w:noProof/>
          <w:sz w:val="22"/>
          <w:szCs w:val="22"/>
          <w:lang w:val="en-US" w:eastAsia="en-US"/>
        </w:rPr>
      </w:pPr>
      <w:r>
        <w:rPr>
          <w:noProof/>
        </w:rPr>
        <w:t>7.3.2 </w:t>
      </w:r>
      <w:r>
        <w:rPr>
          <w:rFonts w:asciiTheme="minorHAnsi" w:eastAsiaTheme="minorEastAsia" w:hAnsiTheme="minorHAnsi" w:cstheme="minorBidi"/>
          <w:noProof/>
          <w:sz w:val="22"/>
          <w:szCs w:val="22"/>
          <w:lang w:val="en-US" w:eastAsia="en-US"/>
        </w:rPr>
        <w:tab/>
      </w:r>
      <w:r>
        <w:rPr>
          <w:noProof/>
        </w:rPr>
        <w:t>Download Capacity Rights</w:t>
      </w:r>
      <w:r>
        <w:rPr>
          <w:noProof/>
        </w:rPr>
        <w:tab/>
      </w:r>
      <w:r>
        <w:rPr>
          <w:noProof/>
        </w:rPr>
        <w:fldChar w:fldCharType="begin"/>
      </w:r>
      <w:r>
        <w:rPr>
          <w:noProof/>
        </w:rPr>
        <w:instrText xml:space="preserve"> PAGEREF _Toc487630158 \h </w:instrText>
      </w:r>
      <w:r>
        <w:rPr>
          <w:noProof/>
        </w:rPr>
      </w:r>
      <w:r>
        <w:rPr>
          <w:noProof/>
        </w:rPr>
        <w:fldChar w:fldCharType="separate"/>
      </w:r>
      <w:r w:rsidR="00B9017E">
        <w:rPr>
          <w:noProof/>
        </w:rPr>
        <w:t>36</w:t>
      </w:r>
      <w:r>
        <w:rPr>
          <w:noProof/>
        </w:rPr>
        <w:fldChar w:fldCharType="end"/>
      </w:r>
    </w:p>
    <w:p w14:paraId="78EF4BB4" w14:textId="77777777" w:rsidR="00400ED4" w:rsidRDefault="00400ED4">
      <w:pPr>
        <w:pStyle w:val="TOC3"/>
        <w:rPr>
          <w:rFonts w:asciiTheme="minorHAnsi" w:eastAsiaTheme="minorEastAsia" w:hAnsiTheme="minorHAnsi" w:cstheme="minorBidi"/>
          <w:noProof/>
          <w:sz w:val="22"/>
          <w:szCs w:val="22"/>
          <w:lang w:val="en-US" w:eastAsia="en-US"/>
        </w:rPr>
      </w:pPr>
      <w:r>
        <w:rPr>
          <w:noProof/>
        </w:rPr>
        <w:t>7.3.3 </w:t>
      </w:r>
      <w:r>
        <w:rPr>
          <w:rFonts w:asciiTheme="minorHAnsi" w:eastAsiaTheme="minorEastAsia" w:hAnsiTheme="minorHAnsi" w:cstheme="minorBidi"/>
          <w:noProof/>
          <w:sz w:val="22"/>
          <w:szCs w:val="22"/>
          <w:lang w:val="en-US" w:eastAsia="en-US"/>
        </w:rPr>
        <w:tab/>
      </w:r>
      <w:r>
        <w:rPr>
          <w:noProof/>
        </w:rPr>
        <w:t>Download Detailed Auction Results</w:t>
      </w:r>
      <w:r>
        <w:rPr>
          <w:noProof/>
        </w:rPr>
        <w:tab/>
      </w:r>
      <w:r>
        <w:rPr>
          <w:noProof/>
        </w:rPr>
        <w:fldChar w:fldCharType="begin"/>
      </w:r>
      <w:r>
        <w:rPr>
          <w:noProof/>
        </w:rPr>
        <w:instrText xml:space="preserve"> PAGEREF _Toc487630159 \h </w:instrText>
      </w:r>
      <w:r>
        <w:rPr>
          <w:noProof/>
        </w:rPr>
      </w:r>
      <w:r>
        <w:rPr>
          <w:noProof/>
        </w:rPr>
        <w:fldChar w:fldCharType="separate"/>
      </w:r>
      <w:r w:rsidR="00B9017E">
        <w:rPr>
          <w:noProof/>
        </w:rPr>
        <w:t>37</w:t>
      </w:r>
      <w:r>
        <w:rPr>
          <w:noProof/>
        </w:rPr>
        <w:fldChar w:fldCharType="end"/>
      </w:r>
    </w:p>
    <w:p w14:paraId="0F382723"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7.3.4 </w:t>
      </w:r>
      <w:r w:rsidRPr="002B3623">
        <w:rPr>
          <w:rFonts w:asciiTheme="minorHAnsi" w:eastAsiaTheme="minorEastAsia" w:hAnsiTheme="minorHAnsi" w:cstheme="minorBidi"/>
          <w:noProof/>
          <w:sz w:val="22"/>
          <w:szCs w:val="22"/>
          <w:lang w:val="en-US" w:eastAsia="en-US"/>
        </w:rPr>
        <w:tab/>
      </w:r>
      <w:r w:rsidRPr="002B3623">
        <w:rPr>
          <w:noProof/>
        </w:rPr>
        <w:t>Download Current Date and Time</w:t>
      </w:r>
      <w:r w:rsidRPr="002B3623">
        <w:rPr>
          <w:noProof/>
        </w:rPr>
        <w:tab/>
      </w:r>
      <w:r w:rsidRPr="002B3623">
        <w:rPr>
          <w:noProof/>
        </w:rPr>
        <w:fldChar w:fldCharType="begin"/>
      </w:r>
      <w:r w:rsidRPr="002B3623">
        <w:rPr>
          <w:noProof/>
        </w:rPr>
        <w:instrText xml:space="preserve"> PAGEREF _Toc487630160 \h </w:instrText>
      </w:r>
      <w:r w:rsidRPr="002B3623">
        <w:rPr>
          <w:noProof/>
        </w:rPr>
      </w:r>
      <w:r w:rsidRPr="002B3623">
        <w:rPr>
          <w:noProof/>
        </w:rPr>
        <w:fldChar w:fldCharType="separate"/>
      </w:r>
      <w:r w:rsidR="00B9017E">
        <w:rPr>
          <w:noProof/>
        </w:rPr>
        <w:t>38</w:t>
      </w:r>
      <w:r w:rsidRPr="002B3623">
        <w:rPr>
          <w:noProof/>
        </w:rPr>
        <w:fldChar w:fldCharType="end"/>
      </w:r>
    </w:p>
    <w:p w14:paraId="78422F2C"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7.3.5 </w:t>
      </w:r>
      <w:r w:rsidRPr="002B3623">
        <w:rPr>
          <w:rFonts w:asciiTheme="minorHAnsi" w:eastAsiaTheme="minorEastAsia" w:hAnsiTheme="minorHAnsi" w:cstheme="minorBidi"/>
          <w:noProof/>
          <w:sz w:val="22"/>
          <w:szCs w:val="22"/>
          <w:lang w:val="en-US" w:eastAsia="en-US"/>
        </w:rPr>
        <w:tab/>
      </w:r>
      <w:r w:rsidRPr="002B3623">
        <w:rPr>
          <w:noProof/>
        </w:rPr>
        <w:t>Download Long-term Offered Capacity and Planned Outage Periods</w:t>
      </w:r>
      <w:r w:rsidRPr="002B3623">
        <w:rPr>
          <w:noProof/>
        </w:rPr>
        <w:tab/>
      </w:r>
      <w:r w:rsidRPr="002B3623">
        <w:rPr>
          <w:noProof/>
        </w:rPr>
        <w:fldChar w:fldCharType="begin"/>
      </w:r>
      <w:r w:rsidRPr="002B3623">
        <w:rPr>
          <w:noProof/>
        </w:rPr>
        <w:instrText xml:space="preserve"> PAGEREF _Toc487630161 \h </w:instrText>
      </w:r>
      <w:r w:rsidRPr="002B3623">
        <w:rPr>
          <w:noProof/>
        </w:rPr>
      </w:r>
      <w:r w:rsidRPr="002B3623">
        <w:rPr>
          <w:noProof/>
        </w:rPr>
        <w:fldChar w:fldCharType="separate"/>
      </w:r>
      <w:r w:rsidR="00B9017E">
        <w:rPr>
          <w:noProof/>
        </w:rPr>
        <w:t>39</w:t>
      </w:r>
      <w:r w:rsidRPr="002B3623">
        <w:rPr>
          <w:noProof/>
        </w:rPr>
        <w:fldChar w:fldCharType="end"/>
      </w:r>
    </w:p>
    <w:p w14:paraId="1E189370"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7.3.6 </w:t>
      </w:r>
      <w:r w:rsidRPr="002B3623">
        <w:rPr>
          <w:rFonts w:asciiTheme="minorHAnsi" w:eastAsiaTheme="minorEastAsia" w:hAnsiTheme="minorHAnsi" w:cstheme="minorBidi"/>
          <w:noProof/>
          <w:sz w:val="22"/>
          <w:szCs w:val="22"/>
          <w:lang w:val="en-US" w:eastAsia="en-US"/>
        </w:rPr>
        <w:tab/>
      </w:r>
      <w:r w:rsidRPr="002B3623">
        <w:rPr>
          <w:noProof/>
        </w:rPr>
        <w:t>Download Auction Specification (CASD)</w:t>
      </w:r>
      <w:r w:rsidRPr="002B3623">
        <w:rPr>
          <w:noProof/>
        </w:rPr>
        <w:tab/>
      </w:r>
      <w:r w:rsidRPr="002B3623">
        <w:rPr>
          <w:noProof/>
        </w:rPr>
        <w:fldChar w:fldCharType="begin"/>
      </w:r>
      <w:r w:rsidRPr="002B3623">
        <w:rPr>
          <w:noProof/>
        </w:rPr>
        <w:instrText xml:space="preserve"> PAGEREF _Toc487630162 \h </w:instrText>
      </w:r>
      <w:r w:rsidRPr="002B3623">
        <w:rPr>
          <w:noProof/>
        </w:rPr>
      </w:r>
      <w:r w:rsidRPr="002B3623">
        <w:rPr>
          <w:noProof/>
        </w:rPr>
        <w:fldChar w:fldCharType="separate"/>
      </w:r>
      <w:r w:rsidR="00B9017E">
        <w:rPr>
          <w:noProof/>
        </w:rPr>
        <w:t>39</w:t>
      </w:r>
      <w:r w:rsidRPr="002B3623">
        <w:rPr>
          <w:noProof/>
        </w:rPr>
        <w:fldChar w:fldCharType="end"/>
      </w:r>
    </w:p>
    <w:p w14:paraId="2FDCEB42" w14:textId="77777777" w:rsidR="00400ED4" w:rsidRPr="002B3623" w:rsidRDefault="00400ED4">
      <w:pPr>
        <w:pStyle w:val="TOC1"/>
        <w:rPr>
          <w:rFonts w:asciiTheme="minorHAnsi" w:eastAsiaTheme="minorEastAsia" w:hAnsiTheme="minorHAnsi" w:cstheme="minorBidi"/>
          <w:noProof/>
          <w:szCs w:val="22"/>
          <w:lang w:val="en-US" w:eastAsia="en-US"/>
        </w:rPr>
      </w:pPr>
      <w:r w:rsidRPr="002B3623">
        <w:rPr>
          <w:noProof/>
        </w:rPr>
        <w:t>8. </w:t>
      </w:r>
      <w:r w:rsidRPr="002B3623">
        <w:rPr>
          <w:rFonts w:asciiTheme="minorHAnsi" w:eastAsiaTheme="minorEastAsia" w:hAnsiTheme="minorHAnsi" w:cstheme="minorBidi"/>
          <w:noProof/>
          <w:szCs w:val="22"/>
          <w:lang w:val="en-US" w:eastAsia="en-US"/>
        </w:rPr>
        <w:tab/>
      </w:r>
      <w:r w:rsidRPr="002B3623">
        <w:rPr>
          <w:noProof/>
        </w:rPr>
        <w:t>XSD Schemas</w:t>
      </w:r>
      <w:r w:rsidRPr="002B3623">
        <w:rPr>
          <w:noProof/>
        </w:rPr>
        <w:tab/>
      </w:r>
      <w:r w:rsidRPr="002B3623">
        <w:rPr>
          <w:noProof/>
        </w:rPr>
        <w:fldChar w:fldCharType="begin"/>
      </w:r>
      <w:r w:rsidRPr="002B3623">
        <w:rPr>
          <w:noProof/>
        </w:rPr>
        <w:instrText xml:space="preserve"> PAGEREF _Toc487630163 \h </w:instrText>
      </w:r>
      <w:r w:rsidRPr="002B3623">
        <w:rPr>
          <w:noProof/>
        </w:rPr>
      </w:r>
      <w:r w:rsidRPr="002B3623">
        <w:rPr>
          <w:noProof/>
        </w:rPr>
        <w:fldChar w:fldCharType="separate"/>
      </w:r>
      <w:r w:rsidR="00B9017E">
        <w:rPr>
          <w:noProof/>
        </w:rPr>
        <w:t>41</w:t>
      </w:r>
      <w:r w:rsidRPr="002B3623">
        <w:rPr>
          <w:noProof/>
        </w:rPr>
        <w:fldChar w:fldCharType="end"/>
      </w:r>
    </w:p>
    <w:p w14:paraId="493A05F6" w14:textId="77777777" w:rsidR="00400ED4" w:rsidRPr="002B3623" w:rsidRDefault="00400ED4">
      <w:pPr>
        <w:pStyle w:val="TOC2"/>
        <w:rPr>
          <w:rFonts w:asciiTheme="minorHAnsi" w:eastAsiaTheme="minorEastAsia" w:hAnsiTheme="minorHAnsi" w:cstheme="minorBidi"/>
          <w:noProof/>
          <w:sz w:val="22"/>
          <w:szCs w:val="22"/>
          <w:lang w:val="en-US" w:eastAsia="en-US"/>
        </w:rPr>
      </w:pPr>
      <w:r w:rsidRPr="002B3623">
        <w:rPr>
          <w:noProof/>
        </w:rPr>
        <w:t>8.1 </w:t>
      </w:r>
      <w:r w:rsidRPr="002B3623">
        <w:rPr>
          <w:rFonts w:asciiTheme="minorHAnsi" w:eastAsiaTheme="minorEastAsia" w:hAnsiTheme="minorHAnsi" w:cstheme="minorBidi"/>
          <w:noProof/>
          <w:sz w:val="22"/>
          <w:szCs w:val="22"/>
          <w:lang w:val="en-US" w:eastAsia="en-US"/>
        </w:rPr>
        <w:tab/>
      </w:r>
      <w:r w:rsidRPr="002B3623">
        <w:rPr>
          <w:noProof/>
        </w:rPr>
        <w:t>List of the XSD Schemas</w:t>
      </w:r>
      <w:r w:rsidRPr="002B3623">
        <w:rPr>
          <w:noProof/>
        </w:rPr>
        <w:tab/>
      </w:r>
      <w:r w:rsidRPr="002B3623">
        <w:rPr>
          <w:noProof/>
        </w:rPr>
        <w:fldChar w:fldCharType="begin"/>
      </w:r>
      <w:r w:rsidRPr="002B3623">
        <w:rPr>
          <w:noProof/>
        </w:rPr>
        <w:instrText xml:space="preserve"> PAGEREF _Toc487630164 \h </w:instrText>
      </w:r>
      <w:r w:rsidRPr="002B3623">
        <w:rPr>
          <w:noProof/>
        </w:rPr>
      </w:r>
      <w:r w:rsidRPr="002B3623">
        <w:rPr>
          <w:noProof/>
        </w:rPr>
        <w:fldChar w:fldCharType="separate"/>
      </w:r>
      <w:r w:rsidR="00B9017E">
        <w:rPr>
          <w:noProof/>
        </w:rPr>
        <w:t>41</w:t>
      </w:r>
      <w:r w:rsidRPr="002B3623">
        <w:rPr>
          <w:noProof/>
        </w:rPr>
        <w:fldChar w:fldCharType="end"/>
      </w:r>
    </w:p>
    <w:p w14:paraId="5203970B"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8.1.1 </w:t>
      </w:r>
      <w:r w:rsidRPr="002B3623">
        <w:rPr>
          <w:rFonts w:asciiTheme="minorHAnsi" w:eastAsiaTheme="minorEastAsia" w:hAnsiTheme="minorHAnsi" w:cstheme="minorBidi"/>
          <w:noProof/>
          <w:sz w:val="22"/>
          <w:szCs w:val="22"/>
          <w:lang w:val="en-US" w:eastAsia="en-US"/>
        </w:rPr>
        <w:tab/>
      </w:r>
      <w:r w:rsidRPr="002B3623">
        <w:rPr>
          <w:noProof/>
        </w:rPr>
        <w:t>ENTSO-E XSD Schemas</w:t>
      </w:r>
      <w:r w:rsidRPr="002B3623">
        <w:rPr>
          <w:noProof/>
        </w:rPr>
        <w:tab/>
      </w:r>
      <w:r w:rsidRPr="002B3623">
        <w:rPr>
          <w:noProof/>
        </w:rPr>
        <w:fldChar w:fldCharType="begin"/>
      </w:r>
      <w:r w:rsidRPr="002B3623">
        <w:rPr>
          <w:noProof/>
        </w:rPr>
        <w:instrText xml:space="preserve"> PAGEREF _Toc487630165 \h </w:instrText>
      </w:r>
      <w:r w:rsidRPr="002B3623">
        <w:rPr>
          <w:noProof/>
        </w:rPr>
      </w:r>
      <w:r w:rsidRPr="002B3623">
        <w:rPr>
          <w:noProof/>
        </w:rPr>
        <w:fldChar w:fldCharType="separate"/>
      </w:r>
      <w:r w:rsidR="00B9017E">
        <w:rPr>
          <w:noProof/>
        </w:rPr>
        <w:t>41</w:t>
      </w:r>
      <w:r w:rsidRPr="002B3623">
        <w:rPr>
          <w:noProof/>
        </w:rPr>
        <w:fldChar w:fldCharType="end"/>
      </w:r>
    </w:p>
    <w:p w14:paraId="6EC65151"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8.1.2 </w:t>
      </w:r>
      <w:r w:rsidRPr="002B3623">
        <w:rPr>
          <w:rFonts w:asciiTheme="minorHAnsi" w:eastAsiaTheme="minorEastAsia" w:hAnsiTheme="minorHAnsi" w:cstheme="minorBidi"/>
          <w:noProof/>
          <w:sz w:val="22"/>
          <w:szCs w:val="22"/>
          <w:lang w:val="en-US" w:eastAsia="en-US"/>
        </w:rPr>
        <w:tab/>
      </w:r>
      <w:r w:rsidRPr="002B3623">
        <w:rPr>
          <w:noProof/>
        </w:rPr>
        <w:t>Damas specific XSD schemas</w:t>
      </w:r>
      <w:r w:rsidRPr="002B3623">
        <w:rPr>
          <w:noProof/>
        </w:rPr>
        <w:tab/>
      </w:r>
      <w:r w:rsidRPr="002B3623">
        <w:rPr>
          <w:noProof/>
        </w:rPr>
        <w:fldChar w:fldCharType="begin"/>
      </w:r>
      <w:r w:rsidRPr="002B3623">
        <w:rPr>
          <w:noProof/>
        </w:rPr>
        <w:instrText xml:space="preserve"> PAGEREF _Toc487630166 \h </w:instrText>
      </w:r>
      <w:r w:rsidRPr="002B3623">
        <w:rPr>
          <w:noProof/>
        </w:rPr>
      </w:r>
      <w:r w:rsidRPr="002B3623">
        <w:rPr>
          <w:noProof/>
        </w:rPr>
        <w:fldChar w:fldCharType="separate"/>
      </w:r>
      <w:r w:rsidR="00B9017E">
        <w:rPr>
          <w:noProof/>
        </w:rPr>
        <w:t>41</w:t>
      </w:r>
      <w:r w:rsidRPr="002B3623">
        <w:rPr>
          <w:noProof/>
        </w:rPr>
        <w:fldChar w:fldCharType="end"/>
      </w:r>
    </w:p>
    <w:p w14:paraId="492A85D7" w14:textId="77777777" w:rsidR="00400ED4" w:rsidRPr="002B3623" w:rsidRDefault="00400ED4">
      <w:pPr>
        <w:pStyle w:val="TOC2"/>
        <w:rPr>
          <w:rFonts w:asciiTheme="minorHAnsi" w:eastAsiaTheme="minorEastAsia" w:hAnsiTheme="minorHAnsi" w:cstheme="minorBidi"/>
          <w:noProof/>
          <w:sz w:val="22"/>
          <w:szCs w:val="22"/>
          <w:lang w:val="en-US" w:eastAsia="en-US"/>
        </w:rPr>
      </w:pPr>
      <w:r w:rsidRPr="002B3623">
        <w:rPr>
          <w:noProof/>
        </w:rPr>
        <w:t>8.2 </w:t>
      </w:r>
      <w:r w:rsidRPr="002B3623">
        <w:rPr>
          <w:rFonts w:asciiTheme="minorHAnsi" w:eastAsiaTheme="minorEastAsia" w:hAnsiTheme="minorHAnsi" w:cstheme="minorBidi"/>
          <w:noProof/>
          <w:sz w:val="22"/>
          <w:szCs w:val="22"/>
          <w:lang w:val="en-US" w:eastAsia="en-US"/>
        </w:rPr>
        <w:tab/>
      </w:r>
      <w:r w:rsidRPr="002B3623">
        <w:rPr>
          <w:noProof/>
        </w:rPr>
        <w:t>Description of ENTSO-E XSD Schemas</w:t>
      </w:r>
      <w:r w:rsidRPr="002B3623">
        <w:rPr>
          <w:noProof/>
        </w:rPr>
        <w:tab/>
      </w:r>
      <w:r w:rsidRPr="002B3623">
        <w:rPr>
          <w:noProof/>
        </w:rPr>
        <w:fldChar w:fldCharType="begin"/>
      </w:r>
      <w:r w:rsidRPr="002B3623">
        <w:rPr>
          <w:noProof/>
        </w:rPr>
        <w:instrText xml:space="preserve"> PAGEREF _Toc487630167 \h </w:instrText>
      </w:r>
      <w:r w:rsidRPr="002B3623">
        <w:rPr>
          <w:noProof/>
        </w:rPr>
      </w:r>
      <w:r w:rsidRPr="002B3623">
        <w:rPr>
          <w:noProof/>
        </w:rPr>
        <w:fldChar w:fldCharType="separate"/>
      </w:r>
      <w:r w:rsidR="00B9017E">
        <w:rPr>
          <w:noProof/>
        </w:rPr>
        <w:t>42</w:t>
      </w:r>
      <w:r w:rsidRPr="002B3623">
        <w:rPr>
          <w:noProof/>
        </w:rPr>
        <w:fldChar w:fldCharType="end"/>
      </w:r>
    </w:p>
    <w:p w14:paraId="7F5D54DB" w14:textId="77777777" w:rsidR="00400ED4" w:rsidRPr="002B3623" w:rsidRDefault="00400ED4">
      <w:pPr>
        <w:pStyle w:val="TOC3"/>
        <w:rPr>
          <w:rFonts w:asciiTheme="minorHAnsi" w:eastAsiaTheme="minorEastAsia" w:hAnsiTheme="minorHAnsi" w:cstheme="minorBidi"/>
          <w:noProof/>
          <w:sz w:val="22"/>
          <w:szCs w:val="22"/>
          <w:lang w:val="en-US" w:eastAsia="en-US"/>
        </w:rPr>
      </w:pPr>
      <w:r w:rsidRPr="002B3623">
        <w:rPr>
          <w:noProof/>
        </w:rPr>
        <w:t>8.2.1 </w:t>
      </w:r>
      <w:r w:rsidRPr="002B3623">
        <w:rPr>
          <w:rFonts w:asciiTheme="minorHAnsi" w:eastAsiaTheme="minorEastAsia" w:hAnsiTheme="minorHAnsi" w:cstheme="minorBidi"/>
          <w:noProof/>
          <w:sz w:val="22"/>
          <w:szCs w:val="22"/>
          <w:lang w:val="en-US" w:eastAsia="en-US"/>
        </w:rPr>
        <w:tab/>
      </w:r>
      <w:r w:rsidRPr="002B3623">
        <w:rPr>
          <w:noProof/>
        </w:rPr>
        <w:t>Capacity Document</w:t>
      </w:r>
      <w:r w:rsidRPr="002B3623">
        <w:rPr>
          <w:noProof/>
        </w:rPr>
        <w:tab/>
      </w:r>
      <w:r w:rsidRPr="002B3623">
        <w:rPr>
          <w:noProof/>
        </w:rPr>
        <w:fldChar w:fldCharType="begin"/>
      </w:r>
      <w:r w:rsidRPr="002B3623">
        <w:rPr>
          <w:noProof/>
        </w:rPr>
        <w:instrText xml:space="preserve"> PAGEREF _Toc487630168 \h </w:instrText>
      </w:r>
      <w:r w:rsidRPr="002B3623">
        <w:rPr>
          <w:noProof/>
        </w:rPr>
      </w:r>
      <w:r w:rsidRPr="002B3623">
        <w:rPr>
          <w:noProof/>
        </w:rPr>
        <w:fldChar w:fldCharType="separate"/>
      </w:r>
      <w:r w:rsidR="00B9017E">
        <w:rPr>
          <w:noProof/>
        </w:rPr>
        <w:t>42</w:t>
      </w:r>
      <w:r w:rsidRPr="002B3623">
        <w:rPr>
          <w:noProof/>
        </w:rPr>
        <w:fldChar w:fldCharType="end"/>
      </w:r>
    </w:p>
    <w:p w14:paraId="3A8D47E6" w14:textId="77777777" w:rsidR="00400ED4" w:rsidRDefault="00400ED4">
      <w:pPr>
        <w:pStyle w:val="TOC3"/>
        <w:rPr>
          <w:rFonts w:asciiTheme="minorHAnsi" w:eastAsiaTheme="minorEastAsia" w:hAnsiTheme="minorHAnsi" w:cstheme="minorBidi"/>
          <w:noProof/>
          <w:sz w:val="22"/>
          <w:szCs w:val="22"/>
          <w:lang w:val="en-US" w:eastAsia="en-US"/>
        </w:rPr>
      </w:pPr>
      <w:r w:rsidRPr="002B3623">
        <w:rPr>
          <w:noProof/>
        </w:rPr>
        <w:t>8.2.2 </w:t>
      </w:r>
      <w:r w:rsidRPr="002B3623">
        <w:rPr>
          <w:rFonts w:asciiTheme="minorHAnsi" w:eastAsiaTheme="minorEastAsia" w:hAnsiTheme="minorHAnsi" w:cstheme="minorBidi"/>
          <w:noProof/>
          <w:sz w:val="22"/>
          <w:szCs w:val="22"/>
          <w:lang w:val="en-US" w:eastAsia="en-US"/>
        </w:rPr>
        <w:tab/>
      </w:r>
      <w:r w:rsidRPr="002B3623">
        <w:rPr>
          <w:noProof/>
        </w:rPr>
        <w:t>Bid Document</w:t>
      </w:r>
      <w:r>
        <w:rPr>
          <w:noProof/>
        </w:rPr>
        <w:tab/>
      </w:r>
      <w:r>
        <w:rPr>
          <w:noProof/>
        </w:rPr>
        <w:fldChar w:fldCharType="begin"/>
      </w:r>
      <w:r>
        <w:rPr>
          <w:noProof/>
        </w:rPr>
        <w:instrText xml:space="preserve"> PAGEREF _Toc487630169 \h </w:instrText>
      </w:r>
      <w:r>
        <w:rPr>
          <w:noProof/>
        </w:rPr>
      </w:r>
      <w:r>
        <w:rPr>
          <w:noProof/>
        </w:rPr>
        <w:fldChar w:fldCharType="separate"/>
      </w:r>
      <w:r w:rsidR="00B9017E">
        <w:rPr>
          <w:noProof/>
        </w:rPr>
        <w:t>45</w:t>
      </w:r>
      <w:r>
        <w:rPr>
          <w:noProof/>
        </w:rPr>
        <w:fldChar w:fldCharType="end"/>
      </w:r>
    </w:p>
    <w:p w14:paraId="590C2396" w14:textId="77777777" w:rsidR="00400ED4" w:rsidRDefault="00400ED4">
      <w:pPr>
        <w:pStyle w:val="TOC3"/>
        <w:rPr>
          <w:rFonts w:asciiTheme="minorHAnsi" w:eastAsiaTheme="minorEastAsia" w:hAnsiTheme="minorHAnsi" w:cstheme="minorBidi"/>
          <w:noProof/>
          <w:sz w:val="22"/>
          <w:szCs w:val="22"/>
          <w:lang w:val="en-US" w:eastAsia="en-US"/>
        </w:rPr>
      </w:pPr>
      <w:r>
        <w:rPr>
          <w:noProof/>
        </w:rPr>
        <w:t>8.2.3 </w:t>
      </w:r>
      <w:r>
        <w:rPr>
          <w:rFonts w:asciiTheme="minorHAnsi" w:eastAsiaTheme="minorEastAsia" w:hAnsiTheme="minorHAnsi" w:cstheme="minorBidi"/>
          <w:noProof/>
          <w:sz w:val="22"/>
          <w:szCs w:val="22"/>
          <w:lang w:val="en-US" w:eastAsia="en-US"/>
        </w:rPr>
        <w:tab/>
      </w:r>
      <w:r>
        <w:rPr>
          <w:noProof/>
        </w:rPr>
        <w:t>Allocation Result Document</w:t>
      </w:r>
      <w:r>
        <w:rPr>
          <w:noProof/>
        </w:rPr>
        <w:tab/>
      </w:r>
      <w:r>
        <w:rPr>
          <w:noProof/>
        </w:rPr>
        <w:fldChar w:fldCharType="begin"/>
      </w:r>
      <w:r>
        <w:rPr>
          <w:noProof/>
        </w:rPr>
        <w:instrText xml:space="preserve"> PAGEREF _Toc487630170 \h </w:instrText>
      </w:r>
      <w:r>
        <w:rPr>
          <w:noProof/>
        </w:rPr>
      </w:r>
      <w:r>
        <w:rPr>
          <w:noProof/>
        </w:rPr>
        <w:fldChar w:fldCharType="separate"/>
      </w:r>
      <w:r w:rsidR="00B9017E">
        <w:rPr>
          <w:noProof/>
        </w:rPr>
        <w:t>54</w:t>
      </w:r>
      <w:r>
        <w:rPr>
          <w:noProof/>
        </w:rPr>
        <w:fldChar w:fldCharType="end"/>
      </w:r>
    </w:p>
    <w:p w14:paraId="41BE13F3" w14:textId="77777777" w:rsidR="00400ED4" w:rsidRDefault="00400ED4">
      <w:pPr>
        <w:pStyle w:val="TOC3"/>
        <w:rPr>
          <w:rFonts w:asciiTheme="minorHAnsi" w:eastAsiaTheme="minorEastAsia" w:hAnsiTheme="minorHAnsi" w:cstheme="minorBidi"/>
          <w:noProof/>
          <w:sz w:val="22"/>
          <w:szCs w:val="22"/>
          <w:lang w:val="en-US" w:eastAsia="en-US"/>
        </w:rPr>
      </w:pPr>
      <w:r>
        <w:rPr>
          <w:noProof/>
        </w:rPr>
        <w:t>8.2.4 </w:t>
      </w:r>
      <w:r>
        <w:rPr>
          <w:rFonts w:asciiTheme="minorHAnsi" w:eastAsiaTheme="minorEastAsia" w:hAnsiTheme="minorHAnsi" w:cstheme="minorBidi"/>
          <w:noProof/>
          <w:sz w:val="22"/>
          <w:szCs w:val="22"/>
          <w:lang w:val="en-US" w:eastAsia="en-US"/>
        </w:rPr>
        <w:tab/>
      </w:r>
      <w:r>
        <w:rPr>
          <w:noProof/>
        </w:rPr>
        <w:t>Rights Document</w:t>
      </w:r>
      <w:r>
        <w:rPr>
          <w:noProof/>
        </w:rPr>
        <w:tab/>
      </w:r>
      <w:r>
        <w:rPr>
          <w:noProof/>
        </w:rPr>
        <w:fldChar w:fldCharType="begin"/>
      </w:r>
      <w:r>
        <w:rPr>
          <w:noProof/>
        </w:rPr>
        <w:instrText xml:space="preserve"> PAGEREF _Toc487630171 \h </w:instrText>
      </w:r>
      <w:r>
        <w:rPr>
          <w:noProof/>
        </w:rPr>
      </w:r>
      <w:r>
        <w:rPr>
          <w:noProof/>
        </w:rPr>
        <w:fldChar w:fldCharType="separate"/>
      </w:r>
      <w:r w:rsidR="00B9017E">
        <w:rPr>
          <w:noProof/>
        </w:rPr>
        <w:t>60</w:t>
      </w:r>
      <w:r>
        <w:rPr>
          <w:noProof/>
        </w:rPr>
        <w:fldChar w:fldCharType="end"/>
      </w:r>
    </w:p>
    <w:p w14:paraId="34101EAE" w14:textId="77777777" w:rsidR="00400ED4" w:rsidRDefault="00400ED4">
      <w:pPr>
        <w:pStyle w:val="TOC3"/>
        <w:rPr>
          <w:rFonts w:asciiTheme="minorHAnsi" w:eastAsiaTheme="minorEastAsia" w:hAnsiTheme="minorHAnsi" w:cstheme="minorBidi"/>
          <w:noProof/>
          <w:sz w:val="22"/>
          <w:szCs w:val="22"/>
          <w:lang w:val="en-US" w:eastAsia="en-US"/>
        </w:rPr>
      </w:pPr>
      <w:r>
        <w:rPr>
          <w:noProof/>
        </w:rPr>
        <w:t>8.2.5 </w:t>
      </w:r>
      <w:r>
        <w:rPr>
          <w:rFonts w:asciiTheme="minorHAnsi" w:eastAsiaTheme="minorEastAsia" w:hAnsiTheme="minorHAnsi" w:cstheme="minorBidi"/>
          <w:noProof/>
          <w:sz w:val="22"/>
          <w:szCs w:val="22"/>
          <w:lang w:val="en-US" w:eastAsia="en-US"/>
        </w:rPr>
        <w:tab/>
      </w:r>
      <w:r>
        <w:rPr>
          <w:noProof/>
        </w:rPr>
        <w:t>Acknowledgement Document</w:t>
      </w:r>
      <w:r>
        <w:rPr>
          <w:noProof/>
        </w:rPr>
        <w:tab/>
      </w:r>
      <w:r>
        <w:rPr>
          <w:noProof/>
        </w:rPr>
        <w:fldChar w:fldCharType="begin"/>
      </w:r>
      <w:r>
        <w:rPr>
          <w:noProof/>
        </w:rPr>
        <w:instrText xml:space="preserve"> PAGEREF _Toc487630172 \h </w:instrText>
      </w:r>
      <w:r>
        <w:rPr>
          <w:noProof/>
        </w:rPr>
      </w:r>
      <w:r>
        <w:rPr>
          <w:noProof/>
        </w:rPr>
        <w:fldChar w:fldCharType="separate"/>
      </w:r>
      <w:r w:rsidR="00B9017E">
        <w:rPr>
          <w:noProof/>
        </w:rPr>
        <w:t>72</w:t>
      </w:r>
      <w:r>
        <w:rPr>
          <w:noProof/>
        </w:rPr>
        <w:fldChar w:fldCharType="end"/>
      </w:r>
    </w:p>
    <w:p w14:paraId="6975C509" w14:textId="77777777" w:rsidR="00400ED4" w:rsidRDefault="00400ED4">
      <w:pPr>
        <w:pStyle w:val="TOC2"/>
        <w:rPr>
          <w:rFonts w:asciiTheme="minorHAnsi" w:eastAsiaTheme="minorEastAsia" w:hAnsiTheme="minorHAnsi" w:cstheme="minorBidi"/>
          <w:noProof/>
          <w:sz w:val="22"/>
          <w:szCs w:val="22"/>
          <w:lang w:val="en-US" w:eastAsia="en-US"/>
        </w:rPr>
      </w:pPr>
      <w:r>
        <w:rPr>
          <w:noProof/>
        </w:rPr>
        <w:t>8.3 </w:t>
      </w:r>
      <w:r>
        <w:rPr>
          <w:rFonts w:asciiTheme="minorHAnsi" w:eastAsiaTheme="minorEastAsia" w:hAnsiTheme="minorHAnsi" w:cstheme="minorBidi"/>
          <w:noProof/>
          <w:sz w:val="22"/>
          <w:szCs w:val="22"/>
          <w:lang w:val="en-US" w:eastAsia="en-US"/>
        </w:rPr>
        <w:tab/>
      </w:r>
      <w:r>
        <w:rPr>
          <w:noProof/>
        </w:rPr>
        <w:t>Description of Damas specific XSD Schemas</w:t>
      </w:r>
      <w:r>
        <w:rPr>
          <w:noProof/>
        </w:rPr>
        <w:tab/>
      </w:r>
      <w:r>
        <w:rPr>
          <w:noProof/>
        </w:rPr>
        <w:fldChar w:fldCharType="begin"/>
      </w:r>
      <w:r>
        <w:rPr>
          <w:noProof/>
        </w:rPr>
        <w:instrText xml:space="preserve"> PAGEREF _Toc487630173 \h </w:instrText>
      </w:r>
      <w:r>
        <w:rPr>
          <w:noProof/>
        </w:rPr>
      </w:r>
      <w:r>
        <w:rPr>
          <w:noProof/>
        </w:rPr>
        <w:fldChar w:fldCharType="separate"/>
      </w:r>
      <w:r w:rsidR="00B9017E">
        <w:rPr>
          <w:noProof/>
        </w:rPr>
        <w:t>75</w:t>
      </w:r>
      <w:r>
        <w:rPr>
          <w:noProof/>
        </w:rPr>
        <w:fldChar w:fldCharType="end"/>
      </w:r>
    </w:p>
    <w:p w14:paraId="6614E394" w14:textId="77777777" w:rsidR="00400ED4" w:rsidRDefault="00400ED4">
      <w:pPr>
        <w:pStyle w:val="TOC3"/>
        <w:rPr>
          <w:rFonts w:asciiTheme="minorHAnsi" w:eastAsiaTheme="minorEastAsia" w:hAnsiTheme="minorHAnsi" w:cstheme="minorBidi"/>
          <w:noProof/>
          <w:sz w:val="22"/>
          <w:szCs w:val="22"/>
          <w:lang w:val="en-US" w:eastAsia="en-US"/>
        </w:rPr>
      </w:pPr>
      <w:r>
        <w:rPr>
          <w:noProof/>
        </w:rPr>
        <w:t>8.3.1 </w:t>
      </w:r>
      <w:r>
        <w:rPr>
          <w:rFonts w:asciiTheme="minorHAnsi" w:eastAsiaTheme="minorEastAsia" w:hAnsiTheme="minorHAnsi" w:cstheme="minorBidi"/>
          <w:noProof/>
          <w:sz w:val="22"/>
          <w:szCs w:val="22"/>
          <w:lang w:val="en-US" w:eastAsia="en-US"/>
        </w:rPr>
        <w:tab/>
      </w:r>
      <w:r>
        <w:rPr>
          <w:noProof/>
        </w:rPr>
        <w:t>Long-term OC Information Document</w:t>
      </w:r>
      <w:r>
        <w:rPr>
          <w:noProof/>
        </w:rPr>
        <w:tab/>
      </w:r>
      <w:r>
        <w:rPr>
          <w:noProof/>
        </w:rPr>
        <w:fldChar w:fldCharType="begin"/>
      </w:r>
      <w:r>
        <w:rPr>
          <w:noProof/>
        </w:rPr>
        <w:instrText xml:space="preserve"> PAGEREF _Toc487630174 \h </w:instrText>
      </w:r>
      <w:r>
        <w:rPr>
          <w:noProof/>
        </w:rPr>
      </w:r>
      <w:r>
        <w:rPr>
          <w:noProof/>
        </w:rPr>
        <w:fldChar w:fldCharType="separate"/>
      </w:r>
      <w:r w:rsidR="00B9017E">
        <w:rPr>
          <w:noProof/>
        </w:rPr>
        <w:t>75</w:t>
      </w:r>
      <w:r>
        <w:rPr>
          <w:noProof/>
        </w:rPr>
        <w:fldChar w:fldCharType="end"/>
      </w:r>
    </w:p>
    <w:p w14:paraId="4A6B8187" w14:textId="77777777" w:rsidR="00400ED4" w:rsidRDefault="00400ED4">
      <w:pPr>
        <w:pStyle w:val="TOC2"/>
        <w:rPr>
          <w:rFonts w:asciiTheme="minorHAnsi" w:eastAsiaTheme="minorEastAsia" w:hAnsiTheme="minorHAnsi" w:cstheme="minorBidi"/>
          <w:noProof/>
          <w:sz w:val="22"/>
          <w:szCs w:val="22"/>
          <w:lang w:val="en-US" w:eastAsia="en-US"/>
        </w:rPr>
      </w:pPr>
      <w:r>
        <w:rPr>
          <w:noProof/>
        </w:rPr>
        <w:t>8.4 </w:t>
      </w:r>
      <w:r>
        <w:rPr>
          <w:rFonts w:asciiTheme="minorHAnsi" w:eastAsiaTheme="minorEastAsia" w:hAnsiTheme="minorHAnsi" w:cstheme="minorBidi"/>
          <w:noProof/>
          <w:sz w:val="22"/>
          <w:szCs w:val="22"/>
          <w:lang w:val="en-US" w:eastAsia="en-US"/>
        </w:rPr>
        <w:tab/>
      </w:r>
      <w:r>
        <w:rPr>
          <w:noProof/>
        </w:rPr>
        <w:t>Code Lists</w:t>
      </w:r>
      <w:r>
        <w:rPr>
          <w:noProof/>
        </w:rPr>
        <w:tab/>
      </w:r>
      <w:r>
        <w:rPr>
          <w:noProof/>
        </w:rPr>
        <w:fldChar w:fldCharType="begin"/>
      </w:r>
      <w:r>
        <w:rPr>
          <w:noProof/>
        </w:rPr>
        <w:instrText xml:space="preserve"> PAGEREF _Toc487630175 \h </w:instrText>
      </w:r>
      <w:r>
        <w:rPr>
          <w:noProof/>
        </w:rPr>
      </w:r>
      <w:r>
        <w:rPr>
          <w:noProof/>
        </w:rPr>
        <w:fldChar w:fldCharType="separate"/>
      </w:r>
      <w:r w:rsidR="00B9017E">
        <w:rPr>
          <w:noProof/>
        </w:rPr>
        <w:t>76</w:t>
      </w:r>
      <w:r>
        <w:rPr>
          <w:noProof/>
        </w:rPr>
        <w:fldChar w:fldCharType="end"/>
      </w:r>
    </w:p>
    <w:p w14:paraId="1954ECF0"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8.4.1 </w:t>
      </w:r>
      <w:r>
        <w:rPr>
          <w:rFonts w:asciiTheme="minorHAnsi" w:eastAsiaTheme="minorEastAsia" w:hAnsiTheme="minorHAnsi" w:cstheme="minorBidi"/>
          <w:noProof/>
          <w:sz w:val="22"/>
          <w:szCs w:val="22"/>
          <w:lang w:val="en-US" w:eastAsia="en-US"/>
        </w:rPr>
        <w:tab/>
      </w:r>
      <w:r>
        <w:rPr>
          <w:noProof/>
        </w:rPr>
        <w:t>Role</w:t>
      </w:r>
      <w:r>
        <w:rPr>
          <w:noProof/>
        </w:rPr>
        <w:tab/>
      </w:r>
      <w:r>
        <w:rPr>
          <w:noProof/>
        </w:rPr>
        <w:fldChar w:fldCharType="begin"/>
      </w:r>
      <w:r>
        <w:rPr>
          <w:noProof/>
        </w:rPr>
        <w:instrText xml:space="preserve"> PAGEREF _Toc487630176 \h </w:instrText>
      </w:r>
      <w:r>
        <w:rPr>
          <w:noProof/>
        </w:rPr>
      </w:r>
      <w:r>
        <w:rPr>
          <w:noProof/>
        </w:rPr>
        <w:fldChar w:fldCharType="separate"/>
      </w:r>
      <w:r w:rsidR="00B9017E">
        <w:rPr>
          <w:noProof/>
        </w:rPr>
        <w:t>76</w:t>
      </w:r>
      <w:r>
        <w:rPr>
          <w:noProof/>
        </w:rPr>
        <w:fldChar w:fldCharType="end"/>
      </w:r>
    </w:p>
    <w:p w14:paraId="6A12854F" w14:textId="77777777" w:rsidR="00400ED4" w:rsidRDefault="00400ED4">
      <w:pPr>
        <w:pStyle w:val="TOC3"/>
        <w:rPr>
          <w:rFonts w:asciiTheme="minorHAnsi" w:eastAsiaTheme="minorEastAsia" w:hAnsiTheme="minorHAnsi" w:cstheme="minorBidi"/>
          <w:noProof/>
          <w:sz w:val="22"/>
          <w:szCs w:val="22"/>
          <w:lang w:val="en-US" w:eastAsia="en-US"/>
        </w:rPr>
      </w:pPr>
      <w:r>
        <w:rPr>
          <w:noProof/>
        </w:rPr>
        <w:t>8.4.2 </w:t>
      </w:r>
      <w:r>
        <w:rPr>
          <w:rFonts w:asciiTheme="minorHAnsi" w:eastAsiaTheme="minorEastAsia" w:hAnsiTheme="minorHAnsi" w:cstheme="minorBidi"/>
          <w:noProof/>
          <w:sz w:val="22"/>
          <w:szCs w:val="22"/>
          <w:lang w:val="en-US" w:eastAsia="en-US"/>
        </w:rPr>
        <w:tab/>
      </w:r>
      <w:r>
        <w:rPr>
          <w:noProof/>
        </w:rPr>
        <w:t>Capacity Contract Type</w:t>
      </w:r>
      <w:r>
        <w:rPr>
          <w:noProof/>
        </w:rPr>
        <w:tab/>
      </w:r>
      <w:r>
        <w:rPr>
          <w:noProof/>
        </w:rPr>
        <w:fldChar w:fldCharType="begin"/>
      </w:r>
      <w:r>
        <w:rPr>
          <w:noProof/>
        </w:rPr>
        <w:instrText xml:space="preserve"> PAGEREF _Toc487630177 \h </w:instrText>
      </w:r>
      <w:r>
        <w:rPr>
          <w:noProof/>
        </w:rPr>
      </w:r>
      <w:r>
        <w:rPr>
          <w:noProof/>
        </w:rPr>
        <w:fldChar w:fldCharType="separate"/>
      </w:r>
      <w:r w:rsidR="00B9017E">
        <w:rPr>
          <w:noProof/>
        </w:rPr>
        <w:t>76</w:t>
      </w:r>
      <w:r>
        <w:rPr>
          <w:noProof/>
        </w:rPr>
        <w:fldChar w:fldCharType="end"/>
      </w:r>
    </w:p>
    <w:p w14:paraId="63910489" w14:textId="77777777" w:rsidR="00400ED4" w:rsidRDefault="00400ED4">
      <w:pPr>
        <w:pStyle w:val="TOC3"/>
        <w:rPr>
          <w:rFonts w:asciiTheme="minorHAnsi" w:eastAsiaTheme="minorEastAsia" w:hAnsiTheme="minorHAnsi" w:cstheme="minorBidi"/>
          <w:noProof/>
          <w:sz w:val="22"/>
          <w:szCs w:val="22"/>
          <w:lang w:val="en-US" w:eastAsia="en-US"/>
        </w:rPr>
      </w:pPr>
      <w:r>
        <w:rPr>
          <w:noProof/>
        </w:rPr>
        <w:t>8.4.3 </w:t>
      </w:r>
      <w:r>
        <w:rPr>
          <w:rFonts w:asciiTheme="minorHAnsi" w:eastAsiaTheme="minorEastAsia" w:hAnsiTheme="minorHAnsi" w:cstheme="minorBidi"/>
          <w:noProof/>
          <w:sz w:val="22"/>
          <w:szCs w:val="22"/>
          <w:lang w:val="en-US" w:eastAsia="en-US"/>
        </w:rPr>
        <w:tab/>
      </w:r>
      <w:r>
        <w:rPr>
          <w:noProof/>
        </w:rPr>
        <w:t>Measurement Unit</w:t>
      </w:r>
      <w:r>
        <w:rPr>
          <w:noProof/>
        </w:rPr>
        <w:tab/>
      </w:r>
      <w:r>
        <w:rPr>
          <w:noProof/>
        </w:rPr>
        <w:fldChar w:fldCharType="begin"/>
      </w:r>
      <w:r>
        <w:rPr>
          <w:noProof/>
        </w:rPr>
        <w:instrText xml:space="preserve"> PAGEREF _Toc487630178 \h </w:instrText>
      </w:r>
      <w:r>
        <w:rPr>
          <w:noProof/>
        </w:rPr>
      </w:r>
      <w:r>
        <w:rPr>
          <w:noProof/>
        </w:rPr>
        <w:fldChar w:fldCharType="separate"/>
      </w:r>
      <w:r w:rsidR="00B9017E">
        <w:rPr>
          <w:noProof/>
        </w:rPr>
        <w:t>76</w:t>
      </w:r>
      <w:r>
        <w:rPr>
          <w:noProof/>
        </w:rPr>
        <w:fldChar w:fldCharType="end"/>
      </w:r>
    </w:p>
    <w:p w14:paraId="4D67D7A2" w14:textId="77777777" w:rsidR="00400ED4" w:rsidRDefault="00400ED4">
      <w:pPr>
        <w:pStyle w:val="TOC3"/>
        <w:rPr>
          <w:rFonts w:asciiTheme="minorHAnsi" w:eastAsiaTheme="minorEastAsia" w:hAnsiTheme="minorHAnsi" w:cstheme="minorBidi"/>
          <w:noProof/>
          <w:sz w:val="22"/>
          <w:szCs w:val="22"/>
          <w:lang w:val="en-US" w:eastAsia="en-US"/>
        </w:rPr>
      </w:pPr>
      <w:r>
        <w:rPr>
          <w:noProof/>
        </w:rPr>
        <w:t>8.4.4 </w:t>
      </w:r>
      <w:r>
        <w:rPr>
          <w:rFonts w:asciiTheme="minorHAnsi" w:eastAsiaTheme="minorEastAsia" w:hAnsiTheme="minorHAnsi" w:cstheme="minorBidi"/>
          <w:noProof/>
          <w:sz w:val="22"/>
          <w:szCs w:val="22"/>
          <w:lang w:val="en-US" w:eastAsia="en-US"/>
        </w:rPr>
        <w:tab/>
      </w:r>
      <w:r>
        <w:rPr>
          <w:noProof/>
        </w:rPr>
        <w:t>Message Type</w:t>
      </w:r>
      <w:r>
        <w:rPr>
          <w:noProof/>
        </w:rPr>
        <w:tab/>
      </w:r>
      <w:r>
        <w:rPr>
          <w:noProof/>
        </w:rPr>
        <w:fldChar w:fldCharType="begin"/>
      </w:r>
      <w:r>
        <w:rPr>
          <w:noProof/>
        </w:rPr>
        <w:instrText xml:space="preserve"> PAGEREF _Toc487630179 \h </w:instrText>
      </w:r>
      <w:r>
        <w:rPr>
          <w:noProof/>
        </w:rPr>
      </w:r>
      <w:r>
        <w:rPr>
          <w:noProof/>
        </w:rPr>
        <w:fldChar w:fldCharType="separate"/>
      </w:r>
      <w:r w:rsidR="00B9017E">
        <w:rPr>
          <w:noProof/>
        </w:rPr>
        <w:t>77</w:t>
      </w:r>
      <w:r>
        <w:rPr>
          <w:noProof/>
        </w:rPr>
        <w:fldChar w:fldCharType="end"/>
      </w:r>
    </w:p>
    <w:p w14:paraId="23C82FDB" w14:textId="77777777" w:rsidR="00400ED4" w:rsidRDefault="00400ED4">
      <w:pPr>
        <w:pStyle w:val="TOC3"/>
        <w:rPr>
          <w:rFonts w:asciiTheme="minorHAnsi" w:eastAsiaTheme="minorEastAsia" w:hAnsiTheme="minorHAnsi" w:cstheme="minorBidi"/>
          <w:noProof/>
          <w:sz w:val="22"/>
          <w:szCs w:val="22"/>
          <w:lang w:val="en-US" w:eastAsia="en-US"/>
        </w:rPr>
      </w:pPr>
      <w:r>
        <w:rPr>
          <w:noProof/>
        </w:rPr>
        <w:t>8.4.5 </w:t>
      </w:r>
      <w:r>
        <w:rPr>
          <w:rFonts w:asciiTheme="minorHAnsi" w:eastAsiaTheme="minorEastAsia" w:hAnsiTheme="minorHAnsi" w:cstheme="minorBidi"/>
          <w:noProof/>
          <w:sz w:val="22"/>
          <w:szCs w:val="22"/>
          <w:lang w:val="en-US" w:eastAsia="en-US"/>
        </w:rPr>
        <w:tab/>
      </w:r>
      <w:r>
        <w:rPr>
          <w:noProof/>
        </w:rPr>
        <w:t>Process Type</w:t>
      </w:r>
      <w:r>
        <w:rPr>
          <w:noProof/>
        </w:rPr>
        <w:tab/>
      </w:r>
      <w:r>
        <w:rPr>
          <w:noProof/>
        </w:rPr>
        <w:fldChar w:fldCharType="begin"/>
      </w:r>
      <w:r>
        <w:rPr>
          <w:noProof/>
        </w:rPr>
        <w:instrText xml:space="preserve"> PAGEREF _Toc487630180 \h </w:instrText>
      </w:r>
      <w:r>
        <w:rPr>
          <w:noProof/>
        </w:rPr>
      </w:r>
      <w:r>
        <w:rPr>
          <w:noProof/>
        </w:rPr>
        <w:fldChar w:fldCharType="separate"/>
      </w:r>
      <w:r w:rsidR="00B9017E">
        <w:rPr>
          <w:noProof/>
        </w:rPr>
        <w:t>77</w:t>
      </w:r>
      <w:r>
        <w:rPr>
          <w:noProof/>
        </w:rPr>
        <w:fldChar w:fldCharType="end"/>
      </w:r>
    </w:p>
    <w:p w14:paraId="51E09B68" w14:textId="77777777" w:rsidR="00400ED4" w:rsidRDefault="00400ED4">
      <w:pPr>
        <w:pStyle w:val="TOC3"/>
        <w:rPr>
          <w:rFonts w:asciiTheme="minorHAnsi" w:eastAsiaTheme="minorEastAsia" w:hAnsiTheme="minorHAnsi" w:cstheme="minorBidi"/>
          <w:noProof/>
          <w:sz w:val="22"/>
          <w:szCs w:val="22"/>
          <w:lang w:val="en-US" w:eastAsia="en-US"/>
        </w:rPr>
      </w:pPr>
      <w:r>
        <w:rPr>
          <w:noProof/>
        </w:rPr>
        <w:t>8.4.6 </w:t>
      </w:r>
      <w:r>
        <w:rPr>
          <w:rFonts w:asciiTheme="minorHAnsi" w:eastAsiaTheme="minorEastAsia" w:hAnsiTheme="minorHAnsi" w:cstheme="minorBidi"/>
          <w:noProof/>
          <w:sz w:val="22"/>
          <w:szCs w:val="22"/>
          <w:lang w:val="en-US" w:eastAsia="en-US"/>
        </w:rPr>
        <w:tab/>
      </w:r>
      <w:r>
        <w:rPr>
          <w:noProof/>
        </w:rPr>
        <w:t>Classification Type</w:t>
      </w:r>
      <w:r>
        <w:rPr>
          <w:noProof/>
        </w:rPr>
        <w:tab/>
      </w:r>
      <w:r>
        <w:rPr>
          <w:noProof/>
        </w:rPr>
        <w:fldChar w:fldCharType="begin"/>
      </w:r>
      <w:r>
        <w:rPr>
          <w:noProof/>
        </w:rPr>
        <w:instrText xml:space="preserve"> PAGEREF _Toc487630181 \h </w:instrText>
      </w:r>
      <w:r>
        <w:rPr>
          <w:noProof/>
        </w:rPr>
      </w:r>
      <w:r>
        <w:rPr>
          <w:noProof/>
        </w:rPr>
        <w:fldChar w:fldCharType="separate"/>
      </w:r>
      <w:r w:rsidR="00B9017E">
        <w:rPr>
          <w:noProof/>
        </w:rPr>
        <w:t>78</w:t>
      </w:r>
      <w:r>
        <w:rPr>
          <w:noProof/>
        </w:rPr>
        <w:fldChar w:fldCharType="end"/>
      </w:r>
    </w:p>
    <w:p w14:paraId="30B6BD1F" w14:textId="77777777" w:rsidR="00400ED4" w:rsidRDefault="00400ED4">
      <w:pPr>
        <w:pStyle w:val="TOC3"/>
        <w:rPr>
          <w:rFonts w:asciiTheme="minorHAnsi" w:eastAsiaTheme="minorEastAsia" w:hAnsiTheme="minorHAnsi" w:cstheme="minorBidi"/>
          <w:noProof/>
          <w:sz w:val="22"/>
          <w:szCs w:val="22"/>
          <w:lang w:val="en-US" w:eastAsia="en-US"/>
        </w:rPr>
      </w:pPr>
      <w:r>
        <w:rPr>
          <w:noProof/>
        </w:rPr>
        <w:t>8.4.7 </w:t>
      </w:r>
      <w:r>
        <w:rPr>
          <w:rFonts w:asciiTheme="minorHAnsi" w:eastAsiaTheme="minorEastAsia" w:hAnsiTheme="minorHAnsi" w:cstheme="minorBidi"/>
          <w:noProof/>
          <w:sz w:val="22"/>
          <w:szCs w:val="22"/>
          <w:lang w:val="en-US" w:eastAsia="en-US"/>
        </w:rPr>
        <w:tab/>
      </w:r>
      <w:r>
        <w:rPr>
          <w:noProof/>
        </w:rPr>
        <w:t>Coding Scheme</w:t>
      </w:r>
      <w:r>
        <w:rPr>
          <w:noProof/>
        </w:rPr>
        <w:tab/>
      </w:r>
      <w:r>
        <w:rPr>
          <w:noProof/>
        </w:rPr>
        <w:fldChar w:fldCharType="begin"/>
      </w:r>
      <w:r>
        <w:rPr>
          <w:noProof/>
        </w:rPr>
        <w:instrText xml:space="preserve"> PAGEREF _Toc487630182 \h </w:instrText>
      </w:r>
      <w:r>
        <w:rPr>
          <w:noProof/>
        </w:rPr>
      </w:r>
      <w:r>
        <w:rPr>
          <w:noProof/>
        </w:rPr>
        <w:fldChar w:fldCharType="separate"/>
      </w:r>
      <w:r w:rsidR="00B9017E">
        <w:rPr>
          <w:noProof/>
        </w:rPr>
        <w:t>78</w:t>
      </w:r>
      <w:r>
        <w:rPr>
          <w:noProof/>
        </w:rPr>
        <w:fldChar w:fldCharType="end"/>
      </w:r>
    </w:p>
    <w:p w14:paraId="6D822E05" w14:textId="77777777" w:rsidR="00400ED4" w:rsidRDefault="00400ED4">
      <w:pPr>
        <w:pStyle w:val="TOC3"/>
        <w:rPr>
          <w:rFonts w:asciiTheme="minorHAnsi" w:eastAsiaTheme="minorEastAsia" w:hAnsiTheme="minorHAnsi" w:cstheme="minorBidi"/>
          <w:noProof/>
          <w:sz w:val="22"/>
          <w:szCs w:val="22"/>
          <w:lang w:val="en-US" w:eastAsia="en-US"/>
        </w:rPr>
      </w:pPr>
      <w:r>
        <w:rPr>
          <w:noProof/>
        </w:rPr>
        <w:t>8.4.8 </w:t>
      </w:r>
      <w:r>
        <w:rPr>
          <w:rFonts w:asciiTheme="minorHAnsi" w:eastAsiaTheme="minorEastAsia" w:hAnsiTheme="minorHAnsi" w:cstheme="minorBidi"/>
          <w:noProof/>
          <w:sz w:val="22"/>
          <w:szCs w:val="22"/>
          <w:lang w:val="en-US" w:eastAsia="en-US"/>
        </w:rPr>
        <w:tab/>
      </w:r>
      <w:r>
        <w:rPr>
          <w:noProof/>
        </w:rPr>
        <w:t>Business Type</w:t>
      </w:r>
      <w:r>
        <w:rPr>
          <w:noProof/>
        </w:rPr>
        <w:tab/>
      </w:r>
      <w:r>
        <w:rPr>
          <w:noProof/>
        </w:rPr>
        <w:fldChar w:fldCharType="begin"/>
      </w:r>
      <w:r>
        <w:rPr>
          <w:noProof/>
        </w:rPr>
        <w:instrText xml:space="preserve"> PAGEREF _Toc487630183 \h </w:instrText>
      </w:r>
      <w:r>
        <w:rPr>
          <w:noProof/>
        </w:rPr>
      </w:r>
      <w:r>
        <w:rPr>
          <w:noProof/>
        </w:rPr>
        <w:fldChar w:fldCharType="separate"/>
      </w:r>
      <w:r w:rsidR="00B9017E">
        <w:rPr>
          <w:noProof/>
        </w:rPr>
        <w:t>78</w:t>
      </w:r>
      <w:r>
        <w:rPr>
          <w:noProof/>
        </w:rPr>
        <w:fldChar w:fldCharType="end"/>
      </w:r>
    </w:p>
    <w:p w14:paraId="362C54E7" w14:textId="77777777" w:rsidR="00400ED4" w:rsidRDefault="00400ED4">
      <w:pPr>
        <w:pStyle w:val="TOC3"/>
        <w:rPr>
          <w:rFonts w:asciiTheme="minorHAnsi" w:eastAsiaTheme="minorEastAsia" w:hAnsiTheme="minorHAnsi" w:cstheme="minorBidi"/>
          <w:noProof/>
          <w:sz w:val="22"/>
          <w:szCs w:val="22"/>
          <w:lang w:val="en-US" w:eastAsia="en-US"/>
        </w:rPr>
      </w:pPr>
      <w:r>
        <w:rPr>
          <w:noProof/>
        </w:rPr>
        <w:t>8.4.9 </w:t>
      </w:r>
      <w:r>
        <w:rPr>
          <w:rFonts w:asciiTheme="minorHAnsi" w:eastAsiaTheme="minorEastAsia" w:hAnsiTheme="minorHAnsi" w:cstheme="minorBidi"/>
          <w:noProof/>
          <w:sz w:val="22"/>
          <w:szCs w:val="22"/>
          <w:lang w:val="en-US" w:eastAsia="en-US"/>
        </w:rPr>
        <w:tab/>
      </w:r>
      <w:r>
        <w:rPr>
          <w:noProof/>
        </w:rPr>
        <w:t>Object Aggregation</w:t>
      </w:r>
      <w:r>
        <w:rPr>
          <w:noProof/>
        </w:rPr>
        <w:tab/>
      </w:r>
      <w:r>
        <w:rPr>
          <w:noProof/>
        </w:rPr>
        <w:fldChar w:fldCharType="begin"/>
      </w:r>
      <w:r>
        <w:rPr>
          <w:noProof/>
        </w:rPr>
        <w:instrText xml:space="preserve"> PAGEREF _Toc487630184 \h </w:instrText>
      </w:r>
      <w:r>
        <w:rPr>
          <w:noProof/>
        </w:rPr>
      </w:r>
      <w:r>
        <w:rPr>
          <w:noProof/>
        </w:rPr>
        <w:fldChar w:fldCharType="separate"/>
      </w:r>
      <w:r w:rsidR="00B9017E">
        <w:rPr>
          <w:noProof/>
        </w:rPr>
        <w:t>78</w:t>
      </w:r>
      <w:r>
        <w:rPr>
          <w:noProof/>
        </w:rPr>
        <w:fldChar w:fldCharType="end"/>
      </w:r>
    </w:p>
    <w:p w14:paraId="5DC1E8B9"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8.4.10 </w:t>
      </w:r>
      <w:r>
        <w:rPr>
          <w:rFonts w:asciiTheme="minorHAnsi" w:eastAsiaTheme="minorEastAsia" w:hAnsiTheme="minorHAnsi" w:cstheme="minorBidi"/>
          <w:noProof/>
          <w:sz w:val="22"/>
          <w:szCs w:val="22"/>
          <w:lang w:val="en-US" w:eastAsia="en-US"/>
        </w:rPr>
        <w:tab/>
      </w:r>
      <w:r>
        <w:rPr>
          <w:noProof/>
        </w:rPr>
        <w:t>Currency</w:t>
      </w:r>
      <w:r>
        <w:rPr>
          <w:noProof/>
        </w:rPr>
        <w:tab/>
      </w:r>
      <w:r>
        <w:rPr>
          <w:noProof/>
        </w:rPr>
        <w:fldChar w:fldCharType="begin"/>
      </w:r>
      <w:r>
        <w:rPr>
          <w:noProof/>
        </w:rPr>
        <w:instrText xml:space="preserve"> PAGEREF _Toc487630185 \h </w:instrText>
      </w:r>
      <w:r>
        <w:rPr>
          <w:noProof/>
        </w:rPr>
      </w:r>
      <w:r>
        <w:rPr>
          <w:noProof/>
        </w:rPr>
        <w:fldChar w:fldCharType="separate"/>
      </w:r>
      <w:r w:rsidR="00B9017E">
        <w:rPr>
          <w:noProof/>
        </w:rPr>
        <w:t>79</w:t>
      </w:r>
      <w:r>
        <w:rPr>
          <w:noProof/>
        </w:rPr>
        <w:fldChar w:fldCharType="end"/>
      </w:r>
    </w:p>
    <w:p w14:paraId="7309F3FF"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8.4.11 </w:t>
      </w:r>
      <w:r>
        <w:rPr>
          <w:rFonts w:asciiTheme="minorHAnsi" w:eastAsiaTheme="minorEastAsia" w:hAnsiTheme="minorHAnsi" w:cstheme="minorBidi"/>
          <w:noProof/>
          <w:sz w:val="22"/>
          <w:szCs w:val="22"/>
          <w:lang w:val="en-US" w:eastAsia="en-US"/>
        </w:rPr>
        <w:tab/>
      </w:r>
      <w:r>
        <w:rPr>
          <w:noProof/>
        </w:rPr>
        <w:t>Reason Codes</w:t>
      </w:r>
      <w:r>
        <w:rPr>
          <w:noProof/>
        </w:rPr>
        <w:tab/>
      </w:r>
      <w:r>
        <w:rPr>
          <w:noProof/>
        </w:rPr>
        <w:fldChar w:fldCharType="begin"/>
      </w:r>
      <w:r>
        <w:rPr>
          <w:noProof/>
        </w:rPr>
        <w:instrText xml:space="preserve"> PAGEREF _Toc487630186 \h </w:instrText>
      </w:r>
      <w:r>
        <w:rPr>
          <w:noProof/>
        </w:rPr>
      </w:r>
      <w:r>
        <w:rPr>
          <w:noProof/>
        </w:rPr>
        <w:fldChar w:fldCharType="separate"/>
      </w:r>
      <w:r w:rsidR="00B9017E">
        <w:rPr>
          <w:noProof/>
        </w:rPr>
        <w:t>79</w:t>
      </w:r>
      <w:r>
        <w:rPr>
          <w:noProof/>
        </w:rPr>
        <w:fldChar w:fldCharType="end"/>
      </w:r>
    </w:p>
    <w:p w14:paraId="5FE261F7"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8.4.12 </w:t>
      </w:r>
      <w:r>
        <w:rPr>
          <w:rFonts w:asciiTheme="minorHAnsi" w:eastAsiaTheme="minorEastAsia" w:hAnsiTheme="minorHAnsi" w:cstheme="minorBidi"/>
          <w:noProof/>
          <w:sz w:val="22"/>
          <w:szCs w:val="22"/>
          <w:lang w:val="en-US" w:eastAsia="en-US"/>
        </w:rPr>
        <w:tab/>
      </w:r>
      <w:r>
        <w:rPr>
          <w:noProof/>
        </w:rPr>
        <w:t>Curtailment Types</w:t>
      </w:r>
      <w:r>
        <w:rPr>
          <w:noProof/>
        </w:rPr>
        <w:tab/>
      </w:r>
      <w:r>
        <w:rPr>
          <w:noProof/>
        </w:rPr>
        <w:fldChar w:fldCharType="begin"/>
      </w:r>
      <w:r>
        <w:rPr>
          <w:noProof/>
        </w:rPr>
        <w:instrText xml:space="preserve"> PAGEREF _Toc487630187 \h </w:instrText>
      </w:r>
      <w:r>
        <w:rPr>
          <w:noProof/>
        </w:rPr>
      </w:r>
      <w:r>
        <w:rPr>
          <w:noProof/>
        </w:rPr>
        <w:fldChar w:fldCharType="separate"/>
      </w:r>
      <w:r w:rsidR="00B9017E">
        <w:rPr>
          <w:noProof/>
        </w:rPr>
        <w:t>81</w:t>
      </w:r>
      <w:r>
        <w:rPr>
          <w:noProof/>
        </w:rPr>
        <w:fldChar w:fldCharType="end"/>
      </w:r>
    </w:p>
    <w:p w14:paraId="0AD522F7"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8.4.13 </w:t>
      </w:r>
      <w:r>
        <w:rPr>
          <w:rFonts w:asciiTheme="minorHAnsi" w:eastAsiaTheme="minorEastAsia" w:hAnsiTheme="minorHAnsi" w:cstheme="minorBidi"/>
          <w:noProof/>
          <w:sz w:val="22"/>
          <w:szCs w:val="22"/>
          <w:lang w:val="en-US" w:eastAsia="en-US"/>
        </w:rPr>
        <w:tab/>
      </w:r>
      <w:r>
        <w:rPr>
          <w:noProof/>
        </w:rPr>
        <w:t>Invoicing Data Types</w:t>
      </w:r>
      <w:r>
        <w:rPr>
          <w:noProof/>
        </w:rPr>
        <w:tab/>
      </w:r>
      <w:r>
        <w:rPr>
          <w:noProof/>
        </w:rPr>
        <w:fldChar w:fldCharType="begin"/>
      </w:r>
      <w:r>
        <w:rPr>
          <w:noProof/>
        </w:rPr>
        <w:instrText xml:space="preserve"> PAGEREF _Toc487630188 \h </w:instrText>
      </w:r>
      <w:r>
        <w:rPr>
          <w:noProof/>
        </w:rPr>
      </w:r>
      <w:r>
        <w:rPr>
          <w:noProof/>
        </w:rPr>
        <w:fldChar w:fldCharType="separate"/>
      </w:r>
      <w:r w:rsidR="00B9017E">
        <w:rPr>
          <w:noProof/>
        </w:rPr>
        <w:t>81</w:t>
      </w:r>
      <w:r>
        <w:rPr>
          <w:noProof/>
        </w:rPr>
        <w:fldChar w:fldCharType="end"/>
      </w:r>
    </w:p>
    <w:p w14:paraId="2DAB163A" w14:textId="77777777" w:rsidR="00400ED4" w:rsidRDefault="00400ED4">
      <w:pPr>
        <w:pStyle w:val="TOC3"/>
        <w:rPr>
          <w:rFonts w:asciiTheme="minorHAnsi" w:eastAsiaTheme="minorEastAsia" w:hAnsiTheme="minorHAnsi" w:cstheme="minorBidi"/>
          <w:noProof/>
          <w:sz w:val="22"/>
          <w:szCs w:val="22"/>
          <w:lang w:val="en-US" w:eastAsia="en-US"/>
        </w:rPr>
      </w:pPr>
      <w:r>
        <w:rPr>
          <w:noProof/>
        </w:rPr>
        <w:t>8.4.14 </w:t>
      </w:r>
      <w:r>
        <w:rPr>
          <w:rFonts w:asciiTheme="minorHAnsi" w:eastAsiaTheme="minorEastAsia" w:hAnsiTheme="minorHAnsi" w:cstheme="minorBidi"/>
          <w:noProof/>
          <w:sz w:val="22"/>
          <w:szCs w:val="22"/>
          <w:lang w:val="en-US" w:eastAsia="en-US"/>
        </w:rPr>
        <w:tab/>
      </w:r>
      <w:r>
        <w:rPr>
          <w:noProof/>
        </w:rPr>
        <w:t>Invoice States</w:t>
      </w:r>
      <w:r>
        <w:rPr>
          <w:noProof/>
        </w:rPr>
        <w:tab/>
      </w:r>
      <w:r>
        <w:rPr>
          <w:noProof/>
        </w:rPr>
        <w:fldChar w:fldCharType="begin"/>
      </w:r>
      <w:r>
        <w:rPr>
          <w:noProof/>
        </w:rPr>
        <w:instrText xml:space="preserve"> PAGEREF _Toc487630189 \h </w:instrText>
      </w:r>
      <w:r>
        <w:rPr>
          <w:noProof/>
        </w:rPr>
      </w:r>
      <w:r>
        <w:rPr>
          <w:noProof/>
        </w:rPr>
        <w:fldChar w:fldCharType="separate"/>
      </w:r>
      <w:r w:rsidR="00B9017E">
        <w:rPr>
          <w:noProof/>
        </w:rPr>
        <w:t>81</w:t>
      </w:r>
      <w:r>
        <w:rPr>
          <w:noProof/>
        </w:rPr>
        <w:fldChar w:fldCharType="end"/>
      </w:r>
    </w:p>
    <w:p w14:paraId="17808744" w14:textId="77777777" w:rsidR="00400ED4" w:rsidRDefault="00400ED4">
      <w:pPr>
        <w:pStyle w:val="TOC1"/>
        <w:rPr>
          <w:rFonts w:asciiTheme="minorHAnsi" w:eastAsiaTheme="minorEastAsia" w:hAnsiTheme="minorHAnsi" w:cstheme="minorBidi"/>
          <w:noProof/>
          <w:szCs w:val="22"/>
          <w:lang w:val="en-US" w:eastAsia="en-US"/>
        </w:rPr>
      </w:pPr>
      <w:r>
        <w:rPr>
          <w:noProof/>
        </w:rPr>
        <w:t>9. </w:t>
      </w:r>
      <w:r>
        <w:rPr>
          <w:rFonts w:asciiTheme="minorHAnsi" w:eastAsiaTheme="minorEastAsia" w:hAnsiTheme="minorHAnsi" w:cstheme="minorBidi"/>
          <w:noProof/>
          <w:szCs w:val="22"/>
          <w:lang w:val="en-US" w:eastAsia="en-US"/>
        </w:rPr>
        <w:tab/>
      </w:r>
      <w:r>
        <w:rPr>
          <w:noProof/>
        </w:rPr>
        <w:t>Appendix A – Examples of Xml Messages</w:t>
      </w:r>
      <w:r>
        <w:rPr>
          <w:noProof/>
        </w:rPr>
        <w:tab/>
      </w:r>
      <w:r>
        <w:rPr>
          <w:noProof/>
        </w:rPr>
        <w:fldChar w:fldCharType="begin"/>
      </w:r>
      <w:r>
        <w:rPr>
          <w:noProof/>
        </w:rPr>
        <w:instrText xml:space="preserve"> PAGEREF _Toc487630190 \h </w:instrText>
      </w:r>
      <w:r>
        <w:rPr>
          <w:noProof/>
        </w:rPr>
      </w:r>
      <w:r>
        <w:rPr>
          <w:noProof/>
        </w:rPr>
        <w:fldChar w:fldCharType="separate"/>
      </w:r>
      <w:r w:rsidR="00B9017E">
        <w:rPr>
          <w:noProof/>
        </w:rPr>
        <w:t>82</w:t>
      </w:r>
      <w:r>
        <w:rPr>
          <w:noProof/>
        </w:rPr>
        <w:fldChar w:fldCharType="end"/>
      </w:r>
    </w:p>
    <w:p w14:paraId="38D1E72A" w14:textId="77777777" w:rsidR="00400ED4" w:rsidRDefault="00400ED4">
      <w:pPr>
        <w:pStyle w:val="TOC1"/>
        <w:tabs>
          <w:tab w:val="left" w:pos="849"/>
        </w:tabs>
        <w:rPr>
          <w:rFonts w:asciiTheme="minorHAnsi" w:eastAsiaTheme="minorEastAsia" w:hAnsiTheme="minorHAnsi" w:cstheme="minorBidi"/>
          <w:noProof/>
          <w:szCs w:val="22"/>
          <w:lang w:val="en-US" w:eastAsia="en-US"/>
        </w:rPr>
      </w:pPr>
      <w:r>
        <w:rPr>
          <w:noProof/>
        </w:rPr>
        <w:t>10. </w:t>
      </w:r>
      <w:r>
        <w:rPr>
          <w:rFonts w:asciiTheme="minorHAnsi" w:eastAsiaTheme="minorEastAsia" w:hAnsiTheme="minorHAnsi" w:cstheme="minorBidi"/>
          <w:noProof/>
          <w:szCs w:val="22"/>
          <w:lang w:val="en-US" w:eastAsia="en-US"/>
        </w:rPr>
        <w:tab/>
      </w:r>
      <w:r>
        <w:rPr>
          <w:noProof/>
        </w:rPr>
        <w:t>Appendix B – Examples of SOAP Request Messages</w:t>
      </w:r>
      <w:r>
        <w:rPr>
          <w:noProof/>
        </w:rPr>
        <w:tab/>
      </w:r>
      <w:r>
        <w:rPr>
          <w:noProof/>
        </w:rPr>
        <w:fldChar w:fldCharType="begin"/>
      </w:r>
      <w:r>
        <w:rPr>
          <w:noProof/>
        </w:rPr>
        <w:instrText xml:space="preserve"> PAGEREF _Toc487630191 \h </w:instrText>
      </w:r>
      <w:r>
        <w:rPr>
          <w:noProof/>
        </w:rPr>
      </w:r>
      <w:r>
        <w:rPr>
          <w:noProof/>
        </w:rPr>
        <w:fldChar w:fldCharType="separate"/>
      </w:r>
      <w:r w:rsidR="00B9017E">
        <w:rPr>
          <w:noProof/>
        </w:rPr>
        <w:t>83</w:t>
      </w:r>
      <w:r>
        <w:rPr>
          <w:noProof/>
        </w:rPr>
        <w:fldChar w:fldCharType="end"/>
      </w:r>
    </w:p>
    <w:p w14:paraId="679DF738" w14:textId="77777777" w:rsidR="00400ED4" w:rsidRDefault="00400ED4">
      <w:pPr>
        <w:pStyle w:val="TOC1"/>
        <w:tabs>
          <w:tab w:val="left" w:pos="849"/>
        </w:tabs>
        <w:rPr>
          <w:rFonts w:asciiTheme="minorHAnsi" w:eastAsiaTheme="minorEastAsia" w:hAnsiTheme="minorHAnsi" w:cstheme="minorBidi"/>
          <w:noProof/>
          <w:szCs w:val="22"/>
          <w:lang w:val="en-US" w:eastAsia="en-US"/>
        </w:rPr>
      </w:pPr>
      <w:r>
        <w:rPr>
          <w:noProof/>
        </w:rPr>
        <w:t>11. </w:t>
      </w:r>
      <w:r>
        <w:rPr>
          <w:rFonts w:asciiTheme="minorHAnsi" w:eastAsiaTheme="minorEastAsia" w:hAnsiTheme="minorHAnsi" w:cstheme="minorBidi"/>
          <w:noProof/>
          <w:szCs w:val="22"/>
          <w:lang w:val="en-US" w:eastAsia="en-US"/>
        </w:rPr>
        <w:tab/>
      </w:r>
      <w:r>
        <w:rPr>
          <w:noProof/>
        </w:rPr>
        <w:t>Appendix C – Configuration of SOAMOA</w:t>
      </w:r>
      <w:r>
        <w:rPr>
          <w:noProof/>
        </w:rPr>
        <w:tab/>
      </w:r>
      <w:r>
        <w:rPr>
          <w:noProof/>
        </w:rPr>
        <w:fldChar w:fldCharType="begin"/>
      </w:r>
      <w:r>
        <w:rPr>
          <w:noProof/>
        </w:rPr>
        <w:instrText xml:space="preserve"> PAGEREF _Toc487630192 \h </w:instrText>
      </w:r>
      <w:r>
        <w:rPr>
          <w:noProof/>
        </w:rPr>
      </w:r>
      <w:r>
        <w:rPr>
          <w:noProof/>
        </w:rPr>
        <w:fldChar w:fldCharType="separate"/>
      </w:r>
      <w:r w:rsidR="00B9017E">
        <w:rPr>
          <w:noProof/>
        </w:rPr>
        <w:t>84</w:t>
      </w:r>
      <w:r>
        <w:rPr>
          <w:noProof/>
        </w:rPr>
        <w:fldChar w:fldCharType="end"/>
      </w:r>
    </w:p>
    <w:p w14:paraId="32220BB1" w14:textId="77777777" w:rsidR="00400ED4" w:rsidRDefault="00400ED4">
      <w:pPr>
        <w:pStyle w:val="TOC1"/>
        <w:tabs>
          <w:tab w:val="left" w:pos="849"/>
        </w:tabs>
        <w:rPr>
          <w:rFonts w:asciiTheme="minorHAnsi" w:eastAsiaTheme="minorEastAsia" w:hAnsiTheme="minorHAnsi" w:cstheme="minorBidi"/>
          <w:noProof/>
          <w:szCs w:val="22"/>
          <w:lang w:val="en-US" w:eastAsia="en-US"/>
        </w:rPr>
      </w:pPr>
      <w:r>
        <w:rPr>
          <w:noProof/>
        </w:rPr>
        <w:t>12. </w:t>
      </w:r>
      <w:r>
        <w:rPr>
          <w:rFonts w:asciiTheme="minorHAnsi" w:eastAsiaTheme="minorEastAsia" w:hAnsiTheme="minorHAnsi" w:cstheme="minorBidi"/>
          <w:noProof/>
          <w:szCs w:val="22"/>
          <w:lang w:val="en-US" w:eastAsia="en-US"/>
        </w:rPr>
        <w:tab/>
      </w:r>
      <w:r>
        <w:rPr>
          <w:noProof/>
        </w:rPr>
        <w:t>Open Issues</w:t>
      </w:r>
      <w:r>
        <w:rPr>
          <w:noProof/>
        </w:rPr>
        <w:tab/>
      </w:r>
      <w:r>
        <w:rPr>
          <w:noProof/>
        </w:rPr>
        <w:fldChar w:fldCharType="begin"/>
      </w:r>
      <w:r>
        <w:rPr>
          <w:noProof/>
        </w:rPr>
        <w:instrText xml:space="preserve"> PAGEREF _Toc487630193 \h </w:instrText>
      </w:r>
      <w:r>
        <w:rPr>
          <w:noProof/>
        </w:rPr>
      </w:r>
      <w:r>
        <w:rPr>
          <w:noProof/>
        </w:rPr>
        <w:fldChar w:fldCharType="separate"/>
      </w:r>
      <w:r w:rsidR="00B9017E">
        <w:rPr>
          <w:noProof/>
        </w:rPr>
        <w:t>85</w:t>
      </w:r>
      <w:r>
        <w:rPr>
          <w:noProof/>
        </w:rPr>
        <w:fldChar w:fldCharType="end"/>
      </w:r>
    </w:p>
    <w:p w14:paraId="5F2751CD" w14:textId="77777777" w:rsidR="00400ED4" w:rsidRDefault="00400ED4">
      <w:pPr>
        <w:pStyle w:val="TOC2"/>
        <w:rPr>
          <w:rFonts w:asciiTheme="minorHAnsi" w:eastAsiaTheme="minorEastAsia" w:hAnsiTheme="minorHAnsi" w:cstheme="minorBidi"/>
          <w:noProof/>
          <w:sz w:val="22"/>
          <w:szCs w:val="22"/>
          <w:lang w:val="en-US" w:eastAsia="en-US"/>
        </w:rPr>
      </w:pPr>
      <w:r>
        <w:rPr>
          <w:noProof/>
        </w:rPr>
        <w:t>12.1 </w:t>
      </w:r>
      <w:r>
        <w:rPr>
          <w:rFonts w:asciiTheme="minorHAnsi" w:eastAsiaTheme="minorEastAsia" w:hAnsiTheme="minorHAnsi" w:cstheme="minorBidi"/>
          <w:noProof/>
          <w:sz w:val="22"/>
          <w:szCs w:val="22"/>
          <w:lang w:val="en-US" w:eastAsia="en-US"/>
        </w:rPr>
        <w:tab/>
      </w:r>
      <w:r>
        <w:rPr>
          <w:noProof/>
        </w:rPr>
        <w:t>Closed Issues</w:t>
      </w:r>
      <w:r>
        <w:rPr>
          <w:noProof/>
        </w:rPr>
        <w:tab/>
      </w:r>
      <w:r>
        <w:rPr>
          <w:noProof/>
        </w:rPr>
        <w:fldChar w:fldCharType="begin"/>
      </w:r>
      <w:r>
        <w:rPr>
          <w:noProof/>
        </w:rPr>
        <w:instrText xml:space="preserve"> PAGEREF _Toc487630194 \h </w:instrText>
      </w:r>
      <w:r>
        <w:rPr>
          <w:noProof/>
        </w:rPr>
      </w:r>
      <w:r>
        <w:rPr>
          <w:noProof/>
        </w:rPr>
        <w:fldChar w:fldCharType="separate"/>
      </w:r>
      <w:r w:rsidR="00B9017E">
        <w:rPr>
          <w:noProof/>
        </w:rPr>
        <w:t>85</w:t>
      </w:r>
      <w:r>
        <w:rPr>
          <w:noProof/>
        </w:rPr>
        <w:fldChar w:fldCharType="end"/>
      </w:r>
    </w:p>
    <w:p w14:paraId="027A10C6" w14:textId="77777777" w:rsidR="00372CF7" w:rsidRPr="00B268D1" w:rsidRDefault="00BA2AB2">
      <w:pPr>
        <w:pStyle w:val="TOC3"/>
        <w:tabs>
          <w:tab w:val="clear" w:pos="9356"/>
          <w:tab w:val="right" w:leader="dot" w:pos="9355"/>
        </w:tabs>
        <w:sectPr w:rsidR="00372CF7" w:rsidRPr="00B268D1">
          <w:type w:val="continuous"/>
          <w:pgSz w:w="11906" w:h="16838"/>
          <w:pgMar w:top="2665" w:right="1134" w:bottom="1418" w:left="1417" w:header="0" w:footer="0" w:gutter="0"/>
          <w:cols w:space="708"/>
          <w:docGrid w:linePitch="600" w:charSpace="45056"/>
        </w:sectPr>
      </w:pPr>
      <w:r w:rsidRPr="00B94EC9">
        <w:rPr>
          <w:sz w:val="20"/>
        </w:rPr>
        <w:fldChar w:fldCharType="end"/>
      </w:r>
    </w:p>
    <w:p w14:paraId="1FE2339B" w14:textId="77777777" w:rsidR="00372CF7" w:rsidRPr="00B268D1" w:rsidRDefault="00372CF7"/>
    <w:p w14:paraId="43E27337" w14:textId="77777777" w:rsidR="00DB2A1B" w:rsidRPr="00B268D1" w:rsidRDefault="00DB2A1B" w:rsidP="00572436">
      <w:bookmarkStart w:id="1" w:name="_Toc372489775"/>
      <w:bookmarkEnd w:id="1"/>
    </w:p>
    <w:p w14:paraId="616ACE69" w14:textId="77777777" w:rsidR="00372CF7" w:rsidRPr="00B268D1" w:rsidRDefault="00780E2E" w:rsidP="007220C8">
      <w:pPr>
        <w:pStyle w:val="Heading1"/>
      </w:pPr>
      <w:bookmarkStart w:id="2" w:name="_Toc487630114"/>
      <w:r w:rsidRPr="00B268D1">
        <w:lastRenderedPageBreak/>
        <w:t>Revision History</w:t>
      </w:r>
      <w:bookmarkEnd w:id="2"/>
    </w:p>
    <w:tbl>
      <w:tblPr>
        <w:tblStyle w:val="UNITablewithheadercolumn"/>
        <w:tblW w:w="5000" w:type="pct"/>
        <w:tblLook w:val="04A0" w:firstRow="1" w:lastRow="0" w:firstColumn="1" w:lastColumn="0" w:noHBand="0" w:noVBand="1"/>
      </w:tblPr>
      <w:tblGrid>
        <w:gridCol w:w="1150"/>
        <w:gridCol w:w="1476"/>
        <w:gridCol w:w="2298"/>
        <w:gridCol w:w="4431"/>
      </w:tblGrid>
      <w:tr w:rsidR="00780E2E" w:rsidRPr="00B268D1" w14:paraId="5E2F38E8" w14:textId="77777777" w:rsidTr="00F2449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15" w:type="pct"/>
          </w:tcPr>
          <w:p w14:paraId="597D6C48" w14:textId="77777777" w:rsidR="00780E2E" w:rsidRPr="00F24494" w:rsidRDefault="00780E2E" w:rsidP="00780E2E">
            <w:pPr>
              <w:pStyle w:val="Obsahtabulky"/>
            </w:pPr>
            <w:r w:rsidRPr="00B268D1">
              <w:t>Version</w:t>
            </w:r>
          </w:p>
        </w:tc>
        <w:tc>
          <w:tcPr>
            <w:tcW w:w="789" w:type="pct"/>
          </w:tcPr>
          <w:p w14:paraId="3BAFF3B4" w14:textId="77777777" w:rsidR="00780E2E" w:rsidRPr="00F24494" w:rsidRDefault="00780E2E" w:rsidP="00780E2E">
            <w:pPr>
              <w:pStyle w:val="Obsahtabulky"/>
              <w:cnfStyle w:val="100000000000" w:firstRow="1" w:lastRow="0" w:firstColumn="0" w:lastColumn="0" w:oddVBand="0" w:evenVBand="0" w:oddHBand="0" w:evenHBand="0" w:firstRowFirstColumn="0" w:firstRowLastColumn="0" w:lastRowFirstColumn="0" w:lastRowLastColumn="0"/>
            </w:pPr>
            <w:r w:rsidRPr="00B268D1">
              <w:t>Date</w:t>
            </w:r>
          </w:p>
        </w:tc>
        <w:tc>
          <w:tcPr>
            <w:tcW w:w="1228" w:type="pct"/>
          </w:tcPr>
          <w:p w14:paraId="6825094B" w14:textId="77777777" w:rsidR="00780E2E" w:rsidRPr="00F24494" w:rsidRDefault="00780E2E" w:rsidP="00780E2E">
            <w:pPr>
              <w:pStyle w:val="Obsahtabulky"/>
              <w:cnfStyle w:val="100000000000" w:firstRow="1" w:lastRow="0" w:firstColumn="0" w:lastColumn="0" w:oddVBand="0" w:evenVBand="0" w:oddHBand="0" w:evenHBand="0" w:firstRowFirstColumn="0" w:firstRowLastColumn="0" w:lastRowFirstColumn="0" w:lastRowLastColumn="0"/>
            </w:pPr>
            <w:r w:rsidRPr="00B268D1">
              <w:t>Author</w:t>
            </w:r>
          </w:p>
        </w:tc>
        <w:tc>
          <w:tcPr>
            <w:tcW w:w="2368" w:type="pct"/>
          </w:tcPr>
          <w:p w14:paraId="6FE27855" w14:textId="77777777" w:rsidR="00780E2E" w:rsidRPr="00F24494" w:rsidRDefault="00780E2E" w:rsidP="00780E2E">
            <w:pPr>
              <w:pStyle w:val="Obsahtabulky"/>
              <w:cnfStyle w:val="100000000000" w:firstRow="1" w:lastRow="0" w:firstColumn="0" w:lastColumn="0" w:oddVBand="0" w:evenVBand="0" w:oddHBand="0" w:evenHBand="0" w:firstRowFirstColumn="0" w:firstRowLastColumn="0" w:lastRowFirstColumn="0" w:lastRowLastColumn="0"/>
            </w:pPr>
            <w:r w:rsidRPr="00B268D1">
              <w:t>Description</w:t>
            </w:r>
          </w:p>
        </w:tc>
      </w:tr>
      <w:tr w:rsidR="00780E2E" w:rsidRPr="00B268D1" w14:paraId="2B5DB7FF"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54A70900" w14:textId="77777777" w:rsidR="00780E2E" w:rsidRPr="00F24494" w:rsidRDefault="00780E2E" w:rsidP="00780E2E">
            <w:pPr>
              <w:pStyle w:val="Obsahtabulky"/>
              <w:rPr>
                <w:szCs w:val="18"/>
              </w:rPr>
            </w:pPr>
            <w:r w:rsidRPr="00B268D1">
              <w:rPr>
                <w:szCs w:val="18"/>
              </w:rPr>
              <w:t>00.01</w:t>
            </w:r>
          </w:p>
        </w:tc>
        <w:tc>
          <w:tcPr>
            <w:tcW w:w="789" w:type="pct"/>
          </w:tcPr>
          <w:p w14:paraId="27113458" w14:textId="77777777" w:rsidR="00780E2E" w:rsidRPr="00F24494" w:rsidRDefault="00A54A16"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sidRPr="00B268D1">
              <w:rPr>
                <w:szCs w:val="18"/>
              </w:rPr>
              <w:t>15.11</w:t>
            </w:r>
            <w:r w:rsidR="00780E2E" w:rsidRPr="00B268D1">
              <w:rPr>
                <w:szCs w:val="18"/>
              </w:rPr>
              <w:t>.2013</w:t>
            </w:r>
          </w:p>
        </w:tc>
        <w:tc>
          <w:tcPr>
            <w:tcW w:w="1228" w:type="pct"/>
          </w:tcPr>
          <w:p w14:paraId="5A11EAA9" w14:textId="77777777" w:rsidR="00780E2E" w:rsidRPr="00F24494" w:rsidRDefault="00A54A16"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sidRPr="00B268D1">
              <w:rPr>
                <w:szCs w:val="18"/>
              </w:rPr>
              <w:t xml:space="preserve">Dusan </w:t>
            </w:r>
            <w:proofErr w:type="spellStart"/>
            <w:r w:rsidRPr="00B268D1">
              <w:rPr>
                <w:szCs w:val="18"/>
              </w:rPr>
              <w:t>Nulicek</w:t>
            </w:r>
            <w:proofErr w:type="spellEnd"/>
          </w:p>
        </w:tc>
        <w:tc>
          <w:tcPr>
            <w:tcW w:w="2368" w:type="pct"/>
          </w:tcPr>
          <w:p w14:paraId="7C64354D" w14:textId="77777777" w:rsidR="00780E2E" w:rsidRPr="00F24494" w:rsidRDefault="00F60354"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sidRPr="00B268D1">
              <w:rPr>
                <w:szCs w:val="18"/>
              </w:rPr>
              <w:t>Initial version</w:t>
            </w:r>
          </w:p>
        </w:tc>
      </w:tr>
      <w:tr w:rsidR="005C196B" w:rsidRPr="00B268D1" w14:paraId="0A5A08FD"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45687034" w14:textId="77777777" w:rsidR="005C196B" w:rsidRPr="00F24494" w:rsidRDefault="007856D4" w:rsidP="00780E2E">
            <w:pPr>
              <w:pStyle w:val="Obsahtabulky"/>
              <w:rPr>
                <w:szCs w:val="18"/>
              </w:rPr>
            </w:pPr>
            <w:r>
              <w:rPr>
                <w:szCs w:val="18"/>
              </w:rPr>
              <w:t>00.02</w:t>
            </w:r>
          </w:p>
        </w:tc>
        <w:tc>
          <w:tcPr>
            <w:tcW w:w="789" w:type="pct"/>
          </w:tcPr>
          <w:p w14:paraId="52A54811" w14:textId="77777777" w:rsidR="005C196B" w:rsidRPr="00F24494" w:rsidRDefault="007856D4"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25.11.2013</w:t>
            </w:r>
          </w:p>
        </w:tc>
        <w:tc>
          <w:tcPr>
            <w:tcW w:w="1228" w:type="pct"/>
          </w:tcPr>
          <w:p w14:paraId="29CA9177" w14:textId="77777777" w:rsidR="005C196B" w:rsidRPr="00F24494" w:rsidRDefault="007856D4"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 xml:space="preserve">Dusan </w:t>
            </w:r>
            <w:proofErr w:type="spellStart"/>
            <w:r>
              <w:rPr>
                <w:szCs w:val="18"/>
              </w:rPr>
              <w:t>Nulicek</w:t>
            </w:r>
            <w:proofErr w:type="spellEnd"/>
          </w:p>
        </w:tc>
        <w:tc>
          <w:tcPr>
            <w:tcW w:w="2368" w:type="pct"/>
          </w:tcPr>
          <w:p w14:paraId="5B3B3B2D" w14:textId="77777777" w:rsidR="005C196B" w:rsidRPr="00F24494" w:rsidRDefault="007856D4"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Minor changes</w:t>
            </w:r>
          </w:p>
        </w:tc>
      </w:tr>
      <w:tr w:rsidR="005C196B" w:rsidRPr="00B268D1" w14:paraId="6C322232"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3B178B02" w14:textId="77777777" w:rsidR="005C196B" w:rsidRPr="00F24494" w:rsidRDefault="005640DE" w:rsidP="00780E2E">
            <w:pPr>
              <w:pStyle w:val="Obsahtabulky"/>
              <w:rPr>
                <w:szCs w:val="18"/>
              </w:rPr>
            </w:pPr>
            <w:r>
              <w:rPr>
                <w:szCs w:val="18"/>
              </w:rPr>
              <w:t>01.00</w:t>
            </w:r>
          </w:p>
        </w:tc>
        <w:tc>
          <w:tcPr>
            <w:tcW w:w="789" w:type="pct"/>
          </w:tcPr>
          <w:p w14:paraId="113C8EF1" w14:textId="77777777" w:rsidR="005C196B" w:rsidRPr="00F24494" w:rsidRDefault="005640DE"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25.11.2013</w:t>
            </w:r>
          </w:p>
        </w:tc>
        <w:tc>
          <w:tcPr>
            <w:tcW w:w="1228" w:type="pct"/>
          </w:tcPr>
          <w:p w14:paraId="5B446467" w14:textId="77777777" w:rsidR="005C196B" w:rsidRPr="00F24494" w:rsidRDefault="005640DE"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 xml:space="preserve">Dusan </w:t>
            </w:r>
            <w:proofErr w:type="spellStart"/>
            <w:r>
              <w:rPr>
                <w:szCs w:val="18"/>
              </w:rPr>
              <w:t>Nulicek</w:t>
            </w:r>
            <w:proofErr w:type="spellEnd"/>
          </w:p>
        </w:tc>
        <w:tc>
          <w:tcPr>
            <w:tcW w:w="2368" w:type="pct"/>
          </w:tcPr>
          <w:p w14:paraId="69CCADBD" w14:textId="77777777" w:rsidR="005C196B" w:rsidRPr="00F24494" w:rsidRDefault="005640DE"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Document ready for review</w:t>
            </w:r>
          </w:p>
        </w:tc>
      </w:tr>
      <w:tr w:rsidR="0054119F" w:rsidRPr="00B268D1" w14:paraId="54FF75F3"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5A56BFA4" w14:textId="77777777" w:rsidR="0054119F" w:rsidRDefault="0054119F" w:rsidP="00780E2E">
            <w:pPr>
              <w:pStyle w:val="Obsahtabulky"/>
              <w:rPr>
                <w:szCs w:val="18"/>
              </w:rPr>
            </w:pPr>
            <w:r>
              <w:rPr>
                <w:szCs w:val="18"/>
              </w:rPr>
              <w:t>01.01</w:t>
            </w:r>
          </w:p>
        </w:tc>
        <w:tc>
          <w:tcPr>
            <w:tcW w:w="789" w:type="pct"/>
          </w:tcPr>
          <w:p w14:paraId="4D02CA93" w14:textId="77777777" w:rsidR="0054119F" w:rsidRDefault="0054119F"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05.12.2013</w:t>
            </w:r>
          </w:p>
        </w:tc>
        <w:tc>
          <w:tcPr>
            <w:tcW w:w="1228" w:type="pct"/>
          </w:tcPr>
          <w:p w14:paraId="7F2234A0" w14:textId="77777777" w:rsidR="0054119F" w:rsidRDefault="0054119F" w:rsidP="00780E2E">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 xml:space="preserve">Dusan </w:t>
            </w:r>
            <w:proofErr w:type="spellStart"/>
            <w:r>
              <w:rPr>
                <w:szCs w:val="18"/>
              </w:rPr>
              <w:t>Nulicek</w:t>
            </w:r>
            <w:proofErr w:type="spellEnd"/>
          </w:p>
        </w:tc>
        <w:tc>
          <w:tcPr>
            <w:tcW w:w="2368" w:type="pct"/>
          </w:tcPr>
          <w:p w14:paraId="5E49EC6A" w14:textId="77777777" w:rsidR="0054119F" w:rsidRDefault="0054119F"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Support for indivisible bids</w:t>
            </w:r>
          </w:p>
        </w:tc>
      </w:tr>
      <w:tr w:rsidR="00226FA1" w:rsidRPr="00B268D1" w14:paraId="02F55E66"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675CC424" w14:textId="77777777" w:rsidR="00226FA1" w:rsidRDefault="00226FA1" w:rsidP="00780E2E">
            <w:pPr>
              <w:pStyle w:val="Obsahtabulky"/>
              <w:rPr>
                <w:szCs w:val="18"/>
              </w:rPr>
            </w:pPr>
            <w:r>
              <w:rPr>
                <w:szCs w:val="18"/>
              </w:rPr>
              <w:t>02.00</w:t>
            </w:r>
          </w:p>
        </w:tc>
        <w:tc>
          <w:tcPr>
            <w:tcW w:w="789" w:type="pct"/>
          </w:tcPr>
          <w:p w14:paraId="6CDD8340" w14:textId="77777777" w:rsidR="00226FA1" w:rsidRDefault="00226FA1"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05.12.2013</w:t>
            </w:r>
          </w:p>
        </w:tc>
        <w:tc>
          <w:tcPr>
            <w:tcW w:w="1228" w:type="pct"/>
          </w:tcPr>
          <w:p w14:paraId="090116DB" w14:textId="77777777" w:rsidR="00226FA1" w:rsidRDefault="00226FA1">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Martin Hradil</w:t>
            </w:r>
          </w:p>
        </w:tc>
        <w:tc>
          <w:tcPr>
            <w:tcW w:w="2368" w:type="pct"/>
          </w:tcPr>
          <w:p w14:paraId="09D6728E" w14:textId="77777777" w:rsidR="00226FA1" w:rsidRDefault="00226FA1"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Document published for client review.</w:t>
            </w:r>
          </w:p>
        </w:tc>
      </w:tr>
      <w:tr w:rsidR="005015FC" w:rsidRPr="00B268D1" w14:paraId="2485FE95"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1A3313FF" w14:textId="77777777" w:rsidR="005015FC" w:rsidRDefault="005015FC" w:rsidP="00780E2E">
            <w:pPr>
              <w:pStyle w:val="Obsahtabulky"/>
              <w:rPr>
                <w:szCs w:val="18"/>
              </w:rPr>
            </w:pPr>
            <w:r>
              <w:rPr>
                <w:szCs w:val="18"/>
              </w:rPr>
              <w:t>02.01</w:t>
            </w:r>
          </w:p>
        </w:tc>
        <w:tc>
          <w:tcPr>
            <w:tcW w:w="789" w:type="pct"/>
          </w:tcPr>
          <w:p w14:paraId="3492E62C" w14:textId="77777777" w:rsidR="005015FC" w:rsidRDefault="005015FC" w:rsidP="00A54A16">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04.07.2014</w:t>
            </w:r>
          </w:p>
        </w:tc>
        <w:tc>
          <w:tcPr>
            <w:tcW w:w="1228" w:type="pct"/>
          </w:tcPr>
          <w:p w14:paraId="0294E9E0" w14:textId="77777777" w:rsidR="005015FC" w:rsidRDefault="005015FC">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Zdenek Janda</w:t>
            </w:r>
          </w:p>
        </w:tc>
        <w:tc>
          <w:tcPr>
            <w:tcW w:w="2368" w:type="pct"/>
          </w:tcPr>
          <w:p w14:paraId="25DCD938" w14:textId="77777777" w:rsidR="005015FC" w:rsidRDefault="005015FC"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Document finalization</w:t>
            </w:r>
          </w:p>
        </w:tc>
      </w:tr>
      <w:tr w:rsidR="000A3591" w:rsidRPr="00B268D1" w14:paraId="498CA287"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43845E50" w14:textId="77777777" w:rsidR="000A3591" w:rsidRPr="00400ED4" w:rsidRDefault="00BA2AB2" w:rsidP="00780E2E">
            <w:pPr>
              <w:pStyle w:val="Obsahtabulky"/>
              <w:rPr>
                <w:szCs w:val="18"/>
              </w:rPr>
            </w:pPr>
            <w:r w:rsidRPr="00400ED4">
              <w:rPr>
                <w:szCs w:val="18"/>
              </w:rPr>
              <w:t>02.02</w:t>
            </w:r>
          </w:p>
        </w:tc>
        <w:tc>
          <w:tcPr>
            <w:tcW w:w="789" w:type="pct"/>
          </w:tcPr>
          <w:p w14:paraId="48230824" w14:textId="77777777" w:rsidR="000A3591" w:rsidRPr="00400ED4" w:rsidRDefault="00BA2AB2" w:rsidP="00A54A16">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sidRPr="00400ED4">
              <w:rPr>
                <w:szCs w:val="18"/>
                <w:lang w:val="en-US"/>
              </w:rPr>
              <w:t>02.02.2017</w:t>
            </w:r>
          </w:p>
        </w:tc>
        <w:tc>
          <w:tcPr>
            <w:tcW w:w="1228" w:type="pct"/>
          </w:tcPr>
          <w:p w14:paraId="02FC2832" w14:textId="77777777" w:rsidR="000A3591" w:rsidRPr="00400ED4" w:rsidRDefault="00BA2AB2">
            <w:pPr>
              <w:pStyle w:val="Obsahtabulky"/>
              <w:cnfStyle w:val="000000000000" w:firstRow="0" w:lastRow="0" w:firstColumn="0" w:lastColumn="0" w:oddVBand="0" w:evenVBand="0" w:oddHBand="0" w:evenHBand="0" w:firstRowFirstColumn="0" w:firstRowLastColumn="0" w:lastRowFirstColumn="0" w:lastRowLastColumn="0"/>
              <w:rPr>
                <w:szCs w:val="18"/>
                <w:lang w:val="cs-CZ"/>
              </w:rPr>
            </w:pPr>
            <w:r w:rsidRPr="00400ED4">
              <w:rPr>
                <w:szCs w:val="18"/>
              </w:rPr>
              <w:t>Kl</w:t>
            </w:r>
            <w:r w:rsidRPr="00400ED4">
              <w:rPr>
                <w:szCs w:val="18"/>
                <w:lang w:val="cs-CZ"/>
              </w:rPr>
              <w:t>ára Maiová</w:t>
            </w:r>
          </w:p>
        </w:tc>
        <w:tc>
          <w:tcPr>
            <w:tcW w:w="2368" w:type="pct"/>
          </w:tcPr>
          <w:p w14:paraId="1E9EB4D9" w14:textId="77777777" w:rsidR="000A3591" w:rsidRPr="00400ED4" w:rsidRDefault="00BA2AB2"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sidRPr="00400ED4">
              <w:rPr>
                <w:szCs w:val="18"/>
              </w:rPr>
              <w:t>3rd enhancement added</w:t>
            </w:r>
          </w:p>
        </w:tc>
      </w:tr>
      <w:tr w:rsidR="000A3591" w:rsidRPr="00B268D1" w14:paraId="700EA5BB"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334400A4" w14:textId="77777777" w:rsidR="000A3591" w:rsidRPr="00400ED4" w:rsidRDefault="00BA2AB2" w:rsidP="00780E2E">
            <w:pPr>
              <w:pStyle w:val="Obsahtabulky"/>
              <w:rPr>
                <w:szCs w:val="18"/>
              </w:rPr>
            </w:pPr>
            <w:r w:rsidRPr="00400ED4">
              <w:rPr>
                <w:szCs w:val="18"/>
              </w:rPr>
              <w:t>02.03</w:t>
            </w:r>
          </w:p>
        </w:tc>
        <w:tc>
          <w:tcPr>
            <w:tcW w:w="789" w:type="pct"/>
          </w:tcPr>
          <w:p w14:paraId="52D9671F" w14:textId="77777777" w:rsidR="000A3591" w:rsidRPr="00400ED4" w:rsidRDefault="00BA2AB2" w:rsidP="00A54A16">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sidRPr="00400ED4">
              <w:rPr>
                <w:szCs w:val="18"/>
                <w:lang w:val="en-US"/>
              </w:rPr>
              <w:t>15.06.2017</w:t>
            </w:r>
          </w:p>
        </w:tc>
        <w:tc>
          <w:tcPr>
            <w:tcW w:w="1228" w:type="pct"/>
          </w:tcPr>
          <w:p w14:paraId="7955FE67" w14:textId="77777777" w:rsidR="000A3591" w:rsidRPr="00400ED4" w:rsidRDefault="00BA2AB2">
            <w:pPr>
              <w:pStyle w:val="Obsahtabulky"/>
              <w:cnfStyle w:val="000000000000" w:firstRow="0" w:lastRow="0" w:firstColumn="0" w:lastColumn="0" w:oddVBand="0" w:evenVBand="0" w:oddHBand="0" w:evenHBand="0" w:firstRowFirstColumn="0" w:firstRowLastColumn="0" w:lastRowFirstColumn="0" w:lastRowLastColumn="0"/>
              <w:rPr>
                <w:szCs w:val="18"/>
                <w:lang w:val="cs-CZ"/>
              </w:rPr>
            </w:pPr>
            <w:r w:rsidRPr="00400ED4">
              <w:rPr>
                <w:szCs w:val="18"/>
              </w:rPr>
              <w:t xml:space="preserve">Jindra </w:t>
            </w:r>
            <w:proofErr w:type="spellStart"/>
            <w:r w:rsidRPr="00400ED4">
              <w:rPr>
                <w:szCs w:val="18"/>
              </w:rPr>
              <w:t>Marvalov</w:t>
            </w:r>
            <w:proofErr w:type="spellEnd"/>
            <w:r w:rsidRPr="00400ED4">
              <w:rPr>
                <w:szCs w:val="18"/>
                <w:lang w:val="cs-CZ"/>
              </w:rPr>
              <w:t>á</w:t>
            </w:r>
          </w:p>
        </w:tc>
        <w:tc>
          <w:tcPr>
            <w:tcW w:w="2368" w:type="pct"/>
          </w:tcPr>
          <w:p w14:paraId="730DB611" w14:textId="77777777" w:rsidR="000A3591" w:rsidRPr="00400ED4" w:rsidRDefault="00BA2AB2" w:rsidP="00F24494">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sidRPr="00400ED4">
              <w:rPr>
                <w:szCs w:val="18"/>
                <w:lang w:val="en-US"/>
              </w:rPr>
              <w:t>WS Downloading Auction Specification (CASD)</w:t>
            </w:r>
          </w:p>
        </w:tc>
      </w:tr>
      <w:tr w:rsidR="00400ED4" w:rsidRPr="00B268D1" w14:paraId="3E6F29F1"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7CF8E500" w14:textId="77777777" w:rsidR="00400ED4" w:rsidRPr="00400ED4" w:rsidRDefault="00400ED4" w:rsidP="00780E2E">
            <w:pPr>
              <w:pStyle w:val="Obsahtabulky"/>
              <w:rPr>
                <w:szCs w:val="18"/>
              </w:rPr>
            </w:pPr>
            <w:r w:rsidRPr="00400ED4">
              <w:rPr>
                <w:szCs w:val="18"/>
              </w:rPr>
              <w:t>03.00</w:t>
            </w:r>
          </w:p>
        </w:tc>
        <w:tc>
          <w:tcPr>
            <w:tcW w:w="789" w:type="pct"/>
          </w:tcPr>
          <w:p w14:paraId="73762AC1" w14:textId="77777777" w:rsidR="00400ED4" w:rsidRPr="00400ED4" w:rsidRDefault="00400ED4" w:rsidP="00A54A16">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sidRPr="00400ED4">
              <w:rPr>
                <w:szCs w:val="18"/>
                <w:lang w:val="en-US"/>
              </w:rPr>
              <w:t>29.06.2017</w:t>
            </w:r>
          </w:p>
        </w:tc>
        <w:tc>
          <w:tcPr>
            <w:tcW w:w="1228" w:type="pct"/>
          </w:tcPr>
          <w:p w14:paraId="175334C3" w14:textId="77777777" w:rsidR="00400ED4" w:rsidRPr="00400ED4" w:rsidRDefault="00400ED4">
            <w:pPr>
              <w:pStyle w:val="Obsahtabulky"/>
              <w:cnfStyle w:val="000000000000" w:firstRow="0" w:lastRow="0" w:firstColumn="0" w:lastColumn="0" w:oddVBand="0" w:evenVBand="0" w:oddHBand="0" w:evenHBand="0" w:firstRowFirstColumn="0" w:firstRowLastColumn="0" w:lastRowFirstColumn="0" w:lastRowLastColumn="0"/>
              <w:rPr>
                <w:szCs w:val="18"/>
                <w:lang w:val="cs-CZ"/>
              </w:rPr>
            </w:pPr>
            <w:r w:rsidRPr="00400ED4">
              <w:rPr>
                <w:szCs w:val="18"/>
              </w:rPr>
              <w:t>Ivan Mal</w:t>
            </w:r>
            <w:r w:rsidRPr="00400ED4">
              <w:rPr>
                <w:szCs w:val="18"/>
                <w:lang w:val="cs-CZ"/>
              </w:rPr>
              <w:t>ý</w:t>
            </w:r>
            <w:r w:rsidR="002C24D7">
              <w:rPr>
                <w:szCs w:val="18"/>
                <w:lang w:val="cs-CZ"/>
              </w:rPr>
              <w:t>, Klára Maiová</w:t>
            </w:r>
          </w:p>
        </w:tc>
        <w:tc>
          <w:tcPr>
            <w:tcW w:w="2368" w:type="pct"/>
          </w:tcPr>
          <w:p w14:paraId="6E1BE00C" w14:textId="77777777" w:rsidR="00400ED4" w:rsidRPr="00400ED4" w:rsidRDefault="00400ED4" w:rsidP="00F24494">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sidRPr="00400ED4">
              <w:rPr>
                <w:szCs w:val="18"/>
              </w:rPr>
              <w:t>Document finalization</w:t>
            </w:r>
          </w:p>
        </w:tc>
      </w:tr>
      <w:tr w:rsidR="00B46DF0" w:rsidRPr="00B268D1" w14:paraId="42E9B08A" w14:textId="77777777" w:rsidTr="00F24494">
        <w:trPr>
          <w:trHeight w:val="320"/>
        </w:trPr>
        <w:tc>
          <w:tcPr>
            <w:cnfStyle w:val="001000000000" w:firstRow="0" w:lastRow="0" w:firstColumn="1" w:lastColumn="0" w:oddVBand="0" w:evenVBand="0" w:oddHBand="0" w:evenHBand="0" w:firstRowFirstColumn="0" w:firstRowLastColumn="0" w:lastRowFirstColumn="0" w:lastRowLastColumn="0"/>
            <w:tcW w:w="615" w:type="pct"/>
          </w:tcPr>
          <w:p w14:paraId="49A8C683" w14:textId="77777777" w:rsidR="00B46DF0" w:rsidRPr="00400ED4" w:rsidRDefault="00B46DF0" w:rsidP="00780E2E">
            <w:pPr>
              <w:pStyle w:val="Obsahtabulky"/>
              <w:rPr>
                <w:szCs w:val="18"/>
              </w:rPr>
            </w:pPr>
            <w:r>
              <w:rPr>
                <w:szCs w:val="18"/>
              </w:rPr>
              <w:t>03.01</w:t>
            </w:r>
          </w:p>
        </w:tc>
        <w:tc>
          <w:tcPr>
            <w:tcW w:w="789" w:type="pct"/>
          </w:tcPr>
          <w:p w14:paraId="6AD45FC3" w14:textId="77777777" w:rsidR="00B46DF0" w:rsidRPr="00400ED4" w:rsidRDefault="00B46DF0" w:rsidP="00A54A16">
            <w:pPr>
              <w:pStyle w:val="Obsahtabulky"/>
              <w:cnfStyle w:val="000000000000" w:firstRow="0" w:lastRow="0" w:firstColumn="0" w:lastColumn="0" w:oddVBand="0" w:evenVBand="0" w:oddHBand="0" w:evenHBand="0" w:firstRowFirstColumn="0" w:firstRowLastColumn="0" w:lastRowFirstColumn="0" w:lastRowLastColumn="0"/>
              <w:rPr>
                <w:szCs w:val="18"/>
                <w:lang w:val="en-US"/>
              </w:rPr>
            </w:pPr>
            <w:r>
              <w:rPr>
                <w:szCs w:val="18"/>
                <w:lang w:val="en-US"/>
              </w:rPr>
              <w:t>25.09.2017</w:t>
            </w:r>
          </w:p>
        </w:tc>
        <w:tc>
          <w:tcPr>
            <w:tcW w:w="1228" w:type="pct"/>
          </w:tcPr>
          <w:p w14:paraId="706AA350" w14:textId="77777777" w:rsidR="00B46DF0" w:rsidRPr="00400ED4" w:rsidRDefault="00B46DF0">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David Pelikán</w:t>
            </w:r>
          </w:p>
        </w:tc>
        <w:tc>
          <w:tcPr>
            <w:tcW w:w="2368" w:type="pct"/>
          </w:tcPr>
          <w:p w14:paraId="46082E6C" w14:textId="77777777" w:rsidR="00B46DF0" w:rsidRPr="00400ED4" w:rsidRDefault="00B46DF0" w:rsidP="00F24494">
            <w:pPr>
              <w:pStyle w:val="Obsahtabulky"/>
              <w:cnfStyle w:val="000000000000" w:firstRow="0" w:lastRow="0" w:firstColumn="0" w:lastColumn="0" w:oddVBand="0" w:evenVBand="0" w:oddHBand="0" w:evenHBand="0" w:firstRowFirstColumn="0" w:firstRowLastColumn="0" w:lastRowFirstColumn="0" w:lastRowLastColumn="0"/>
              <w:rPr>
                <w:szCs w:val="18"/>
              </w:rPr>
            </w:pPr>
            <w:r>
              <w:rPr>
                <w:szCs w:val="18"/>
              </w:rPr>
              <w:t>Minor changes</w:t>
            </w:r>
          </w:p>
        </w:tc>
      </w:tr>
    </w:tbl>
    <w:p w14:paraId="1A2666AB" w14:textId="77777777" w:rsidR="00372CF7" w:rsidRPr="00B268D1" w:rsidRDefault="00372CF7" w:rsidP="00780E2E">
      <w:pPr>
        <w:pStyle w:val="ListBullet"/>
        <w:numPr>
          <w:ilvl w:val="0"/>
          <w:numId w:val="0"/>
        </w:numPr>
        <w:ind w:left="284" w:hanging="284"/>
      </w:pPr>
    </w:p>
    <w:p w14:paraId="4E3D5B01" w14:textId="77777777" w:rsidR="007220C8" w:rsidRPr="00F24494" w:rsidRDefault="007220C8" w:rsidP="007220C8">
      <w:pPr>
        <w:pStyle w:val="Heading1"/>
      </w:pPr>
      <w:bookmarkStart w:id="3" w:name="_Toc300053044"/>
      <w:bookmarkStart w:id="4" w:name="_Toc300060766"/>
      <w:bookmarkStart w:id="5" w:name="_Toc300062604"/>
      <w:bookmarkStart w:id="6" w:name="_Toc487630115"/>
      <w:r w:rsidRPr="00F24494">
        <w:lastRenderedPageBreak/>
        <w:t>I</w:t>
      </w:r>
      <w:bookmarkEnd w:id="3"/>
      <w:bookmarkEnd w:id="4"/>
      <w:bookmarkEnd w:id="5"/>
      <w:r w:rsidRPr="00F24494">
        <w:t>ntroduction</w:t>
      </w:r>
      <w:bookmarkEnd w:id="6"/>
    </w:p>
    <w:p w14:paraId="22D907A3" w14:textId="77777777" w:rsidR="007220C8" w:rsidRPr="00F24494" w:rsidRDefault="007220C8" w:rsidP="007220C8">
      <w:pPr>
        <w:pStyle w:val="Heading2"/>
      </w:pPr>
      <w:bookmarkStart w:id="7" w:name="_Business_Processes"/>
      <w:bookmarkStart w:id="8" w:name="_Toc133299750"/>
      <w:bookmarkStart w:id="9" w:name="_Toc187813374"/>
      <w:bookmarkStart w:id="10" w:name="_Toc199935327"/>
      <w:bookmarkStart w:id="11" w:name="_Toc272998521"/>
      <w:bookmarkStart w:id="12" w:name="_Toc276729346"/>
      <w:bookmarkStart w:id="13" w:name="_Toc300044614"/>
      <w:bookmarkStart w:id="14" w:name="_Toc300053045"/>
      <w:bookmarkStart w:id="15" w:name="_Toc300060767"/>
      <w:bookmarkStart w:id="16" w:name="_Toc300062605"/>
      <w:bookmarkStart w:id="17" w:name="_Toc487630116"/>
      <w:bookmarkStart w:id="18" w:name="_Toc206218726"/>
      <w:bookmarkStart w:id="19" w:name="_Toc210720436"/>
      <w:bookmarkEnd w:id="7"/>
      <w:r w:rsidRPr="00F24494">
        <w:t>Document Purpose</w:t>
      </w:r>
      <w:bookmarkEnd w:id="8"/>
      <w:bookmarkEnd w:id="9"/>
      <w:bookmarkEnd w:id="10"/>
      <w:bookmarkEnd w:id="11"/>
      <w:bookmarkEnd w:id="12"/>
      <w:bookmarkEnd w:id="13"/>
      <w:bookmarkEnd w:id="14"/>
      <w:bookmarkEnd w:id="15"/>
      <w:bookmarkEnd w:id="16"/>
      <w:bookmarkEnd w:id="17"/>
    </w:p>
    <w:p w14:paraId="7B06BC9F" w14:textId="77777777" w:rsidR="007220C8" w:rsidRPr="00F24494" w:rsidRDefault="007220C8" w:rsidP="007220C8">
      <w:pPr>
        <w:pStyle w:val="UNINormalParagraph"/>
        <w:rPr>
          <w:color w:val="auto"/>
          <w:sz w:val="22"/>
          <w:lang w:val="en-GB"/>
        </w:rPr>
      </w:pPr>
      <w:r w:rsidRPr="00F24494">
        <w:rPr>
          <w:color w:val="auto"/>
          <w:sz w:val="22"/>
          <w:lang w:val="en-GB"/>
        </w:rPr>
        <w:t>This document is specification for general approach that must be taken when accessing Damas web service. Web services are built on industry standard technologies. They are available on the Internet and ensure the same level of the privacy and security as Damas web site.</w:t>
      </w:r>
    </w:p>
    <w:p w14:paraId="4C7F19BF" w14:textId="77777777" w:rsidR="007220C8" w:rsidRPr="00F24494" w:rsidRDefault="007220C8" w:rsidP="007220C8">
      <w:pPr>
        <w:pStyle w:val="Heading2"/>
      </w:pPr>
      <w:bookmarkStart w:id="20" w:name="_Toc187813375"/>
      <w:bookmarkStart w:id="21" w:name="_Toc199935328"/>
      <w:bookmarkStart w:id="22" w:name="_Toc272998522"/>
      <w:bookmarkStart w:id="23" w:name="_Toc276729347"/>
      <w:bookmarkStart w:id="24" w:name="_Toc300044615"/>
      <w:bookmarkStart w:id="25" w:name="_Toc300053046"/>
      <w:bookmarkStart w:id="26" w:name="_Toc300060768"/>
      <w:bookmarkStart w:id="27" w:name="_Toc300062606"/>
      <w:bookmarkStart w:id="28" w:name="_Toc487630117"/>
      <w:r w:rsidRPr="00F24494">
        <w:t>Document Organization</w:t>
      </w:r>
      <w:bookmarkEnd w:id="20"/>
      <w:bookmarkEnd w:id="21"/>
      <w:bookmarkEnd w:id="22"/>
      <w:bookmarkEnd w:id="23"/>
      <w:bookmarkEnd w:id="24"/>
      <w:bookmarkEnd w:id="25"/>
      <w:bookmarkEnd w:id="26"/>
      <w:bookmarkEnd w:id="27"/>
      <w:bookmarkEnd w:id="28"/>
    </w:p>
    <w:p w14:paraId="430B8323" w14:textId="77777777" w:rsidR="007220C8" w:rsidRPr="00F24494" w:rsidRDefault="007220C8" w:rsidP="007220C8">
      <w:pPr>
        <w:pStyle w:val="UNINormalParagraph"/>
        <w:rPr>
          <w:color w:val="auto"/>
          <w:sz w:val="22"/>
          <w:lang w:val="en-GB"/>
        </w:rPr>
      </w:pPr>
      <w:r w:rsidRPr="00F24494">
        <w:rPr>
          <w:color w:val="auto"/>
          <w:sz w:val="22"/>
          <w:lang w:val="en-GB"/>
        </w:rPr>
        <w:t xml:space="preserve">Chapter </w:t>
      </w:r>
      <w:r w:rsidR="00A83589" w:rsidRPr="00F24494">
        <w:rPr>
          <w:color w:val="auto"/>
          <w:sz w:val="22"/>
          <w:lang w:val="en-GB"/>
        </w:rPr>
        <w:t>4</w:t>
      </w:r>
      <w:r w:rsidRPr="00F24494">
        <w:rPr>
          <w:color w:val="auto"/>
          <w:sz w:val="22"/>
          <w:lang w:val="en-GB"/>
        </w:rPr>
        <w:t xml:space="preserve"> provides brief introduction to web services with emphasis on web service properties and existing standards. Chapter </w:t>
      </w:r>
      <w:r w:rsidR="00A83589" w:rsidRPr="00F24494">
        <w:rPr>
          <w:color w:val="auto"/>
          <w:sz w:val="22"/>
          <w:lang w:val="en-GB"/>
        </w:rPr>
        <w:t xml:space="preserve">5 </w:t>
      </w:r>
      <w:r w:rsidRPr="00F24494">
        <w:rPr>
          <w:color w:val="auto"/>
          <w:sz w:val="22"/>
          <w:lang w:val="en-GB"/>
        </w:rPr>
        <w:t xml:space="preserve">focuses on explaining of the implemented Damas web service interface and its use for automated communication with other systems. In addition, detailed technical information about the implemented SOAP format and WSDL is presented in this chapter. Main subject of the Chapter </w:t>
      </w:r>
      <w:r w:rsidR="00A83589" w:rsidRPr="00F24494">
        <w:rPr>
          <w:color w:val="auto"/>
          <w:sz w:val="22"/>
          <w:lang w:val="en-GB"/>
        </w:rPr>
        <w:t xml:space="preserve">6 </w:t>
      </w:r>
      <w:r w:rsidRPr="00F24494">
        <w:rPr>
          <w:color w:val="auto"/>
          <w:sz w:val="22"/>
          <w:lang w:val="en-GB"/>
        </w:rPr>
        <w:t xml:space="preserve">is security of the web services and data transfers. Comprehensive description of all existing data flows for downloading and uploading data from/to Damas is included in Chapter </w:t>
      </w:r>
      <w:r w:rsidR="00A83589" w:rsidRPr="00F24494">
        <w:rPr>
          <w:color w:val="auto"/>
          <w:sz w:val="22"/>
          <w:lang w:val="en-GB"/>
        </w:rPr>
        <w:t>7</w:t>
      </w:r>
      <w:r w:rsidRPr="00F24494">
        <w:rPr>
          <w:color w:val="auto"/>
          <w:sz w:val="22"/>
          <w:lang w:val="en-GB"/>
        </w:rPr>
        <w:t xml:space="preserve">. Detailed technical description of the web services is given in Chapter </w:t>
      </w:r>
      <w:r w:rsidR="00A83589" w:rsidRPr="00F24494">
        <w:rPr>
          <w:color w:val="auto"/>
          <w:sz w:val="22"/>
          <w:lang w:val="en-GB"/>
        </w:rPr>
        <w:t>8</w:t>
      </w:r>
      <w:r w:rsidRPr="00F24494">
        <w:rPr>
          <w:color w:val="auto"/>
          <w:sz w:val="22"/>
          <w:lang w:val="en-GB"/>
        </w:rPr>
        <w:t xml:space="preserve"> that contains specification and explanation for all used XSD schemas.</w:t>
      </w:r>
    </w:p>
    <w:p w14:paraId="2BB2ABE2" w14:textId="77777777" w:rsidR="007220C8" w:rsidRPr="00F24494" w:rsidRDefault="007220C8" w:rsidP="007220C8">
      <w:pPr>
        <w:pStyle w:val="Heading1"/>
      </w:pPr>
      <w:bookmarkStart w:id="29" w:name="_Toc160812707"/>
      <w:bookmarkStart w:id="30" w:name="_Toc160867141"/>
      <w:bookmarkStart w:id="31" w:name="_Toc160867423"/>
      <w:bookmarkStart w:id="32" w:name="_Toc160948212"/>
      <w:bookmarkStart w:id="33" w:name="_Toc160812709"/>
      <w:bookmarkStart w:id="34" w:name="_Toc160867143"/>
      <w:bookmarkStart w:id="35" w:name="_Toc160867425"/>
      <w:bookmarkStart w:id="36" w:name="_Toc160948214"/>
      <w:bookmarkStart w:id="37" w:name="_Toc160812715"/>
      <w:bookmarkStart w:id="38" w:name="_Toc160867149"/>
      <w:bookmarkStart w:id="39" w:name="_Toc160867431"/>
      <w:bookmarkStart w:id="40" w:name="_Toc160948220"/>
      <w:bookmarkStart w:id="41" w:name="_Toc159756789"/>
      <w:bookmarkStart w:id="42" w:name="_Toc159760302"/>
      <w:bookmarkStart w:id="43" w:name="_Toc159762811"/>
      <w:bookmarkStart w:id="44" w:name="_Toc205619161"/>
      <w:bookmarkStart w:id="45" w:name="_Toc205619301"/>
      <w:bookmarkStart w:id="46" w:name="_Toc205621769"/>
      <w:bookmarkStart w:id="47" w:name="_Toc205622214"/>
      <w:bookmarkStart w:id="48" w:name="_Toc205622314"/>
      <w:bookmarkStart w:id="49" w:name="_Toc205622414"/>
      <w:bookmarkStart w:id="50" w:name="_Toc205622512"/>
      <w:bookmarkStart w:id="51" w:name="_Toc205619163"/>
      <w:bookmarkStart w:id="52" w:name="_Toc205619303"/>
      <w:bookmarkStart w:id="53" w:name="_Toc205621771"/>
      <w:bookmarkStart w:id="54" w:name="_Toc205622216"/>
      <w:bookmarkStart w:id="55" w:name="_Toc205622316"/>
      <w:bookmarkStart w:id="56" w:name="_Toc205622416"/>
      <w:bookmarkStart w:id="57" w:name="_Toc205622514"/>
      <w:bookmarkStart w:id="58" w:name="_Toc205619164"/>
      <w:bookmarkStart w:id="59" w:name="_Toc205619304"/>
      <w:bookmarkStart w:id="60" w:name="_Toc205621772"/>
      <w:bookmarkStart w:id="61" w:name="_Toc205622217"/>
      <w:bookmarkStart w:id="62" w:name="_Toc205622317"/>
      <w:bookmarkStart w:id="63" w:name="_Toc205622417"/>
      <w:bookmarkStart w:id="64" w:name="_Toc205622515"/>
      <w:bookmarkStart w:id="65" w:name="_Conditions"/>
      <w:bookmarkStart w:id="66" w:name="_USER_INTERFACE_AND"/>
      <w:bookmarkStart w:id="67" w:name="_Toc187813377"/>
      <w:bookmarkStart w:id="68" w:name="_Toc199935329"/>
      <w:bookmarkStart w:id="69" w:name="_Toc272998523"/>
      <w:bookmarkStart w:id="70" w:name="_Toc276729348"/>
      <w:bookmarkStart w:id="71" w:name="_Toc300044616"/>
      <w:bookmarkStart w:id="72" w:name="_Toc300053047"/>
      <w:bookmarkStart w:id="73" w:name="_Toc300060769"/>
      <w:bookmarkStart w:id="74" w:name="_Toc300062607"/>
      <w:bookmarkStart w:id="75" w:name="_Toc487630118"/>
      <w:bookmarkStart w:id="76" w:name="_Toc112560100"/>
      <w:bookmarkStart w:id="77" w:name="_Toc210720680"/>
      <w:bookmarkEnd w:id="18"/>
      <w:bookmarkEnd w:id="1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F24494">
        <w:lastRenderedPageBreak/>
        <w:t>Web Services Description</w:t>
      </w:r>
      <w:bookmarkEnd w:id="67"/>
      <w:bookmarkEnd w:id="68"/>
      <w:bookmarkEnd w:id="69"/>
      <w:bookmarkEnd w:id="70"/>
      <w:bookmarkEnd w:id="71"/>
      <w:bookmarkEnd w:id="72"/>
      <w:bookmarkEnd w:id="73"/>
      <w:bookmarkEnd w:id="74"/>
      <w:bookmarkEnd w:id="75"/>
    </w:p>
    <w:p w14:paraId="0078D299" w14:textId="77777777" w:rsidR="007220C8" w:rsidRPr="00F24494" w:rsidRDefault="007220C8" w:rsidP="007220C8">
      <w:pPr>
        <w:pStyle w:val="Heading2"/>
      </w:pPr>
      <w:bookmarkStart w:id="78" w:name="_Toc187813378"/>
      <w:bookmarkStart w:id="79" w:name="_Toc199935330"/>
      <w:bookmarkStart w:id="80" w:name="_Toc272998524"/>
      <w:bookmarkStart w:id="81" w:name="_Toc276729349"/>
      <w:bookmarkStart w:id="82" w:name="_Toc300044617"/>
      <w:bookmarkStart w:id="83" w:name="_Toc300053048"/>
      <w:bookmarkStart w:id="84" w:name="_Toc300060770"/>
      <w:bookmarkStart w:id="85" w:name="_Toc300062608"/>
      <w:bookmarkStart w:id="86" w:name="_Toc487630119"/>
      <w:r w:rsidRPr="00F24494">
        <w:t>What Are Web Services?</w:t>
      </w:r>
      <w:bookmarkEnd w:id="78"/>
      <w:bookmarkEnd w:id="79"/>
      <w:bookmarkEnd w:id="80"/>
      <w:bookmarkEnd w:id="81"/>
      <w:bookmarkEnd w:id="82"/>
      <w:bookmarkEnd w:id="83"/>
      <w:bookmarkEnd w:id="84"/>
      <w:bookmarkEnd w:id="85"/>
      <w:bookmarkEnd w:id="86"/>
    </w:p>
    <w:p w14:paraId="3633F4B9" w14:textId="77777777" w:rsidR="007220C8" w:rsidRPr="00F24494" w:rsidRDefault="007220C8" w:rsidP="007220C8">
      <w:pPr>
        <w:pStyle w:val="UNINormalParagraph"/>
        <w:rPr>
          <w:color w:val="auto"/>
          <w:sz w:val="22"/>
          <w:lang w:val="en-GB"/>
        </w:rPr>
      </w:pPr>
      <w:r w:rsidRPr="00F24494">
        <w:rPr>
          <w:color w:val="auto"/>
          <w:sz w:val="22"/>
          <w:lang w:val="en-GB"/>
        </w:rPr>
        <w:t>Web services are cornerstone of the movement towards distributed computing on the Internet. Open standards, focus on communication and collaboration of people and applications have created an environment where are web services a platform for application integration. Applications are constructed using multiple web services from various sources that work together regardless of where they are located or how they were implemented.</w:t>
      </w:r>
    </w:p>
    <w:p w14:paraId="02403F71" w14:textId="77777777" w:rsidR="007220C8" w:rsidRPr="00F24494" w:rsidRDefault="007220C8" w:rsidP="007220C8">
      <w:pPr>
        <w:pStyle w:val="Heading2"/>
      </w:pPr>
      <w:bookmarkStart w:id="87" w:name="_Toc187813379"/>
      <w:bookmarkStart w:id="88" w:name="_Toc199935331"/>
      <w:bookmarkStart w:id="89" w:name="_Toc272998525"/>
      <w:bookmarkStart w:id="90" w:name="_Toc276729350"/>
      <w:bookmarkStart w:id="91" w:name="_Toc300044618"/>
      <w:bookmarkStart w:id="92" w:name="_Toc300053049"/>
      <w:bookmarkStart w:id="93" w:name="_Toc300060771"/>
      <w:bookmarkStart w:id="94" w:name="_Toc300062609"/>
      <w:bookmarkStart w:id="95" w:name="_Toc487630120"/>
      <w:r w:rsidRPr="00F24494">
        <w:t>Benefits</w:t>
      </w:r>
      <w:bookmarkEnd w:id="87"/>
      <w:bookmarkEnd w:id="88"/>
      <w:bookmarkEnd w:id="89"/>
      <w:bookmarkEnd w:id="90"/>
      <w:bookmarkEnd w:id="91"/>
      <w:bookmarkEnd w:id="92"/>
      <w:bookmarkEnd w:id="93"/>
      <w:bookmarkEnd w:id="94"/>
      <w:bookmarkEnd w:id="95"/>
    </w:p>
    <w:p w14:paraId="75CE9602"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Web services selected as platform to enable integration of Damas with other systems represent up-to-date and high-performance technology and have following major advantages:</w:t>
      </w:r>
    </w:p>
    <w:p w14:paraId="115DC145" w14:textId="77777777" w:rsidR="007220C8" w:rsidRPr="00F24494" w:rsidRDefault="007220C8" w:rsidP="000650A7">
      <w:pPr>
        <w:pStyle w:val="UNINormalParagraph"/>
        <w:numPr>
          <w:ilvl w:val="0"/>
          <w:numId w:val="33"/>
        </w:numPr>
        <w:suppressLineNumbers/>
        <w:rPr>
          <w:color w:val="auto"/>
          <w:sz w:val="22"/>
          <w:szCs w:val="22"/>
          <w:lang w:val="en-GB"/>
        </w:rPr>
      </w:pPr>
      <w:r w:rsidRPr="00F24494">
        <w:rPr>
          <w:color w:val="auto"/>
          <w:sz w:val="22"/>
          <w:szCs w:val="22"/>
          <w:lang w:val="en-GB"/>
        </w:rPr>
        <w:t>Full platform independence</w:t>
      </w:r>
    </w:p>
    <w:p w14:paraId="54CC25E5" w14:textId="77777777" w:rsidR="007220C8" w:rsidRPr="00F24494" w:rsidRDefault="007220C8" w:rsidP="000650A7">
      <w:pPr>
        <w:pStyle w:val="UNINormalParagraph"/>
        <w:numPr>
          <w:ilvl w:val="0"/>
          <w:numId w:val="33"/>
        </w:numPr>
        <w:suppressLineNumbers/>
        <w:rPr>
          <w:color w:val="auto"/>
          <w:sz w:val="22"/>
          <w:szCs w:val="22"/>
          <w:lang w:val="en-GB"/>
        </w:rPr>
      </w:pPr>
      <w:r w:rsidRPr="00F24494">
        <w:rPr>
          <w:color w:val="auto"/>
          <w:sz w:val="22"/>
          <w:szCs w:val="22"/>
          <w:lang w:val="en-GB"/>
        </w:rPr>
        <w:t>Easy implementation and consumption</w:t>
      </w:r>
    </w:p>
    <w:p w14:paraId="36D69404" w14:textId="77777777" w:rsidR="007220C8" w:rsidRPr="00F24494" w:rsidRDefault="007220C8" w:rsidP="000650A7">
      <w:pPr>
        <w:pStyle w:val="UNINormalParagraph"/>
        <w:numPr>
          <w:ilvl w:val="0"/>
          <w:numId w:val="33"/>
        </w:numPr>
        <w:suppressLineNumbers/>
        <w:rPr>
          <w:color w:val="auto"/>
          <w:sz w:val="22"/>
          <w:szCs w:val="22"/>
          <w:lang w:val="en-GB"/>
        </w:rPr>
      </w:pPr>
      <w:r w:rsidRPr="00F24494">
        <w:rPr>
          <w:color w:val="auto"/>
          <w:sz w:val="22"/>
          <w:szCs w:val="22"/>
          <w:lang w:val="en-GB"/>
        </w:rPr>
        <w:t>Strong support for development of client applications</w:t>
      </w:r>
    </w:p>
    <w:p w14:paraId="60F91E6A" w14:textId="77777777" w:rsidR="007220C8" w:rsidRPr="00F24494" w:rsidRDefault="007220C8" w:rsidP="000650A7">
      <w:pPr>
        <w:pStyle w:val="UNINormalParagraph"/>
        <w:numPr>
          <w:ilvl w:val="0"/>
          <w:numId w:val="33"/>
        </w:numPr>
        <w:suppressLineNumbers/>
        <w:rPr>
          <w:color w:val="auto"/>
          <w:sz w:val="22"/>
          <w:szCs w:val="22"/>
          <w:lang w:val="en-GB"/>
        </w:rPr>
      </w:pPr>
      <w:r w:rsidRPr="00F24494">
        <w:rPr>
          <w:color w:val="auto"/>
          <w:sz w:val="22"/>
          <w:szCs w:val="22"/>
          <w:lang w:val="en-GB"/>
        </w:rPr>
        <w:t>Web services simplify process of the data preparation and processing as a human end user is replaced by end an application. Obviously, human factor is not fully eliminated from process but end user can move burden of his/her requirements to application. End user submits his/her requirements to this application and requests all data necessary to make decisions. Users do not have to care how application handles or acquires data. Application handles entire communication with Damas.</w:t>
      </w:r>
    </w:p>
    <w:p w14:paraId="5010B4DA"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Key advantages for user include:</w:t>
      </w:r>
    </w:p>
    <w:p w14:paraId="2BF70210" w14:textId="77777777" w:rsidR="007220C8" w:rsidRPr="00F24494" w:rsidRDefault="007220C8" w:rsidP="000650A7">
      <w:pPr>
        <w:pStyle w:val="UNINormalParagraph"/>
        <w:numPr>
          <w:ilvl w:val="0"/>
          <w:numId w:val="34"/>
        </w:numPr>
        <w:suppressLineNumbers/>
        <w:rPr>
          <w:color w:val="auto"/>
          <w:sz w:val="22"/>
          <w:szCs w:val="22"/>
          <w:lang w:val="en-GB"/>
        </w:rPr>
      </w:pPr>
      <w:r w:rsidRPr="00F24494">
        <w:rPr>
          <w:color w:val="auto"/>
          <w:sz w:val="22"/>
          <w:szCs w:val="22"/>
          <w:lang w:val="en-GB"/>
        </w:rPr>
        <w:t>Elimination of the routine and burdensome communication with Damas - It is not necessary to login to system, clicking and selecting file, waiting for confirmation that file was received, etc.</w:t>
      </w:r>
    </w:p>
    <w:p w14:paraId="3E16E4BF" w14:textId="77777777" w:rsidR="007220C8" w:rsidRPr="00F24494" w:rsidRDefault="007220C8" w:rsidP="000650A7">
      <w:pPr>
        <w:pStyle w:val="UNINormalParagraph"/>
        <w:numPr>
          <w:ilvl w:val="0"/>
          <w:numId w:val="34"/>
        </w:numPr>
        <w:suppressLineNumbers/>
        <w:rPr>
          <w:color w:val="auto"/>
          <w:sz w:val="22"/>
          <w:szCs w:val="22"/>
          <w:lang w:val="en-GB"/>
        </w:rPr>
      </w:pPr>
      <w:r w:rsidRPr="00F24494">
        <w:rPr>
          <w:color w:val="auto"/>
          <w:sz w:val="22"/>
          <w:szCs w:val="22"/>
          <w:lang w:val="en-GB"/>
        </w:rPr>
        <w:t>Integration of all user activities into single system - If company has software designed to facilitate trading with electricity, then it’s likely that data related to Damas will be processed by such system. In such case, data do not have to be exported and transferred to Damas in complicated way, but after creating simple communication component, they can be forwarded to proper location by simple click.</w:t>
      </w:r>
    </w:p>
    <w:p w14:paraId="0F52516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Of course, described method can be combined with existing conventional approach. User can always decide how to communicate with Damas to achieve his/her goal.</w:t>
      </w:r>
    </w:p>
    <w:p w14:paraId="640A747F" w14:textId="77777777" w:rsidR="007220C8" w:rsidRPr="00F24494" w:rsidRDefault="007220C8" w:rsidP="007220C8">
      <w:pPr>
        <w:pStyle w:val="Heading2"/>
      </w:pPr>
      <w:bookmarkStart w:id="96" w:name="_Toc187813380"/>
      <w:bookmarkStart w:id="97" w:name="_Toc199935332"/>
      <w:bookmarkStart w:id="98" w:name="_Toc272998526"/>
      <w:bookmarkStart w:id="99" w:name="_Toc276729351"/>
      <w:bookmarkStart w:id="100" w:name="_Toc300044619"/>
      <w:bookmarkStart w:id="101" w:name="_Toc300053050"/>
      <w:bookmarkStart w:id="102" w:name="_Toc300060772"/>
      <w:bookmarkStart w:id="103" w:name="_Toc300062610"/>
      <w:bookmarkStart w:id="104" w:name="_Toc487630121"/>
      <w:r w:rsidRPr="00F24494">
        <w:t>Standards</w:t>
      </w:r>
      <w:bookmarkEnd w:id="96"/>
      <w:bookmarkEnd w:id="97"/>
      <w:bookmarkEnd w:id="98"/>
      <w:bookmarkEnd w:id="99"/>
      <w:bookmarkEnd w:id="100"/>
      <w:bookmarkEnd w:id="101"/>
      <w:bookmarkEnd w:id="102"/>
      <w:bookmarkEnd w:id="103"/>
      <w:bookmarkEnd w:id="104"/>
    </w:p>
    <w:p w14:paraId="00242B4B" w14:textId="77777777" w:rsidR="007220C8" w:rsidRPr="00F24494" w:rsidRDefault="007220C8" w:rsidP="007220C8">
      <w:pPr>
        <w:pStyle w:val="UNINormalParagraph"/>
        <w:rPr>
          <w:color w:val="auto"/>
          <w:sz w:val="22"/>
          <w:lang w:val="en-GB"/>
        </w:rPr>
      </w:pPr>
      <w:r w:rsidRPr="00F24494">
        <w:rPr>
          <w:color w:val="auto"/>
          <w:sz w:val="22"/>
          <w:lang w:val="en-GB"/>
        </w:rPr>
        <w:t xml:space="preserve">Web services are applications whose logic and functions are accessible using the standard Internet protocols and data formats, such as Hypertext Transfer Protocol (HTTP) and Extensible Markup Language (XML). </w:t>
      </w:r>
    </w:p>
    <w:p w14:paraId="069D9917" w14:textId="77777777" w:rsidR="007220C8" w:rsidRPr="00F24494" w:rsidRDefault="007220C8" w:rsidP="007220C8">
      <w:pPr>
        <w:pStyle w:val="UNINormalParagraph"/>
        <w:rPr>
          <w:color w:val="auto"/>
          <w:sz w:val="22"/>
          <w:lang w:val="en-GB"/>
        </w:rPr>
      </w:pPr>
      <w:r w:rsidRPr="00F24494">
        <w:rPr>
          <w:color w:val="auto"/>
          <w:sz w:val="22"/>
          <w:lang w:val="en-GB"/>
        </w:rPr>
        <w:t>The XML web services provide useful functionality to web users through the Simple Object Access Protocol (SOAP), which is essential standard for information exchange in decentral</w:t>
      </w:r>
      <w:r w:rsidRPr="00F24494">
        <w:rPr>
          <w:color w:val="auto"/>
          <w:sz w:val="22"/>
          <w:lang w:val="en-GB"/>
        </w:rPr>
        <w:lastRenderedPageBreak/>
        <w:t xml:space="preserve">ized distributed environment. It is XML-based protocol that consists of the envelope that defines framework for describing what is in message and how to process it and this protocol also consists of convention for representing remote procedure calls and responses. </w:t>
      </w:r>
    </w:p>
    <w:p w14:paraId="6706CDB6" w14:textId="77777777" w:rsidR="007220C8" w:rsidRPr="00F24494" w:rsidRDefault="007220C8" w:rsidP="007220C8">
      <w:pPr>
        <w:pStyle w:val="UNINormalParagraph"/>
        <w:rPr>
          <w:color w:val="auto"/>
          <w:sz w:val="22"/>
          <w:lang w:val="en-GB"/>
        </w:rPr>
      </w:pPr>
      <w:r w:rsidRPr="00F24494">
        <w:rPr>
          <w:color w:val="auto"/>
          <w:sz w:val="22"/>
          <w:lang w:val="en-GB"/>
        </w:rPr>
        <w:t>Web services provide way how to describe their interfaces in sufficient detail to allow user to build client application to communicate with them. This description is provided in XML documents called Web Services Description Language (WSDL) documents. WSDL is XML format for describing network services as a set of the endpoints operating on messages containing either document-oriented or procedure-oriented information.</w:t>
      </w:r>
    </w:p>
    <w:p w14:paraId="0B0EBCD6" w14:textId="77777777" w:rsidR="007220C8" w:rsidRPr="00F24494" w:rsidRDefault="007220C8" w:rsidP="007220C8">
      <w:pPr>
        <w:pStyle w:val="Heading1"/>
      </w:pPr>
      <w:bookmarkStart w:id="105" w:name="_Toc187813381"/>
      <w:bookmarkStart w:id="106" w:name="_Toc199935333"/>
      <w:bookmarkStart w:id="107" w:name="_Toc272998527"/>
      <w:bookmarkStart w:id="108" w:name="_Toc276729352"/>
      <w:bookmarkStart w:id="109" w:name="_Toc300044620"/>
      <w:bookmarkStart w:id="110" w:name="_Toc300053051"/>
      <w:bookmarkStart w:id="111" w:name="_Toc300060773"/>
      <w:bookmarkStart w:id="112" w:name="_Toc300062611"/>
      <w:bookmarkStart w:id="113" w:name="_Toc487630122"/>
      <w:r w:rsidRPr="00F24494">
        <w:lastRenderedPageBreak/>
        <w:t>Web Services Interface</w:t>
      </w:r>
      <w:bookmarkEnd w:id="105"/>
      <w:bookmarkEnd w:id="106"/>
      <w:bookmarkEnd w:id="107"/>
      <w:bookmarkEnd w:id="108"/>
      <w:bookmarkEnd w:id="109"/>
      <w:bookmarkEnd w:id="110"/>
      <w:bookmarkEnd w:id="111"/>
      <w:bookmarkEnd w:id="112"/>
      <w:bookmarkEnd w:id="113"/>
    </w:p>
    <w:p w14:paraId="4F6F18C9" w14:textId="77777777" w:rsidR="007220C8" w:rsidRPr="00F24494" w:rsidRDefault="007220C8" w:rsidP="007220C8">
      <w:pPr>
        <w:pStyle w:val="UNINormalParagraph"/>
        <w:rPr>
          <w:color w:val="auto"/>
          <w:sz w:val="22"/>
          <w:lang w:val="en-GB"/>
        </w:rPr>
      </w:pPr>
      <w:r w:rsidRPr="00F24494">
        <w:rPr>
          <w:color w:val="auto"/>
          <w:sz w:val="22"/>
          <w:lang w:val="en-GB"/>
        </w:rPr>
        <w:t>This chapter provides overview and explanation of the major properties of Damas web services implementation. In first part of this chapter, principles of the transfer technology are introduced and structure of the data formats is briefly described. Second part contains instructions for calling web services and short guideline on using description of Damas web services interface to develop client application. Finally, technical information and detailed description of the web service implementation are provided at the end of this chapter. Firstly, structure of the SOAP message used in Damas is introduced and explained. After that, the WSDL description of the request and response SOAP message formats for all web services is presented.</w:t>
      </w:r>
    </w:p>
    <w:p w14:paraId="7416B5F3" w14:textId="77777777" w:rsidR="007220C8" w:rsidRPr="00F24494" w:rsidRDefault="007220C8" w:rsidP="007220C8">
      <w:pPr>
        <w:pStyle w:val="Heading2"/>
      </w:pPr>
      <w:bookmarkStart w:id="114" w:name="_Toc187813382"/>
      <w:bookmarkStart w:id="115" w:name="_Toc199935334"/>
      <w:bookmarkStart w:id="116" w:name="_Toc272998528"/>
      <w:bookmarkStart w:id="117" w:name="_Toc276729353"/>
      <w:bookmarkStart w:id="118" w:name="_Toc300044621"/>
      <w:bookmarkStart w:id="119" w:name="_Toc300053052"/>
      <w:bookmarkStart w:id="120" w:name="_Toc300060774"/>
      <w:bookmarkStart w:id="121" w:name="_Toc300062612"/>
      <w:bookmarkStart w:id="122" w:name="_Toc487630123"/>
      <w:r w:rsidRPr="00F24494">
        <w:t>Transfer Technology</w:t>
      </w:r>
      <w:bookmarkEnd w:id="114"/>
      <w:bookmarkEnd w:id="115"/>
      <w:bookmarkEnd w:id="116"/>
      <w:bookmarkEnd w:id="117"/>
      <w:bookmarkEnd w:id="118"/>
      <w:bookmarkEnd w:id="119"/>
      <w:bookmarkEnd w:id="120"/>
      <w:bookmarkEnd w:id="121"/>
      <w:bookmarkEnd w:id="122"/>
    </w:p>
    <w:p w14:paraId="264F30C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Web services in Damas can be used for automated data exchange or for machine-controlled data exchange. Use of this technology significantly simplifies communication among Damas and </w:t>
      </w:r>
      <w:r w:rsidR="00F46F55" w:rsidRPr="00F24494">
        <w:rPr>
          <w:color w:val="auto"/>
          <w:sz w:val="22"/>
          <w:szCs w:val="22"/>
          <w:lang w:val="en-GB"/>
        </w:rPr>
        <w:t>Market Participant</w:t>
      </w:r>
      <w:r w:rsidRPr="00F24494">
        <w:rPr>
          <w:color w:val="auto"/>
          <w:sz w:val="22"/>
          <w:szCs w:val="22"/>
          <w:lang w:val="en-GB"/>
        </w:rPr>
        <w:t>s.</w:t>
      </w:r>
    </w:p>
    <w:p w14:paraId="470FF653" w14:textId="2153E0CA"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Main transfer unit is a text file containing the SOAP XML message. Format of the SOAP message in Damas was designed according to the SOAP 1.1 </w:t>
      </w:r>
      <w:r w:rsidR="00552566">
        <w:rPr>
          <w:color w:val="auto"/>
          <w:sz w:val="22"/>
          <w:szCs w:val="22"/>
          <w:lang w:val="en-GB"/>
        </w:rPr>
        <w:t xml:space="preserve">and SOAP 1.2 </w:t>
      </w:r>
      <w:r w:rsidRPr="00F24494">
        <w:rPr>
          <w:color w:val="auto"/>
          <w:sz w:val="22"/>
          <w:szCs w:val="22"/>
          <w:lang w:val="en-GB"/>
        </w:rPr>
        <w:t>specification recommended by W3C (</w:t>
      </w:r>
      <w:hyperlink r:id="rId23" w:history="1">
        <w:r w:rsidRPr="00F24494">
          <w:rPr>
            <w:szCs w:val="22"/>
            <w:lang w:val="en-GB"/>
          </w:rPr>
          <w:t>http://www.w3.org/TR/2000/NOTE-SOAP-20000508/</w:t>
        </w:r>
      </w:hyperlink>
      <w:r w:rsidRPr="00F24494">
        <w:rPr>
          <w:color w:val="auto"/>
          <w:sz w:val="22"/>
          <w:szCs w:val="22"/>
          <w:lang w:val="en-GB"/>
        </w:rPr>
        <w:t xml:space="preserve">). </w:t>
      </w:r>
    </w:p>
    <w:p w14:paraId="4A699D6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Supported communication protocol is HTTPS. Common authentication process, containing login name and password, is defined. Login and password must be sent with each SOAP message so that message could be processed. All actions performed using web services are executed in Damas with permissions of the user whose credentials are provided in the SOAP message.</w:t>
      </w:r>
    </w:p>
    <w:p w14:paraId="50C93F2E" w14:textId="6F661DAA"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Credentials must be provided in form of the Username token in accordance with Web Services Security specification. For details of the Web Services Security, see </w:t>
      </w:r>
      <w:hyperlink r:id="rId24" w:history="1">
        <w:r w:rsidRPr="00F24494">
          <w:rPr>
            <w:color w:val="auto"/>
            <w:sz w:val="22"/>
            <w:u w:val="single"/>
            <w:lang w:val="en-GB"/>
          </w:rPr>
          <w:t>http://www.oasis-open.org/committees/tc_home.php ?</w:t>
        </w:r>
        <w:proofErr w:type="spellStart"/>
        <w:r w:rsidRPr="00F24494">
          <w:rPr>
            <w:color w:val="auto"/>
            <w:sz w:val="22"/>
            <w:u w:val="single"/>
            <w:lang w:val="en-GB"/>
          </w:rPr>
          <w:t>wg_abbrev</w:t>
        </w:r>
        <w:proofErr w:type="spellEnd"/>
        <w:r w:rsidRPr="00F24494">
          <w:rPr>
            <w:color w:val="auto"/>
            <w:sz w:val="22"/>
            <w:u w:val="single"/>
            <w:lang w:val="en-GB"/>
          </w:rPr>
          <w:t>=</w:t>
        </w:r>
        <w:proofErr w:type="spellStart"/>
        <w:r w:rsidRPr="00F24494">
          <w:rPr>
            <w:color w:val="auto"/>
            <w:sz w:val="22"/>
            <w:u w:val="single"/>
            <w:lang w:val="en-GB"/>
          </w:rPr>
          <w:t>wss</w:t>
        </w:r>
        <w:proofErr w:type="spellEnd"/>
      </w:hyperlink>
      <w:r w:rsidRPr="00F24494">
        <w:rPr>
          <w:color w:val="auto"/>
          <w:sz w:val="22"/>
          <w:u w:val="single"/>
          <w:lang w:val="en-GB"/>
        </w:rPr>
        <w:t>.</w:t>
      </w:r>
      <w:r w:rsidRPr="00F24494">
        <w:rPr>
          <w:color w:val="auto"/>
          <w:sz w:val="22"/>
          <w:szCs w:val="22"/>
          <w:lang w:val="en-GB"/>
        </w:rPr>
        <w:t xml:space="preserve"> </w:t>
      </w:r>
    </w:p>
    <w:p w14:paraId="5389A6B8" w14:textId="77777777" w:rsidR="007220C8" w:rsidRPr="00F24494" w:rsidRDefault="007220C8" w:rsidP="007220C8">
      <w:pPr>
        <w:pStyle w:val="Heading2"/>
      </w:pPr>
      <w:bookmarkStart w:id="123" w:name="_Toc187813383"/>
      <w:bookmarkStart w:id="124" w:name="_Toc199935335"/>
      <w:bookmarkStart w:id="125" w:name="_Toc272998529"/>
      <w:bookmarkStart w:id="126" w:name="_Toc276729354"/>
      <w:bookmarkStart w:id="127" w:name="_Toc300044622"/>
      <w:bookmarkStart w:id="128" w:name="_Toc300053053"/>
      <w:bookmarkStart w:id="129" w:name="_Toc300060775"/>
      <w:bookmarkStart w:id="130" w:name="_Toc300062613"/>
      <w:bookmarkStart w:id="131" w:name="_Toc487630124"/>
      <w:r w:rsidRPr="00F24494">
        <w:t>Data Format</w:t>
      </w:r>
      <w:bookmarkEnd w:id="123"/>
      <w:bookmarkEnd w:id="124"/>
      <w:bookmarkEnd w:id="125"/>
      <w:bookmarkEnd w:id="126"/>
      <w:bookmarkEnd w:id="127"/>
      <w:bookmarkEnd w:id="128"/>
      <w:bookmarkEnd w:id="129"/>
      <w:bookmarkEnd w:id="130"/>
      <w:bookmarkEnd w:id="131"/>
    </w:p>
    <w:p w14:paraId="62CDC6F8"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Every web service message used in Damas consists of two parts:</w:t>
      </w:r>
    </w:p>
    <w:p w14:paraId="0B57080A" w14:textId="77777777" w:rsidR="007220C8" w:rsidRPr="00F24494" w:rsidRDefault="007220C8" w:rsidP="000650A7">
      <w:pPr>
        <w:pStyle w:val="UNINormalParagraph"/>
        <w:numPr>
          <w:ilvl w:val="0"/>
          <w:numId w:val="15"/>
        </w:numPr>
        <w:suppressLineNumbers/>
        <w:rPr>
          <w:color w:val="auto"/>
          <w:sz w:val="22"/>
          <w:szCs w:val="22"/>
          <w:lang w:val="en-GB"/>
        </w:rPr>
      </w:pPr>
      <w:r w:rsidRPr="00F24494">
        <w:rPr>
          <w:color w:val="auto"/>
          <w:sz w:val="22"/>
          <w:szCs w:val="22"/>
          <w:lang w:val="en-GB"/>
        </w:rPr>
        <w:t>Header of the web service message</w:t>
      </w:r>
    </w:p>
    <w:p w14:paraId="24DC2959" w14:textId="77777777" w:rsidR="007220C8" w:rsidRPr="00F24494" w:rsidRDefault="007220C8" w:rsidP="000650A7">
      <w:pPr>
        <w:pStyle w:val="UNINormalParagraph"/>
        <w:numPr>
          <w:ilvl w:val="0"/>
          <w:numId w:val="15"/>
        </w:numPr>
        <w:suppressLineNumbers/>
        <w:rPr>
          <w:color w:val="auto"/>
          <w:sz w:val="22"/>
          <w:szCs w:val="22"/>
          <w:lang w:val="en-GB"/>
        </w:rPr>
      </w:pPr>
      <w:r w:rsidRPr="00F24494">
        <w:rPr>
          <w:color w:val="auto"/>
          <w:sz w:val="22"/>
          <w:szCs w:val="22"/>
          <w:lang w:val="en-GB"/>
        </w:rPr>
        <w:t xml:space="preserve">Body of the web service message. </w:t>
      </w:r>
    </w:p>
    <w:p w14:paraId="2D2AFA46" w14:textId="2205160B" w:rsidR="007220C8" w:rsidRPr="00F24494" w:rsidRDefault="007220C8" w:rsidP="007220C8">
      <w:pPr>
        <w:pStyle w:val="UNINormalParagraph"/>
        <w:rPr>
          <w:color w:val="auto"/>
          <w:sz w:val="22"/>
          <w:szCs w:val="22"/>
          <w:lang w:val="en-GB"/>
        </w:rPr>
      </w:pPr>
      <w:r w:rsidRPr="00F24494">
        <w:rPr>
          <w:color w:val="auto"/>
          <w:sz w:val="22"/>
          <w:szCs w:val="22"/>
          <w:lang w:val="en-GB"/>
        </w:rPr>
        <w:t>For all data flows designed for sending data to Damas, the XML file containing business data to be transferred is included in body of the web service message. Structure of the XML file is defined by XSD charts, which make it possible to validate semantics of the XML message. The XML files used in Damas are implemented according to the ESS standard v3r1 and ECAN v4r0 with Code List v6r4 (</w:t>
      </w:r>
      <w:hyperlink r:id="rId25" w:history="1">
        <w:r w:rsidR="007D078F" w:rsidRPr="007D078F">
          <w:rPr>
            <w:rStyle w:val="Hyperlink"/>
            <w:sz w:val="22"/>
            <w:szCs w:val="22"/>
            <w:lang w:val="en-GB"/>
          </w:rPr>
          <w:t>https://www.entsoe.eu/publications/electronic-data-interchange-edi-library/</w:t>
        </w:r>
      </w:hyperlink>
      <w:r w:rsidR="007D078F">
        <w:rPr>
          <w:color w:val="auto"/>
          <w:sz w:val="22"/>
          <w:szCs w:val="22"/>
          <w:lang w:val="en-GB"/>
        </w:rPr>
        <w:t>).</w:t>
      </w:r>
      <w:r w:rsidRPr="00F24494">
        <w:rPr>
          <w:color w:val="auto"/>
          <w:sz w:val="22"/>
          <w:szCs w:val="22"/>
          <w:lang w:val="en-GB"/>
        </w:rPr>
        <w:t xml:space="preserve"> All XSD definitions specifying formats of the XML files to be exchanged are listed in attachment of this document.</w:t>
      </w:r>
    </w:p>
    <w:p w14:paraId="64D0191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For successful data exchange, it is necessary to synchronize mechanism of the entity (auction participants and their partners) identification in order to match scheduling charts. Damas uses EIC codes standardized by ENTSO-E to identify entities and their partners abroad. </w:t>
      </w:r>
    </w:p>
    <w:p w14:paraId="1E5F29AD" w14:textId="77777777" w:rsidR="007220C8" w:rsidRPr="00F24494" w:rsidRDefault="007220C8" w:rsidP="007220C8">
      <w:pPr>
        <w:pStyle w:val="Heading2"/>
      </w:pPr>
      <w:bookmarkStart w:id="132" w:name="_Toc187813384"/>
      <w:bookmarkStart w:id="133" w:name="_Toc199935336"/>
      <w:bookmarkStart w:id="134" w:name="_Toc272998530"/>
      <w:bookmarkStart w:id="135" w:name="_Toc276729355"/>
      <w:bookmarkStart w:id="136" w:name="_Toc300044623"/>
      <w:bookmarkStart w:id="137" w:name="_Toc300053054"/>
      <w:bookmarkStart w:id="138" w:name="_Toc300060776"/>
      <w:bookmarkStart w:id="139" w:name="_Toc300062614"/>
      <w:bookmarkStart w:id="140" w:name="_Toc487630125"/>
      <w:r w:rsidRPr="00F24494">
        <w:lastRenderedPageBreak/>
        <w:t>Interface of Damas Web Services</w:t>
      </w:r>
      <w:bookmarkEnd w:id="132"/>
      <w:bookmarkEnd w:id="133"/>
      <w:bookmarkEnd w:id="134"/>
      <w:bookmarkEnd w:id="135"/>
      <w:bookmarkEnd w:id="136"/>
      <w:bookmarkEnd w:id="137"/>
      <w:bookmarkEnd w:id="138"/>
      <w:bookmarkEnd w:id="139"/>
      <w:bookmarkEnd w:id="140"/>
    </w:p>
    <w:p w14:paraId="43CE8CA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Damas web services are accessible at following addresses: </w:t>
      </w:r>
    </w:p>
    <w:tbl>
      <w:tblPr>
        <w:tblStyle w:val="UNITablewithheadercolumn"/>
        <w:tblW w:w="5000" w:type="pct"/>
        <w:tblLook w:val="01E0" w:firstRow="1" w:lastRow="1" w:firstColumn="1" w:lastColumn="1" w:noHBand="0" w:noVBand="0"/>
      </w:tblPr>
      <w:tblGrid>
        <w:gridCol w:w="1824"/>
        <w:gridCol w:w="5766"/>
        <w:gridCol w:w="1108"/>
        <w:gridCol w:w="657"/>
      </w:tblGrid>
      <w:tr w:rsidR="007220C8" w:rsidRPr="00B268D1" w14:paraId="3605F3AD" w14:textId="77777777" w:rsidTr="00552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pct"/>
          </w:tcPr>
          <w:p w14:paraId="65F74626" w14:textId="77777777" w:rsidR="007220C8" w:rsidRPr="00F24494" w:rsidRDefault="007220C8" w:rsidP="007220C8">
            <w:pPr>
              <w:pStyle w:val="StylUNITableHeading10bnenTun"/>
              <w:rPr>
                <w:lang w:val="en-GB"/>
              </w:rPr>
            </w:pPr>
            <w:r w:rsidRPr="00F24494">
              <w:rPr>
                <w:lang w:val="en-GB"/>
              </w:rPr>
              <w:t>Environment</w:t>
            </w:r>
          </w:p>
        </w:tc>
        <w:tc>
          <w:tcPr>
            <w:tcW w:w="3081" w:type="pct"/>
          </w:tcPr>
          <w:p w14:paraId="5A4B0B53"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Address</w:t>
            </w:r>
          </w:p>
        </w:tc>
        <w:tc>
          <w:tcPr>
            <w:tcW w:w="592" w:type="pct"/>
          </w:tcPr>
          <w:p w14:paraId="0BFE6219"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Protocol</w:t>
            </w:r>
          </w:p>
        </w:tc>
        <w:tc>
          <w:tcPr>
            <w:tcW w:w="351" w:type="pct"/>
          </w:tcPr>
          <w:p w14:paraId="3905FE9F"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Port</w:t>
            </w:r>
          </w:p>
        </w:tc>
      </w:tr>
      <w:tr w:rsidR="00552566" w:rsidRPr="00B268D1" w14:paraId="3B6DA0CA" w14:textId="77777777" w:rsidTr="00552566">
        <w:tc>
          <w:tcPr>
            <w:cnfStyle w:val="001000000000" w:firstRow="0" w:lastRow="0" w:firstColumn="1" w:lastColumn="0" w:oddVBand="0" w:evenVBand="0" w:oddHBand="0" w:evenHBand="0" w:firstRowFirstColumn="0" w:firstRowLastColumn="0" w:lastRowFirstColumn="0" w:lastRowLastColumn="0"/>
            <w:tcW w:w="975" w:type="pct"/>
            <w:vMerge w:val="restart"/>
          </w:tcPr>
          <w:p w14:paraId="18B50A93" w14:textId="119549C3" w:rsidR="00552566" w:rsidRPr="00552566" w:rsidRDefault="00552566" w:rsidP="007220C8">
            <w:pPr>
              <w:pStyle w:val="StylUNITableHeading10bnenTun"/>
              <w:rPr>
                <w:rFonts w:cs="Arial"/>
                <w:color w:val="000000"/>
                <w:sz w:val="18"/>
                <w:szCs w:val="20"/>
                <w:lang w:val="en-GB"/>
              </w:rPr>
            </w:pPr>
            <w:r w:rsidRPr="00552566">
              <w:rPr>
                <w:rFonts w:cs="Arial"/>
                <w:color w:val="000000"/>
                <w:sz w:val="18"/>
                <w:szCs w:val="20"/>
                <w:lang w:val="en-GB"/>
              </w:rPr>
              <w:t>Testing</w:t>
            </w:r>
          </w:p>
        </w:tc>
        <w:tc>
          <w:tcPr>
            <w:tcW w:w="3081" w:type="pct"/>
          </w:tcPr>
          <w:p w14:paraId="74637959" w14:textId="00467708" w:rsidR="00552566" w:rsidRPr="00552566" w:rsidRDefault="00552566" w:rsidP="007220C8">
            <w:pPr>
              <w:pStyle w:val="StylUNITableHeading10bnenTun"/>
              <w:cnfStyle w:val="000000000000" w:firstRow="0" w:lastRow="0" w:firstColumn="0" w:lastColumn="0" w:oddVBand="0" w:evenVBand="0" w:oddHBand="0" w:evenHBand="0" w:firstRowFirstColumn="0" w:firstRowLastColumn="0" w:lastRowFirstColumn="0" w:lastRowLastColumn="0"/>
              <w:rPr>
                <w:rFonts w:cs="Arial"/>
                <w:color w:val="000000"/>
                <w:sz w:val="18"/>
                <w:szCs w:val="20"/>
                <w:lang w:val="en-GB"/>
              </w:rPr>
            </w:pPr>
            <w:r w:rsidRPr="00552566">
              <w:rPr>
                <w:rFonts w:cs="Arial"/>
                <w:color w:val="000000"/>
                <w:szCs w:val="22"/>
                <w:lang w:val="en-GB"/>
              </w:rPr>
              <w:t>https://test-auctions.seecao.com/DamasService.svc</w:t>
            </w:r>
          </w:p>
        </w:tc>
        <w:tc>
          <w:tcPr>
            <w:tcW w:w="592" w:type="pct"/>
          </w:tcPr>
          <w:p w14:paraId="27334445" w14:textId="0BA7500E" w:rsidR="00552566" w:rsidRPr="00F24494" w:rsidRDefault="00552566" w:rsidP="007220C8">
            <w:pPr>
              <w:pStyle w:val="StylUNITableHeading10bnenTun"/>
              <w:cnfStyle w:val="000000000000" w:firstRow="0" w:lastRow="0" w:firstColumn="0" w:lastColumn="0" w:oddVBand="0" w:evenVBand="0" w:oddHBand="0" w:evenHBand="0" w:firstRowFirstColumn="0" w:firstRowLastColumn="0" w:lastRowFirstColumn="0" w:lastRowLastColumn="0"/>
              <w:rPr>
                <w:lang w:val="en-GB"/>
              </w:rPr>
            </w:pPr>
            <w:r w:rsidRPr="00F24494">
              <w:rPr>
                <w:color w:val="auto"/>
                <w:szCs w:val="20"/>
                <w:lang w:val="en-GB"/>
              </w:rPr>
              <w:t>https</w:t>
            </w:r>
          </w:p>
        </w:tc>
        <w:tc>
          <w:tcPr>
            <w:tcW w:w="351" w:type="pct"/>
          </w:tcPr>
          <w:p w14:paraId="74CEC522" w14:textId="46EC1D97" w:rsidR="00552566" w:rsidRPr="00F24494" w:rsidRDefault="00552566" w:rsidP="00552566">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552566">
              <w:rPr>
                <w:color w:val="auto"/>
                <w:sz w:val="20"/>
                <w:szCs w:val="20"/>
                <w:lang w:val="en-GB"/>
              </w:rPr>
              <w:t>443</w:t>
            </w:r>
          </w:p>
        </w:tc>
      </w:tr>
      <w:tr w:rsidR="00552566" w:rsidRPr="00B268D1" w14:paraId="31A0F608" w14:textId="77777777" w:rsidTr="00552566">
        <w:tc>
          <w:tcPr>
            <w:cnfStyle w:val="001000000000" w:firstRow="0" w:lastRow="0" w:firstColumn="1" w:lastColumn="0" w:oddVBand="0" w:evenVBand="0" w:oddHBand="0" w:evenHBand="0" w:firstRowFirstColumn="0" w:firstRowLastColumn="0" w:lastRowFirstColumn="0" w:lastRowLastColumn="0"/>
            <w:tcW w:w="975" w:type="pct"/>
            <w:vMerge/>
          </w:tcPr>
          <w:p w14:paraId="09FC2416" w14:textId="77777777" w:rsidR="00552566" w:rsidRPr="00F24494" w:rsidRDefault="00552566" w:rsidP="007220C8">
            <w:pPr>
              <w:pStyle w:val="StylUNITableHeading10bnenTun"/>
              <w:rPr>
                <w:lang w:val="en-GB"/>
              </w:rPr>
            </w:pPr>
          </w:p>
        </w:tc>
        <w:tc>
          <w:tcPr>
            <w:tcW w:w="3081" w:type="pct"/>
          </w:tcPr>
          <w:p w14:paraId="29010B01" w14:textId="11FF4BC6" w:rsidR="00552566" w:rsidRPr="00552566" w:rsidRDefault="00552566" w:rsidP="007220C8">
            <w:pPr>
              <w:pStyle w:val="StylUNITableHeading10bnenTun"/>
              <w:cnfStyle w:val="000000000000" w:firstRow="0" w:lastRow="0" w:firstColumn="0" w:lastColumn="0" w:oddVBand="0" w:evenVBand="0" w:oddHBand="0" w:evenHBand="0" w:firstRowFirstColumn="0" w:firstRowLastColumn="0" w:lastRowFirstColumn="0" w:lastRowLastColumn="0"/>
              <w:rPr>
                <w:szCs w:val="22"/>
                <w:lang w:val="en-GB"/>
              </w:rPr>
            </w:pPr>
            <w:r w:rsidRPr="00552566">
              <w:rPr>
                <w:rFonts w:cs="Arial"/>
                <w:color w:val="000000"/>
                <w:szCs w:val="22"/>
                <w:lang w:val="en-GB"/>
              </w:rPr>
              <w:t>https://test-auctions.seecao.com/DamasService2.svc</w:t>
            </w:r>
          </w:p>
        </w:tc>
        <w:tc>
          <w:tcPr>
            <w:tcW w:w="592" w:type="pct"/>
          </w:tcPr>
          <w:p w14:paraId="280FE2E2" w14:textId="3C877860" w:rsidR="00552566" w:rsidRPr="00F24494" w:rsidRDefault="00552566" w:rsidP="007220C8">
            <w:pPr>
              <w:pStyle w:val="StylUNITableHeading10bnenTun"/>
              <w:cnfStyle w:val="000000000000" w:firstRow="0" w:lastRow="0" w:firstColumn="0" w:lastColumn="0" w:oddVBand="0" w:evenVBand="0" w:oddHBand="0" w:evenHBand="0" w:firstRowFirstColumn="0" w:firstRowLastColumn="0" w:lastRowFirstColumn="0" w:lastRowLastColumn="0"/>
              <w:rPr>
                <w:lang w:val="en-GB"/>
              </w:rPr>
            </w:pPr>
            <w:r w:rsidRPr="00F24494">
              <w:rPr>
                <w:color w:val="auto"/>
                <w:szCs w:val="20"/>
                <w:lang w:val="en-GB"/>
              </w:rPr>
              <w:t>https</w:t>
            </w:r>
          </w:p>
        </w:tc>
        <w:tc>
          <w:tcPr>
            <w:tcW w:w="351" w:type="pct"/>
          </w:tcPr>
          <w:p w14:paraId="047FB074" w14:textId="1B76FAD1" w:rsidR="00552566" w:rsidRPr="00F24494" w:rsidRDefault="00552566" w:rsidP="00552566">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552566">
              <w:rPr>
                <w:color w:val="auto"/>
                <w:sz w:val="20"/>
                <w:szCs w:val="20"/>
                <w:lang w:val="en-GB"/>
              </w:rPr>
              <w:t>443</w:t>
            </w:r>
          </w:p>
        </w:tc>
      </w:tr>
      <w:tr w:rsidR="00552566" w:rsidRPr="00B268D1" w14:paraId="34D5D57B" w14:textId="77777777" w:rsidTr="00552566">
        <w:trPr>
          <w:trHeight w:val="460"/>
        </w:trPr>
        <w:tc>
          <w:tcPr>
            <w:cnfStyle w:val="001000000000" w:firstRow="0" w:lastRow="0" w:firstColumn="1" w:lastColumn="0" w:oddVBand="0" w:evenVBand="0" w:oddHBand="0" w:evenHBand="0" w:firstRowFirstColumn="0" w:firstRowLastColumn="0" w:lastRowFirstColumn="0" w:lastRowLastColumn="0"/>
            <w:tcW w:w="975" w:type="pct"/>
            <w:vMerge w:val="restart"/>
          </w:tcPr>
          <w:p w14:paraId="1D620C7E" w14:textId="4CA3C711" w:rsidR="00552566" w:rsidRPr="00F24494" w:rsidRDefault="00552566" w:rsidP="007220C8">
            <w:pPr>
              <w:pStyle w:val="UNITableContent"/>
              <w:rPr>
                <w:color w:val="auto"/>
                <w:sz w:val="20"/>
                <w:szCs w:val="20"/>
                <w:lang w:val="en-GB"/>
              </w:rPr>
            </w:pPr>
            <w:r w:rsidRPr="00F24494">
              <w:rPr>
                <w:color w:val="auto"/>
                <w:sz w:val="20"/>
                <w:szCs w:val="20"/>
                <w:lang w:val="en-GB"/>
              </w:rPr>
              <w:t xml:space="preserve">Production </w:t>
            </w:r>
          </w:p>
        </w:tc>
        <w:tc>
          <w:tcPr>
            <w:tcW w:w="3081" w:type="pct"/>
          </w:tcPr>
          <w:p w14:paraId="5585ECAD" w14:textId="001D9207" w:rsidR="00552566" w:rsidRPr="00552566" w:rsidRDefault="00552566" w:rsidP="00992B3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2"/>
                <w:lang w:val="en-GB"/>
              </w:rPr>
            </w:pPr>
            <w:r w:rsidRPr="00552566">
              <w:rPr>
                <w:rFonts w:cs="Arial"/>
                <w:sz w:val="20"/>
                <w:szCs w:val="22"/>
                <w:lang w:val="en-GB"/>
              </w:rPr>
              <w:t>https://auctions.seecao.com/DamasService.svc</w:t>
            </w:r>
          </w:p>
        </w:tc>
        <w:tc>
          <w:tcPr>
            <w:tcW w:w="592" w:type="pct"/>
          </w:tcPr>
          <w:p w14:paraId="0DD59DD0" w14:textId="77777777" w:rsidR="00552566" w:rsidRPr="00F24494" w:rsidRDefault="00552566"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https</w:t>
            </w:r>
          </w:p>
        </w:tc>
        <w:tc>
          <w:tcPr>
            <w:tcW w:w="351" w:type="pct"/>
          </w:tcPr>
          <w:p w14:paraId="5713FCCB" w14:textId="77777777" w:rsidR="00552566" w:rsidRPr="00F24494" w:rsidRDefault="00552566"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443</w:t>
            </w:r>
          </w:p>
        </w:tc>
      </w:tr>
      <w:tr w:rsidR="00552566" w:rsidRPr="00B268D1" w14:paraId="0BF2BC03" w14:textId="77777777" w:rsidTr="00552566">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975" w:type="pct"/>
            <w:vMerge/>
          </w:tcPr>
          <w:p w14:paraId="0A6BB271" w14:textId="58C9B14D" w:rsidR="00552566" w:rsidRPr="00F24494" w:rsidRDefault="00552566" w:rsidP="007220C8">
            <w:pPr>
              <w:pStyle w:val="UNITableContent"/>
              <w:rPr>
                <w:color w:val="auto"/>
                <w:sz w:val="20"/>
                <w:szCs w:val="20"/>
                <w:lang w:val="en-GB"/>
              </w:rPr>
            </w:pPr>
          </w:p>
        </w:tc>
        <w:tc>
          <w:tcPr>
            <w:tcW w:w="3081" w:type="pct"/>
          </w:tcPr>
          <w:p w14:paraId="60A95BF6" w14:textId="78E3BC4F" w:rsidR="00552566" w:rsidRPr="00F24494" w:rsidRDefault="00552566" w:rsidP="00992B3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552566">
              <w:rPr>
                <w:rFonts w:cs="Arial"/>
                <w:sz w:val="20"/>
                <w:szCs w:val="20"/>
                <w:lang w:val="en-GB"/>
              </w:rPr>
              <w:t>https://auctions.seecao.com/DamasService2.svc</w:t>
            </w:r>
          </w:p>
        </w:tc>
        <w:tc>
          <w:tcPr>
            <w:tcW w:w="592" w:type="pct"/>
          </w:tcPr>
          <w:p w14:paraId="5C39CE13" w14:textId="77777777" w:rsidR="00552566" w:rsidRPr="00F24494" w:rsidRDefault="00552566"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https</w:t>
            </w:r>
          </w:p>
        </w:tc>
        <w:tc>
          <w:tcPr>
            <w:tcW w:w="351" w:type="pct"/>
          </w:tcPr>
          <w:p w14:paraId="30A38359" w14:textId="77777777" w:rsidR="00552566" w:rsidRPr="00F24494" w:rsidRDefault="00552566"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443</w:t>
            </w:r>
          </w:p>
        </w:tc>
      </w:tr>
    </w:tbl>
    <w:p w14:paraId="7A2367EC" w14:textId="77777777" w:rsidR="007220C8" w:rsidRPr="00F24494" w:rsidRDefault="007220C8" w:rsidP="007220C8">
      <w:pPr>
        <w:pStyle w:val="UNINormalParagraph"/>
        <w:rPr>
          <w:color w:val="auto"/>
          <w:sz w:val="22"/>
          <w:szCs w:val="22"/>
          <w:lang w:val="en-GB"/>
        </w:rPr>
      </w:pPr>
    </w:p>
    <w:p w14:paraId="3B56C8B6"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Following web service interfaces are implemented in Damas to provide communication with neighbouring systems:</w:t>
      </w:r>
    </w:p>
    <w:tbl>
      <w:tblPr>
        <w:tblStyle w:val="UNITablewithheadercolumn"/>
        <w:tblW w:w="5000" w:type="pct"/>
        <w:tblLook w:val="01E0" w:firstRow="1" w:lastRow="1" w:firstColumn="1" w:lastColumn="1" w:noHBand="0" w:noVBand="0"/>
      </w:tblPr>
      <w:tblGrid>
        <w:gridCol w:w="1784"/>
        <w:gridCol w:w="2132"/>
        <w:gridCol w:w="2222"/>
        <w:gridCol w:w="3217"/>
      </w:tblGrid>
      <w:tr w:rsidR="007220C8" w:rsidRPr="00B268D1" w14:paraId="3231727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0B5ED140" w14:textId="77777777" w:rsidR="007220C8" w:rsidRPr="00F24494" w:rsidRDefault="007220C8" w:rsidP="007220C8">
            <w:pPr>
              <w:pStyle w:val="StylUNITableHeading10bnenTun"/>
              <w:rPr>
                <w:lang w:val="en-GB"/>
              </w:rPr>
            </w:pPr>
            <w:r w:rsidRPr="00F24494">
              <w:rPr>
                <w:lang w:val="en-GB"/>
              </w:rPr>
              <w:t>Name</w:t>
            </w:r>
          </w:p>
        </w:tc>
        <w:tc>
          <w:tcPr>
            <w:tcW w:w="1087" w:type="pct"/>
          </w:tcPr>
          <w:p w14:paraId="4F8E43A4"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SOAP request</w:t>
            </w:r>
          </w:p>
        </w:tc>
        <w:tc>
          <w:tcPr>
            <w:tcW w:w="1205" w:type="pct"/>
          </w:tcPr>
          <w:p w14:paraId="1FC5B7AE"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SOAP response</w:t>
            </w:r>
          </w:p>
        </w:tc>
        <w:tc>
          <w:tcPr>
            <w:tcW w:w="1738" w:type="pct"/>
          </w:tcPr>
          <w:p w14:paraId="7F246486"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037E51A1" w14:textId="77777777" w:rsidTr="00F24494">
        <w:tc>
          <w:tcPr>
            <w:cnfStyle w:val="001000000000" w:firstRow="0" w:lastRow="0" w:firstColumn="1" w:lastColumn="0" w:oddVBand="0" w:evenVBand="0" w:oddHBand="0" w:evenHBand="0" w:firstRowFirstColumn="0" w:firstRowLastColumn="0" w:lastRowFirstColumn="0" w:lastRowLastColumn="0"/>
            <w:tcW w:w="971" w:type="pct"/>
          </w:tcPr>
          <w:p w14:paraId="2E01674C" w14:textId="77777777" w:rsidR="007220C8" w:rsidRPr="00F24494" w:rsidRDefault="00000000" w:rsidP="007220C8">
            <w:pPr>
              <w:pStyle w:val="UNITableContent"/>
              <w:rPr>
                <w:color w:val="auto"/>
                <w:sz w:val="20"/>
                <w:szCs w:val="20"/>
                <w:lang w:val="en-GB"/>
              </w:rPr>
            </w:pPr>
            <w:hyperlink w:anchor="_Synchronous_request" w:history="1">
              <w:r w:rsidR="007220C8" w:rsidRPr="00F24494">
                <w:rPr>
                  <w:rStyle w:val="Hyperlink"/>
                  <w:color w:val="auto"/>
                  <w:sz w:val="20"/>
                  <w:szCs w:val="20"/>
                  <w:u w:val="none"/>
                  <w:lang w:val="en-GB"/>
                </w:rPr>
                <w:t>Synchronous Request</w:t>
              </w:r>
            </w:hyperlink>
          </w:p>
        </w:tc>
        <w:tc>
          <w:tcPr>
            <w:tcW w:w="1087" w:type="pct"/>
          </w:tcPr>
          <w:p w14:paraId="06E4923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roofErr w:type="spellStart"/>
            <w:r w:rsidRPr="00F24494">
              <w:rPr>
                <w:color w:val="auto"/>
                <w:sz w:val="20"/>
                <w:szCs w:val="20"/>
                <w:lang w:val="en-GB"/>
              </w:rPr>
              <w:t>RunSynchrous</w:t>
            </w:r>
            <w:proofErr w:type="spellEnd"/>
          </w:p>
        </w:tc>
        <w:tc>
          <w:tcPr>
            <w:tcW w:w="1205" w:type="pct"/>
          </w:tcPr>
          <w:p w14:paraId="09C95BD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roofErr w:type="spellStart"/>
            <w:r w:rsidRPr="00F24494">
              <w:rPr>
                <w:color w:val="auto"/>
                <w:sz w:val="20"/>
                <w:szCs w:val="20"/>
                <w:lang w:val="en-GB"/>
              </w:rPr>
              <w:t>RunSynchrous</w:t>
            </w:r>
            <w:proofErr w:type="spellEnd"/>
            <w:r w:rsidRPr="00F24494">
              <w:rPr>
                <w:color w:val="auto"/>
                <w:sz w:val="20"/>
                <w:szCs w:val="20"/>
                <w:lang w:val="en-GB"/>
              </w:rPr>
              <w:t xml:space="preserve"> Response</w:t>
            </w:r>
          </w:p>
        </w:tc>
        <w:tc>
          <w:tcPr>
            <w:tcW w:w="1738" w:type="pct"/>
          </w:tcPr>
          <w:p w14:paraId="0CD5DCA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It provides synchronous exchange of the commercial data with Damas.</w:t>
            </w:r>
          </w:p>
        </w:tc>
      </w:tr>
      <w:tr w:rsidR="007220C8" w:rsidRPr="00B268D1" w14:paraId="6B2E22DE" w14:textId="77777777" w:rsidTr="00F24494">
        <w:tc>
          <w:tcPr>
            <w:cnfStyle w:val="001000000000" w:firstRow="0" w:lastRow="0" w:firstColumn="1" w:lastColumn="0" w:oddVBand="0" w:evenVBand="0" w:oddHBand="0" w:evenHBand="0" w:firstRowFirstColumn="0" w:firstRowLastColumn="0" w:lastRowFirstColumn="0" w:lastRowLastColumn="0"/>
            <w:tcW w:w="971" w:type="pct"/>
          </w:tcPr>
          <w:p w14:paraId="200E3CFF" w14:textId="77777777" w:rsidR="007220C8" w:rsidRPr="00F24494" w:rsidRDefault="00000000" w:rsidP="007220C8">
            <w:pPr>
              <w:pStyle w:val="UNITableContent"/>
              <w:rPr>
                <w:color w:val="auto"/>
                <w:sz w:val="20"/>
                <w:szCs w:val="20"/>
                <w:lang w:val="en-GB"/>
              </w:rPr>
            </w:pPr>
            <w:hyperlink w:anchor="_Asynchronous_Request_1" w:history="1">
              <w:r w:rsidR="007220C8" w:rsidRPr="00F24494">
                <w:rPr>
                  <w:rStyle w:val="Hyperlink"/>
                  <w:color w:val="auto"/>
                  <w:sz w:val="20"/>
                  <w:szCs w:val="20"/>
                  <w:u w:val="none"/>
                  <w:lang w:val="en-GB"/>
                </w:rPr>
                <w:t>Asynchronous Request</w:t>
              </w:r>
            </w:hyperlink>
          </w:p>
        </w:tc>
        <w:tc>
          <w:tcPr>
            <w:tcW w:w="1087" w:type="pct"/>
          </w:tcPr>
          <w:p w14:paraId="5D46BC4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roofErr w:type="spellStart"/>
            <w:r w:rsidRPr="00F24494">
              <w:rPr>
                <w:color w:val="auto"/>
                <w:sz w:val="20"/>
                <w:szCs w:val="20"/>
                <w:lang w:val="en-GB"/>
              </w:rPr>
              <w:t>RunAsynchrous</w:t>
            </w:r>
            <w:proofErr w:type="spellEnd"/>
          </w:p>
        </w:tc>
        <w:tc>
          <w:tcPr>
            <w:tcW w:w="1205" w:type="pct"/>
          </w:tcPr>
          <w:p w14:paraId="7DB0FD9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roofErr w:type="spellStart"/>
            <w:r w:rsidRPr="00F24494">
              <w:rPr>
                <w:color w:val="auto"/>
                <w:sz w:val="20"/>
                <w:szCs w:val="20"/>
                <w:lang w:val="en-GB"/>
              </w:rPr>
              <w:t>RunAsynchrous</w:t>
            </w:r>
            <w:proofErr w:type="spellEnd"/>
            <w:r w:rsidRPr="00F24494">
              <w:rPr>
                <w:color w:val="auto"/>
                <w:sz w:val="20"/>
                <w:szCs w:val="20"/>
                <w:lang w:val="en-GB"/>
              </w:rPr>
              <w:t xml:space="preserve"> Response</w:t>
            </w:r>
          </w:p>
        </w:tc>
        <w:tc>
          <w:tcPr>
            <w:tcW w:w="1738" w:type="pct"/>
          </w:tcPr>
          <w:p w14:paraId="09FDDDA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It</w:t>
            </w:r>
            <w:r w:rsidRPr="00F24494">
              <w:rPr>
                <w:rStyle w:val="Strong"/>
                <w:rFonts w:eastAsia="Times New Roman"/>
                <w:color w:val="auto"/>
                <w:sz w:val="20"/>
                <w:szCs w:val="20"/>
                <w:lang w:val="en-GB"/>
              </w:rPr>
              <w:t xml:space="preserve"> </w:t>
            </w:r>
            <w:r w:rsidRPr="00F24494">
              <w:rPr>
                <w:color w:val="auto"/>
                <w:sz w:val="20"/>
                <w:szCs w:val="20"/>
                <w:lang w:val="en-GB"/>
              </w:rPr>
              <w:t>provides asynchronous exchange of the commercial data with Damas.</w:t>
            </w:r>
          </w:p>
        </w:tc>
      </w:tr>
      <w:tr w:rsidR="007220C8" w:rsidRPr="00B268D1" w14:paraId="31014366" w14:textId="77777777" w:rsidTr="00F24494">
        <w:tc>
          <w:tcPr>
            <w:cnfStyle w:val="001000000000" w:firstRow="0" w:lastRow="0" w:firstColumn="1" w:lastColumn="0" w:oddVBand="0" w:evenVBand="0" w:oddHBand="0" w:evenHBand="0" w:firstRowFirstColumn="0" w:firstRowLastColumn="0" w:lastRowFirstColumn="0" w:lastRowLastColumn="0"/>
            <w:tcW w:w="971" w:type="pct"/>
          </w:tcPr>
          <w:p w14:paraId="63FC8380" w14:textId="77777777" w:rsidR="007220C8" w:rsidRPr="00F24494" w:rsidRDefault="00000000" w:rsidP="007220C8">
            <w:pPr>
              <w:pStyle w:val="UNITableContent"/>
              <w:rPr>
                <w:rStyle w:val="Strong"/>
                <w:rFonts w:eastAsia="Times New Roman"/>
                <w:b w:val="0"/>
                <w:bCs w:val="0"/>
                <w:color w:val="auto"/>
                <w:sz w:val="20"/>
                <w:szCs w:val="20"/>
                <w:lang w:val="en-GB"/>
              </w:rPr>
            </w:pPr>
            <w:hyperlink w:anchor="_Asynchronous_Request_State_1" w:history="1">
              <w:r w:rsidR="007220C8" w:rsidRPr="00F24494">
                <w:rPr>
                  <w:rStyle w:val="Hyperlink"/>
                  <w:color w:val="auto"/>
                  <w:sz w:val="20"/>
                  <w:szCs w:val="20"/>
                  <w:u w:val="none"/>
                  <w:lang w:val="en-GB"/>
                </w:rPr>
                <w:t>Asynchronous Request Stat</w:t>
              </w:r>
            </w:hyperlink>
            <w:r w:rsidR="007220C8" w:rsidRPr="00F24494">
              <w:rPr>
                <w:color w:val="auto"/>
                <w:sz w:val="20"/>
                <w:szCs w:val="20"/>
                <w:lang w:val="en-GB"/>
              </w:rPr>
              <w:t>us</w:t>
            </w:r>
          </w:p>
        </w:tc>
        <w:tc>
          <w:tcPr>
            <w:tcW w:w="1087" w:type="pct"/>
          </w:tcPr>
          <w:p w14:paraId="694DB23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CheckRQResult</w:t>
            </w:r>
            <w:proofErr w:type="spellEnd"/>
          </w:p>
        </w:tc>
        <w:tc>
          <w:tcPr>
            <w:tcW w:w="1205" w:type="pct"/>
          </w:tcPr>
          <w:p w14:paraId="64BAFDA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CheckRQResult</w:t>
            </w:r>
            <w:proofErr w:type="spellEnd"/>
            <w:r w:rsidRPr="00F24494">
              <w:rPr>
                <w:rStyle w:val="Strong"/>
                <w:rFonts w:eastAsia="Times New Roman"/>
                <w:b w:val="0"/>
                <w:bCs w:val="0"/>
                <w:color w:val="auto"/>
                <w:sz w:val="20"/>
                <w:szCs w:val="20"/>
                <w:lang w:val="en-GB"/>
              </w:rPr>
              <w:t xml:space="preserve"> Response</w:t>
            </w:r>
          </w:p>
        </w:tc>
        <w:tc>
          <w:tcPr>
            <w:tcW w:w="1738" w:type="pct"/>
          </w:tcPr>
          <w:p w14:paraId="74A31FA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It returns status of the asynchronous request that is being processed by Damas.</w:t>
            </w:r>
          </w:p>
        </w:tc>
      </w:tr>
      <w:tr w:rsidR="007220C8" w:rsidRPr="00B268D1" w14:paraId="0FFE9732"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71" w:type="pct"/>
          </w:tcPr>
          <w:p w14:paraId="188366B7" w14:textId="77777777" w:rsidR="007220C8" w:rsidRPr="00F24494" w:rsidRDefault="00000000" w:rsidP="007220C8">
            <w:pPr>
              <w:pStyle w:val="UNITableContent"/>
              <w:rPr>
                <w:rStyle w:val="Strong"/>
                <w:rFonts w:eastAsia="Times New Roman"/>
                <w:b w:val="0"/>
                <w:bCs w:val="0"/>
                <w:color w:val="auto"/>
                <w:sz w:val="20"/>
                <w:szCs w:val="20"/>
                <w:lang w:val="en-GB"/>
              </w:rPr>
            </w:pPr>
            <w:hyperlink w:anchor="_Current_Date_and_Time" w:history="1">
              <w:r w:rsidR="007220C8" w:rsidRPr="00F24494">
                <w:rPr>
                  <w:rStyle w:val="Hyperlink"/>
                  <w:color w:val="auto"/>
                  <w:sz w:val="20"/>
                  <w:szCs w:val="20"/>
                  <w:u w:val="none"/>
                  <w:lang w:val="en-GB"/>
                </w:rPr>
                <w:t>Current Date and Time</w:t>
              </w:r>
            </w:hyperlink>
          </w:p>
        </w:tc>
        <w:tc>
          <w:tcPr>
            <w:tcW w:w="1087" w:type="pct"/>
          </w:tcPr>
          <w:p w14:paraId="040838F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GetActualDateTime</w:t>
            </w:r>
            <w:proofErr w:type="spellEnd"/>
          </w:p>
        </w:tc>
        <w:tc>
          <w:tcPr>
            <w:tcW w:w="1205" w:type="pct"/>
          </w:tcPr>
          <w:p w14:paraId="4A7E6EA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GetActualDateTime</w:t>
            </w:r>
            <w:proofErr w:type="spellEnd"/>
            <w:r w:rsidRPr="00F24494">
              <w:rPr>
                <w:rStyle w:val="Strong"/>
                <w:rFonts w:eastAsia="Times New Roman"/>
                <w:b w:val="0"/>
                <w:bCs w:val="0"/>
                <w:color w:val="auto"/>
                <w:sz w:val="20"/>
                <w:szCs w:val="20"/>
                <w:lang w:val="en-GB"/>
              </w:rPr>
              <w:t xml:space="preserve"> Response</w:t>
            </w:r>
          </w:p>
        </w:tc>
        <w:tc>
          <w:tcPr>
            <w:tcW w:w="1738" w:type="pct"/>
          </w:tcPr>
          <w:p w14:paraId="6F68512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It returns current system date and time that is important for automatic operations carried out by the system. </w:t>
            </w:r>
          </w:p>
        </w:tc>
      </w:tr>
    </w:tbl>
    <w:p w14:paraId="34FB1209" w14:textId="77777777" w:rsidR="007220C8" w:rsidRPr="00F24494" w:rsidRDefault="007220C8" w:rsidP="007220C8">
      <w:pPr>
        <w:pStyle w:val="UNINormalParagraph"/>
        <w:rPr>
          <w:color w:val="auto"/>
          <w:sz w:val="22"/>
          <w:szCs w:val="22"/>
          <w:lang w:val="en-GB"/>
        </w:rPr>
      </w:pPr>
    </w:p>
    <w:p w14:paraId="1EEFB7F1"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Damas web services can be used in either synchronous or asynchronous mode:</w:t>
      </w:r>
    </w:p>
    <w:p w14:paraId="6D7055C4" w14:textId="77777777" w:rsidR="007220C8" w:rsidRPr="00F24494" w:rsidRDefault="007220C8" w:rsidP="000650A7">
      <w:pPr>
        <w:pStyle w:val="UNINormalParagraph"/>
        <w:numPr>
          <w:ilvl w:val="0"/>
          <w:numId w:val="40"/>
        </w:numPr>
        <w:suppressLineNumbers/>
        <w:rPr>
          <w:color w:val="auto"/>
          <w:sz w:val="22"/>
          <w:szCs w:val="22"/>
          <w:lang w:val="en-GB"/>
        </w:rPr>
      </w:pPr>
      <w:r w:rsidRPr="00F24494">
        <w:rPr>
          <w:rStyle w:val="Strong"/>
          <w:rFonts w:eastAsia="Times New Roman"/>
          <w:b w:val="0"/>
          <w:bCs w:val="0"/>
          <w:color w:val="auto"/>
          <w:sz w:val="22"/>
          <w:szCs w:val="22"/>
          <w:lang w:val="en-GB"/>
        </w:rPr>
        <w:t xml:space="preserve">Synchronous call of the web service - </w:t>
      </w:r>
      <w:r w:rsidRPr="00F24494">
        <w:rPr>
          <w:color w:val="auto"/>
          <w:sz w:val="22"/>
          <w:szCs w:val="22"/>
          <w:lang w:val="en-GB"/>
        </w:rPr>
        <w:t xml:space="preserve">Data are passed to web service via the </w:t>
      </w:r>
      <w:proofErr w:type="spellStart"/>
      <w:r w:rsidRPr="00F24494">
        <w:rPr>
          <w:color w:val="auto"/>
          <w:sz w:val="22"/>
          <w:szCs w:val="22"/>
          <w:lang w:val="en-GB"/>
        </w:rPr>
        <w:t>RunSynchrous</w:t>
      </w:r>
      <w:proofErr w:type="spellEnd"/>
      <w:r w:rsidRPr="00F24494">
        <w:rPr>
          <w:color w:val="auto"/>
          <w:sz w:val="22"/>
          <w:szCs w:val="22"/>
          <w:lang w:val="en-GB"/>
        </w:rPr>
        <w:t xml:space="preserve"> method. By performing this step synchronous request is established within Damas and processed, and result is returned back to client application. Output parameter of this web service is XML with structure varying for individual data streams.</w:t>
      </w:r>
    </w:p>
    <w:p w14:paraId="09972968" w14:textId="77777777" w:rsidR="007220C8" w:rsidRPr="00F24494" w:rsidRDefault="007220C8" w:rsidP="000650A7">
      <w:pPr>
        <w:pStyle w:val="UNINormalParagraph"/>
        <w:numPr>
          <w:ilvl w:val="0"/>
          <w:numId w:val="40"/>
        </w:numPr>
        <w:suppressLineNumbers/>
        <w:rPr>
          <w:color w:val="auto"/>
          <w:sz w:val="22"/>
          <w:szCs w:val="22"/>
          <w:lang w:val="en-GB"/>
        </w:rPr>
      </w:pPr>
      <w:r w:rsidRPr="00F24494">
        <w:rPr>
          <w:color w:val="auto"/>
          <w:sz w:val="22"/>
          <w:szCs w:val="22"/>
          <w:lang w:val="en-GB"/>
        </w:rPr>
        <w:t xml:space="preserve">Asynchronous call of the web service - Data in this case are passed to web service via the </w:t>
      </w:r>
      <w:proofErr w:type="spellStart"/>
      <w:r w:rsidRPr="00F24494">
        <w:rPr>
          <w:color w:val="auto"/>
          <w:sz w:val="22"/>
          <w:szCs w:val="22"/>
          <w:lang w:val="en-GB"/>
        </w:rPr>
        <w:t>RunAsynchrous</w:t>
      </w:r>
      <w:proofErr w:type="spellEnd"/>
      <w:r w:rsidRPr="00F24494">
        <w:rPr>
          <w:color w:val="auto"/>
          <w:sz w:val="22"/>
          <w:szCs w:val="22"/>
          <w:lang w:val="en-GB"/>
        </w:rPr>
        <w:t xml:space="preserve"> method. Request is established within Damas as asynchronous. In this case, output of the web service does not include processing of the established request but rather it contains only ID of the request. This ID is used to request result of such request later on.</w:t>
      </w:r>
    </w:p>
    <w:p w14:paraId="071C2F29" w14:textId="77777777" w:rsidR="007220C8" w:rsidRPr="00F24494" w:rsidRDefault="007220C8" w:rsidP="007220C8">
      <w:pPr>
        <w:pStyle w:val="Heading2"/>
      </w:pPr>
      <w:bookmarkStart w:id="141" w:name="_Toc187813385"/>
      <w:bookmarkStart w:id="142" w:name="_Toc199935337"/>
      <w:bookmarkStart w:id="143" w:name="_Toc272998531"/>
      <w:bookmarkStart w:id="144" w:name="_Toc300044624"/>
      <w:bookmarkStart w:id="145" w:name="_Toc300053055"/>
      <w:bookmarkStart w:id="146" w:name="_Toc300060777"/>
      <w:bookmarkStart w:id="147" w:name="_Toc300062615"/>
      <w:bookmarkStart w:id="148" w:name="_Toc487630126"/>
      <w:bookmarkStart w:id="149" w:name="_Toc276729356"/>
      <w:r w:rsidRPr="00F24494">
        <w:t>Client Application Development Guideline</w:t>
      </w:r>
      <w:bookmarkEnd w:id="141"/>
      <w:bookmarkEnd w:id="142"/>
      <w:bookmarkEnd w:id="143"/>
      <w:bookmarkEnd w:id="144"/>
      <w:bookmarkEnd w:id="145"/>
      <w:bookmarkEnd w:id="146"/>
      <w:bookmarkEnd w:id="147"/>
      <w:bookmarkEnd w:id="148"/>
      <w:r w:rsidRPr="00F24494">
        <w:t xml:space="preserve"> </w:t>
      </w:r>
      <w:bookmarkEnd w:id="149"/>
    </w:p>
    <w:p w14:paraId="5F49EA18"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This is brief manual of the client application implementation based on information available in description of Damas web service interfaces.</w:t>
      </w:r>
    </w:p>
    <w:p w14:paraId="31A68F62"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lastRenderedPageBreak/>
        <w:t xml:space="preserve">In first step, way how client application communicates with web service must be decided. Generally, there are two options: </w:t>
      </w:r>
    </w:p>
    <w:p w14:paraId="5DD77552" w14:textId="77777777" w:rsidR="007220C8" w:rsidRPr="00F24494" w:rsidRDefault="007220C8" w:rsidP="000650A7">
      <w:pPr>
        <w:pStyle w:val="UNINormalParagraph"/>
        <w:numPr>
          <w:ilvl w:val="0"/>
          <w:numId w:val="32"/>
        </w:numPr>
        <w:suppressLineNumbers/>
        <w:rPr>
          <w:color w:val="auto"/>
          <w:sz w:val="22"/>
          <w:szCs w:val="22"/>
          <w:lang w:val="en-GB"/>
        </w:rPr>
      </w:pPr>
      <w:r w:rsidRPr="00F24494">
        <w:rPr>
          <w:color w:val="auto"/>
          <w:sz w:val="22"/>
          <w:szCs w:val="22"/>
          <w:lang w:val="en-GB"/>
        </w:rPr>
        <w:t>to use the SOAP standard by means of the HTTP/HTTPS protocol</w:t>
      </w:r>
    </w:p>
    <w:p w14:paraId="2DBCB903" w14:textId="77777777" w:rsidR="007220C8" w:rsidRPr="00F24494" w:rsidRDefault="007220C8" w:rsidP="007220C8">
      <w:pPr>
        <w:pStyle w:val="UNINormalParagraph"/>
        <w:ind w:left="720"/>
        <w:rPr>
          <w:i/>
          <w:iCs/>
          <w:color w:val="auto"/>
          <w:sz w:val="22"/>
          <w:szCs w:val="22"/>
          <w:lang w:val="en-GB"/>
        </w:rPr>
      </w:pPr>
      <w:r w:rsidRPr="00F24494">
        <w:rPr>
          <w:color w:val="auto"/>
          <w:sz w:val="22"/>
          <w:szCs w:val="22"/>
          <w:lang w:val="en-GB"/>
        </w:rPr>
        <w:t>To create request in XML in compliance with the SOAP standard and to build client application capable of sending this XML as HTTPS request to web server. In addition, it is necessary to implement functionality capable of web service reply processing. Description of the web service interface also includes description of the SOAP requests and replies</w:t>
      </w:r>
      <w:r w:rsidRPr="00F24494">
        <w:rPr>
          <w:rStyle w:val="Emphasis"/>
          <w:color w:val="auto"/>
          <w:sz w:val="22"/>
          <w:szCs w:val="22"/>
          <w:lang w:val="en-GB"/>
        </w:rPr>
        <w:t>.</w:t>
      </w:r>
    </w:p>
    <w:p w14:paraId="3C1262FC" w14:textId="77777777" w:rsidR="007220C8" w:rsidRPr="00F24494" w:rsidRDefault="007220C8" w:rsidP="000650A7">
      <w:pPr>
        <w:pStyle w:val="UNINormalParagraph"/>
        <w:numPr>
          <w:ilvl w:val="0"/>
          <w:numId w:val="32"/>
        </w:numPr>
        <w:suppressLineNumbers/>
        <w:rPr>
          <w:color w:val="auto"/>
          <w:sz w:val="22"/>
          <w:szCs w:val="22"/>
          <w:lang w:val="en-GB"/>
        </w:rPr>
      </w:pPr>
      <w:r w:rsidRPr="00F24494">
        <w:rPr>
          <w:color w:val="auto"/>
          <w:sz w:val="22"/>
          <w:szCs w:val="22"/>
          <w:lang w:val="en-GB"/>
        </w:rPr>
        <w:t>to create proxy class based on the WSDL interface description</w:t>
      </w:r>
    </w:p>
    <w:p w14:paraId="286C2E8C" w14:textId="77777777" w:rsidR="007220C8" w:rsidRPr="00F24494" w:rsidRDefault="007220C8" w:rsidP="007220C8">
      <w:pPr>
        <w:pStyle w:val="UNINormalParagraph"/>
        <w:ind w:left="720"/>
        <w:rPr>
          <w:i/>
          <w:iCs/>
          <w:color w:val="auto"/>
          <w:sz w:val="22"/>
          <w:szCs w:val="22"/>
          <w:lang w:val="en-GB"/>
        </w:rPr>
      </w:pPr>
      <w:r w:rsidRPr="00F24494">
        <w:rPr>
          <w:color w:val="auto"/>
          <w:sz w:val="22"/>
          <w:szCs w:val="22"/>
          <w:lang w:val="en-GB"/>
        </w:rPr>
        <w:t>Description of Damas web service interface also includes description of the WSDL interface. The WSDL is XML standard that is designed to describe arbitrary web service. Current development platforms can generate source code based on the WSDL document. Result is usually class, which allows handling of the web service as object. There is no need to implement actual communication protocol as development environment does this for you. Examples of such platforms supporting this kind of functionality include Visual Studio .NET and J2EE.</w:t>
      </w:r>
    </w:p>
    <w:p w14:paraId="594271E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Communication with Damas web service interface takes place via secured SSL channel; client authenticates himself using valid login and password identical to those used for accessing Damas web platform. If subject implementing WS client applies method for automatic source code generation based on the WSDL document, then this code probably must be extended to include such functions.</w:t>
      </w:r>
    </w:p>
    <w:p w14:paraId="65185181" w14:textId="77777777" w:rsidR="007220C8" w:rsidRPr="00F24494" w:rsidRDefault="007220C8" w:rsidP="007220C8">
      <w:pPr>
        <w:pStyle w:val="Heading3"/>
      </w:pPr>
      <w:bookmarkStart w:id="150" w:name="_Toc276729357"/>
      <w:bookmarkStart w:id="151" w:name="_Toc300044625"/>
      <w:bookmarkStart w:id="152" w:name="_Toc300053056"/>
      <w:bookmarkStart w:id="153" w:name="_Toc300060778"/>
      <w:bookmarkStart w:id="154" w:name="_Toc300062616"/>
      <w:bookmarkStart w:id="155" w:name="_Toc487630127"/>
      <w:r w:rsidRPr="00F24494">
        <w:t>Development prerequisites</w:t>
      </w:r>
      <w:bookmarkEnd w:id="150"/>
      <w:bookmarkEnd w:id="151"/>
      <w:bookmarkEnd w:id="152"/>
      <w:bookmarkEnd w:id="153"/>
      <w:bookmarkEnd w:id="154"/>
      <w:bookmarkEnd w:id="155"/>
    </w:p>
    <w:p w14:paraId="70FBB09B" w14:textId="77777777" w:rsidR="007220C8" w:rsidRPr="00F24494" w:rsidRDefault="007220C8" w:rsidP="000650A7">
      <w:pPr>
        <w:pStyle w:val="UNINormalParagraph"/>
        <w:numPr>
          <w:ilvl w:val="0"/>
          <w:numId w:val="31"/>
        </w:numPr>
        <w:suppressLineNumbers/>
        <w:rPr>
          <w:color w:val="auto"/>
          <w:sz w:val="22"/>
          <w:szCs w:val="22"/>
          <w:lang w:val="en-GB"/>
        </w:rPr>
      </w:pPr>
      <w:r w:rsidRPr="00F24494">
        <w:rPr>
          <w:color w:val="auto"/>
          <w:sz w:val="22"/>
          <w:szCs w:val="22"/>
          <w:lang w:val="en-GB"/>
        </w:rPr>
        <w:t>Testing Environment is intended to be used for integration tests</w:t>
      </w:r>
    </w:p>
    <w:p w14:paraId="02B315FC" w14:textId="77777777" w:rsidR="007220C8" w:rsidRPr="00F24494" w:rsidRDefault="007220C8" w:rsidP="000650A7">
      <w:pPr>
        <w:pStyle w:val="UNINormalParagraph"/>
        <w:numPr>
          <w:ilvl w:val="0"/>
          <w:numId w:val="31"/>
        </w:numPr>
        <w:suppressLineNumbers/>
        <w:rPr>
          <w:color w:val="auto"/>
          <w:sz w:val="22"/>
          <w:szCs w:val="22"/>
          <w:lang w:val="en-GB"/>
        </w:rPr>
      </w:pPr>
      <w:r w:rsidRPr="00F24494">
        <w:rPr>
          <w:color w:val="auto"/>
          <w:sz w:val="22"/>
          <w:szCs w:val="22"/>
          <w:lang w:val="en-GB"/>
        </w:rPr>
        <w:t xml:space="preserve">Testing Environment will support, in case of the WS, both ways of the authentication: </w:t>
      </w:r>
    </w:p>
    <w:p w14:paraId="2B5F18C6" w14:textId="77777777" w:rsidR="007220C8" w:rsidRPr="00F24494" w:rsidRDefault="007220C8" w:rsidP="000650A7">
      <w:pPr>
        <w:pStyle w:val="UNINormalParagraph"/>
        <w:numPr>
          <w:ilvl w:val="1"/>
          <w:numId w:val="31"/>
        </w:numPr>
        <w:suppressLineNumbers/>
        <w:rPr>
          <w:color w:val="auto"/>
          <w:sz w:val="22"/>
          <w:szCs w:val="22"/>
          <w:lang w:val="en-GB"/>
        </w:rPr>
      </w:pPr>
      <w:r w:rsidRPr="00F24494">
        <w:rPr>
          <w:color w:val="auto"/>
          <w:sz w:val="22"/>
          <w:szCs w:val="22"/>
          <w:lang w:val="en-GB"/>
        </w:rPr>
        <w:t>Username and password over HTTP</w:t>
      </w:r>
    </w:p>
    <w:p w14:paraId="7A462E8F" w14:textId="77777777" w:rsidR="007220C8" w:rsidRPr="00F24494" w:rsidRDefault="007220C8" w:rsidP="000650A7">
      <w:pPr>
        <w:pStyle w:val="UNINormalParagraph"/>
        <w:numPr>
          <w:ilvl w:val="1"/>
          <w:numId w:val="31"/>
        </w:numPr>
        <w:suppressLineNumbers/>
        <w:rPr>
          <w:color w:val="auto"/>
          <w:sz w:val="22"/>
          <w:szCs w:val="22"/>
          <w:lang w:val="en-GB"/>
        </w:rPr>
      </w:pPr>
      <w:r w:rsidRPr="00F24494">
        <w:rPr>
          <w:color w:val="auto"/>
          <w:sz w:val="22"/>
          <w:szCs w:val="22"/>
          <w:lang w:val="en-GB"/>
        </w:rPr>
        <w:t>Username, password and client certificate (X509) over HTTPS</w:t>
      </w:r>
    </w:p>
    <w:p w14:paraId="7175117E" w14:textId="77777777" w:rsidR="007220C8" w:rsidRPr="00F24494" w:rsidRDefault="007220C8" w:rsidP="007220C8">
      <w:pPr>
        <w:pStyle w:val="UNINormalParagraph"/>
        <w:ind w:left="709"/>
        <w:rPr>
          <w:color w:val="auto"/>
          <w:sz w:val="22"/>
          <w:szCs w:val="22"/>
          <w:lang w:val="en-GB"/>
        </w:rPr>
      </w:pPr>
      <w:r w:rsidRPr="00F24494">
        <w:rPr>
          <w:color w:val="auto"/>
          <w:sz w:val="22"/>
          <w:szCs w:val="22"/>
          <w:lang w:val="en-GB"/>
        </w:rPr>
        <w:t>Access using HTTP will be needed at start of the implementation of the client before last step, i.e. logon using HTTPS and signing of the messages using client certificate will be additionally implemented as well.</w:t>
      </w:r>
    </w:p>
    <w:p w14:paraId="332CFE31" w14:textId="03DDA885" w:rsidR="007220C8" w:rsidRPr="00F24494" w:rsidRDefault="007220C8" w:rsidP="000650A7">
      <w:pPr>
        <w:pStyle w:val="UNINormalParagraph"/>
        <w:numPr>
          <w:ilvl w:val="0"/>
          <w:numId w:val="31"/>
        </w:numPr>
        <w:suppressLineNumbers/>
        <w:rPr>
          <w:color w:val="auto"/>
          <w:sz w:val="22"/>
          <w:szCs w:val="22"/>
          <w:lang w:val="en-GB"/>
        </w:rPr>
      </w:pPr>
      <w:r w:rsidRPr="00F24494">
        <w:rPr>
          <w:color w:val="auto"/>
          <w:sz w:val="22"/>
          <w:szCs w:val="22"/>
          <w:lang w:val="en-GB"/>
        </w:rPr>
        <w:t xml:space="preserve">User accounts for Testing Environment will be issued by the </w:t>
      </w:r>
      <w:r w:rsidR="00C647CF" w:rsidRPr="00F24494">
        <w:rPr>
          <w:color w:val="auto"/>
          <w:sz w:val="22"/>
          <w:szCs w:val="22"/>
          <w:lang w:val="en-GB"/>
        </w:rPr>
        <w:t xml:space="preserve">SEE CAO </w:t>
      </w:r>
      <w:r w:rsidRPr="00F24494">
        <w:rPr>
          <w:color w:val="auto"/>
          <w:sz w:val="22"/>
          <w:szCs w:val="22"/>
          <w:lang w:val="en-GB"/>
        </w:rPr>
        <w:t xml:space="preserve">as part of the standard procedure of the creating new </w:t>
      </w:r>
      <w:proofErr w:type="gramStart"/>
      <w:r w:rsidRPr="00F24494">
        <w:rPr>
          <w:color w:val="auto"/>
          <w:sz w:val="22"/>
          <w:szCs w:val="22"/>
          <w:lang w:val="en-GB"/>
        </w:rPr>
        <w:t>Damas</w:t>
      </w:r>
      <w:proofErr w:type="gramEnd"/>
      <w:r w:rsidRPr="00F24494">
        <w:rPr>
          <w:color w:val="auto"/>
          <w:sz w:val="22"/>
          <w:szCs w:val="22"/>
          <w:lang w:val="en-GB"/>
        </w:rPr>
        <w:t xml:space="preserve"> user. Result of the procedure will be one account for basic logon using HTTP with username and password and one account for target authentication using HTTPS, username, password and client certificate.</w:t>
      </w:r>
    </w:p>
    <w:p w14:paraId="60207B89" w14:textId="69969C61" w:rsidR="007220C8" w:rsidRPr="00F24494" w:rsidRDefault="007220C8" w:rsidP="000650A7">
      <w:pPr>
        <w:pStyle w:val="UNINormalParagraph"/>
        <w:numPr>
          <w:ilvl w:val="0"/>
          <w:numId w:val="31"/>
        </w:numPr>
        <w:suppressLineNumbers/>
        <w:rPr>
          <w:color w:val="auto"/>
          <w:sz w:val="22"/>
          <w:szCs w:val="22"/>
          <w:lang w:val="en-GB"/>
        </w:rPr>
      </w:pPr>
      <w:r w:rsidRPr="00F24494">
        <w:rPr>
          <w:color w:val="auto"/>
          <w:sz w:val="22"/>
          <w:szCs w:val="22"/>
          <w:lang w:val="en-GB"/>
        </w:rPr>
        <w:t xml:space="preserve">The </w:t>
      </w:r>
      <w:r w:rsidR="00B1769E" w:rsidRPr="00F24494">
        <w:rPr>
          <w:color w:val="auto"/>
          <w:sz w:val="22"/>
          <w:szCs w:val="22"/>
          <w:lang w:val="en-GB"/>
        </w:rPr>
        <w:t>SEE CAO</w:t>
      </w:r>
      <w:r w:rsidR="00B1769E" w:rsidRPr="00F24494" w:rsidDel="00B1769E">
        <w:rPr>
          <w:color w:val="auto"/>
          <w:sz w:val="22"/>
          <w:szCs w:val="22"/>
          <w:lang w:val="en-GB"/>
        </w:rPr>
        <w:t xml:space="preserve"> </w:t>
      </w:r>
      <w:r w:rsidRPr="00F24494">
        <w:rPr>
          <w:color w:val="auto"/>
          <w:sz w:val="22"/>
          <w:szCs w:val="22"/>
          <w:lang w:val="en-GB"/>
        </w:rPr>
        <w:t>will perform support providing users with requested data (</w:t>
      </w:r>
      <w:proofErr w:type="gramStart"/>
      <w:r w:rsidRPr="00F24494">
        <w:rPr>
          <w:color w:val="auto"/>
          <w:sz w:val="22"/>
          <w:szCs w:val="22"/>
          <w:lang w:val="en-GB"/>
        </w:rPr>
        <w:t>i.e.</w:t>
      </w:r>
      <w:proofErr w:type="gramEnd"/>
      <w:r w:rsidRPr="00F24494">
        <w:rPr>
          <w:color w:val="auto"/>
          <w:sz w:val="22"/>
          <w:szCs w:val="22"/>
          <w:lang w:val="en-GB"/>
        </w:rPr>
        <w:t xml:space="preserve"> to simulate various system states to allow users to build robust solution).</w:t>
      </w:r>
    </w:p>
    <w:p w14:paraId="59301986" w14:textId="77777777" w:rsidR="007220C8" w:rsidRPr="00F24494" w:rsidRDefault="007220C8" w:rsidP="007220C8">
      <w:pPr>
        <w:pStyle w:val="Heading3"/>
      </w:pPr>
      <w:bookmarkStart w:id="156" w:name="_Toc276729358"/>
      <w:bookmarkStart w:id="157" w:name="_Toc300044626"/>
      <w:bookmarkStart w:id="158" w:name="_Toc300053057"/>
      <w:bookmarkStart w:id="159" w:name="_Toc300060779"/>
      <w:bookmarkStart w:id="160" w:name="_Toc300062617"/>
      <w:bookmarkStart w:id="161" w:name="_Toc487630128"/>
      <w:r w:rsidRPr="00F24494">
        <w:t>Production prerequisites</w:t>
      </w:r>
      <w:bookmarkEnd w:id="156"/>
      <w:bookmarkEnd w:id="157"/>
      <w:bookmarkEnd w:id="158"/>
      <w:bookmarkEnd w:id="159"/>
      <w:bookmarkEnd w:id="160"/>
      <w:bookmarkEnd w:id="161"/>
    </w:p>
    <w:p w14:paraId="255012F5" w14:textId="77777777" w:rsidR="007220C8" w:rsidRPr="00F24494" w:rsidRDefault="007220C8" w:rsidP="000650A7">
      <w:pPr>
        <w:pStyle w:val="UNINormalParagraph"/>
        <w:numPr>
          <w:ilvl w:val="0"/>
          <w:numId w:val="35"/>
        </w:numPr>
        <w:suppressLineNumbers/>
        <w:rPr>
          <w:color w:val="auto"/>
          <w:sz w:val="22"/>
          <w:szCs w:val="22"/>
          <w:lang w:val="en-GB"/>
        </w:rPr>
      </w:pPr>
      <w:r w:rsidRPr="00F24494">
        <w:rPr>
          <w:color w:val="auto"/>
          <w:sz w:val="22"/>
          <w:szCs w:val="22"/>
          <w:lang w:val="en-GB"/>
        </w:rPr>
        <w:t xml:space="preserve">Production </w:t>
      </w:r>
      <w:r w:rsidR="00A438DE" w:rsidRPr="00F24494">
        <w:rPr>
          <w:color w:val="auto"/>
          <w:sz w:val="22"/>
          <w:szCs w:val="22"/>
          <w:lang w:val="en-GB"/>
        </w:rPr>
        <w:t>E</w:t>
      </w:r>
      <w:r w:rsidRPr="00F24494">
        <w:rPr>
          <w:color w:val="auto"/>
          <w:sz w:val="22"/>
          <w:szCs w:val="22"/>
          <w:lang w:val="en-GB"/>
        </w:rPr>
        <w:t>nvironment requires authentication using username, password and client certificate (X509) over HTTPS</w:t>
      </w:r>
    </w:p>
    <w:p w14:paraId="0BF3FC5A" w14:textId="02B3B1D6" w:rsidR="007220C8" w:rsidRPr="00F24494" w:rsidRDefault="007220C8" w:rsidP="000650A7">
      <w:pPr>
        <w:pStyle w:val="UNINormalParagraph"/>
        <w:numPr>
          <w:ilvl w:val="0"/>
          <w:numId w:val="35"/>
        </w:numPr>
        <w:suppressLineNumbers/>
        <w:rPr>
          <w:color w:val="auto"/>
          <w:sz w:val="22"/>
          <w:szCs w:val="22"/>
          <w:lang w:val="en-GB"/>
        </w:rPr>
      </w:pPr>
      <w:r w:rsidRPr="00F24494">
        <w:rPr>
          <w:color w:val="auto"/>
          <w:sz w:val="22"/>
          <w:szCs w:val="22"/>
          <w:lang w:val="en-GB"/>
        </w:rPr>
        <w:lastRenderedPageBreak/>
        <w:t xml:space="preserve">User accounts for the Production Environment will be issued by the </w:t>
      </w:r>
      <w:r w:rsidR="008941C6" w:rsidRPr="00F24494">
        <w:rPr>
          <w:color w:val="auto"/>
          <w:sz w:val="22"/>
          <w:szCs w:val="22"/>
          <w:lang w:val="en-GB"/>
        </w:rPr>
        <w:t>SEE CAO</w:t>
      </w:r>
      <w:r w:rsidR="008941C6" w:rsidRPr="00F24494" w:rsidDel="008941C6">
        <w:rPr>
          <w:color w:val="auto"/>
          <w:sz w:val="22"/>
          <w:szCs w:val="22"/>
          <w:lang w:val="en-GB"/>
        </w:rPr>
        <w:t xml:space="preserve"> </w:t>
      </w:r>
      <w:r w:rsidRPr="00F24494">
        <w:rPr>
          <w:color w:val="auto"/>
          <w:sz w:val="22"/>
          <w:szCs w:val="22"/>
          <w:lang w:val="en-GB"/>
        </w:rPr>
        <w:t xml:space="preserve">as part of standard procedure of the creating new </w:t>
      </w:r>
      <w:proofErr w:type="gramStart"/>
      <w:r w:rsidRPr="00F24494">
        <w:rPr>
          <w:color w:val="auto"/>
          <w:sz w:val="22"/>
          <w:szCs w:val="22"/>
          <w:lang w:val="en-GB"/>
        </w:rPr>
        <w:t>Damas</w:t>
      </w:r>
      <w:proofErr w:type="gramEnd"/>
      <w:r w:rsidRPr="00F24494">
        <w:rPr>
          <w:color w:val="auto"/>
          <w:sz w:val="22"/>
          <w:szCs w:val="22"/>
          <w:lang w:val="en-GB"/>
        </w:rPr>
        <w:t xml:space="preserve"> user. Every created user account will have granted rights for WS functionalities.</w:t>
      </w:r>
    </w:p>
    <w:p w14:paraId="2A24B6C7" w14:textId="77777777" w:rsidR="007220C8" w:rsidRPr="00F24494" w:rsidRDefault="007220C8" w:rsidP="007220C8">
      <w:pPr>
        <w:pStyle w:val="Heading3"/>
      </w:pPr>
      <w:bookmarkStart w:id="162" w:name="_Toc276723545"/>
      <w:bookmarkStart w:id="163" w:name="_Toc276729359"/>
      <w:bookmarkStart w:id="164" w:name="_Toc276395117"/>
      <w:bookmarkStart w:id="165" w:name="_Toc276396086"/>
      <w:bookmarkStart w:id="166" w:name="_Toc276396173"/>
      <w:bookmarkStart w:id="167" w:name="_Toc276396259"/>
      <w:bookmarkStart w:id="168" w:name="_Toc276723546"/>
      <w:bookmarkStart w:id="169" w:name="_Toc276729360"/>
      <w:bookmarkStart w:id="170" w:name="_Toc276729361"/>
      <w:bookmarkStart w:id="171" w:name="_Toc300044627"/>
      <w:bookmarkStart w:id="172" w:name="_Toc300053058"/>
      <w:bookmarkStart w:id="173" w:name="_Toc300060780"/>
      <w:bookmarkStart w:id="174" w:name="_Toc300062618"/>
      <w:bookmarkStart w:id="175" w:name="_Toc487630129"/>
      <w:bookmarkEnd w:id="162"/>
      <w:bookmarkEnd w:id="163"/>
      <w:bookmarkEnd w:id="164"/>
      <w:bookmarkEnd w:id="165"/>
      <w:bookmarkEnd w:id="166"/>
      <w:bookmarkEnd w:id="167"/>
      <w:bookmarkEnd w:id="168"/>
      <w:bookmarkEnd w:id="169"/>
      <w:r w:rsidRPr="00F24494">
        <w:t>Best practices of the client implementation</w:t>
      </w:r>
      <w:bookmarkEnd w:id="170"/>
      <w:bookmarkEnd w:id="171"/>
      <w:bookmarkEnd w:id="172"/>
      <w:bookmarkEnd w:id="173"/>
      <w:bookmarkEnd w:id="174"/>
      <w:bookmarkEnd w:id="175"/>
    </w:p>
    <w:p w14:paraId="5D84BEF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As first step it is the best way implementation of the synchronous call for action </w:t>
      </w:r>
      <w:r w:rsidR="001C24A7">
        <w:fldChar w:fldCharType="begin"/>
      </w:r>
      <w:r w:rsidR="001C24A7">
        <w:instrText xml:space="preserve"> REF _Ref274127900 \h  \* MERGEFORMAT </w:instrText>
      </w:r>
      <w:r w:rsidR="001C24A7">
        <w:fldChar w:fldCharType="separate"/>
      </w:r>
      <w:r w:rsidR="00B9017E" w:rsidRPr="00B9017E">
        <w:rPr>
          <w:color w:val="auto"/>
          <w:sz w:val="22"/>
          <w:szCs w:val="22"/>
          <w:lang w:val="en-GB"/>
        </w:rPr>
        <w:t>Current Date and Time</w:t>
      </w:r>
      <w:r w:rsidR="001C24A7">
        <w:fldChar w:fldCharType="end"/>
      </w:r>
      <w:r w:rsidRPr="00F24494">
        <w:rPr>
          <w:color w:val="auto"/>
          <w:sz w:val="22"/>
          <w:szCs w:val="22"/>
          <w:lang w:val="en-GB"/>
        </w:rPr>
        <w:t xml:space="preserve"> – this functionality serves as simple check of the general functionality of the WS. It is also the easiest implementation of the interface to Damas Web services. It is not connected to any business, but helps solving initial technical issues, authentication problems, etc.</w:t>
      </w:r>
    </w:p>
    <w:p w14:paraId="489EFF4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Recommended list of the development steps:</w:t>
      </w:r>
    </w:p>
    <w:p w14:paraId="16B4B9DD" w14:textId="77777777" w:rsidR="007220C8" w:rsidRPr="00F24494" w:rsidRDefault="007220C8" w:rsidP="000650A7">
      <w:pPr>
        <w:pStyle w:val="UNINormalParagraph"/>
        <w:numPr>
          <w:ilvl w:val="0"/>
          <w:numId w:val="20"/>
        </w:numPr>
        <w:suppressLineNumbers/>
        <w:rPr>
          <w:color w:val="auto"/>
          <w:sz w:val="22"/>
          <w:szCs w:val="22"/>
          <w:lang w:val="en-GB"/>
        </w:rPr>
      </w:pPr>
      <w:r w:rsidRPr="00F24494">
        <w:rPr>
          <w:color w:val="auto"/>
          <w:sz w:val="22"/>
          <w:szCs w:val="22"/>
          <w:lang w:val="en-GB"/>
        </w:rPr>
        <w:t xml:space="preserve">Get example request SOAP message from </w:t>
      </w:r>
      <w:hyperlink w:anchor="APPENDIX_A" w:history="1">
        <w:r w:rsidRPr="00F24494">
          <w:rPr>
            <w:color w:val="auto"/>
            <w:lang w:val="en-GB"/>
          </w:rPr>
          <w:t>APPENDIX A – EXAMPLES OF UPLOADING XMLS</w:t>
        </w:r>
      </w:hyperlink>
      <w:r w:rsidRPr="00F24494">
        <w:rPr>
          <w:color w:val="auto"/>
          <w:sz w:val="22"/>
          <w:szCs w:val="22"/>
          <w:lang w:val="en-GB"/>
        </w:rPr>
        <w:t xml:space="preserve">. Replace sample username and password according to chapter </w:t>
      </w:r>
      <w:r w:rsidR="001C24A7">
        <w:fldChar w:fldCharType="begin"/>
      </w:r>
      <w:r w:rsidR="001C24A7">
        <w:instrText xml:space="preserve"> REF _Ref273001410 \h  \* MERGEFORMAT </w:instrText>
      </w:r>
      <w:r w:rsidR="001C24A7">
        <w:fldChar w:fldCharType="separate"/>
      </w:r>
      <w:r w:rsidR="00B9017E" w:rsidRPr="00B9017E">
        <w:rPr>
          <w:color w:val="auto"/>
          <w:sz w:val="22"/>
          <w:szCs w:val="22"/>
          <w:lang w:val="en-GB"/>
        </w:rPr>
        <w:t>Security</w:t>
      </w:r>
      <w:r w:rsidR="001C24A7">
        <w:fldChar w:fldCharType="end"/>
      </w:r>
    </w:p>
    <w:p w14:paraId="2E4B100E" w14:textId="77777777" w:rsidR="007220C8" w:rsidRPr="00F24494" w:rsidRDefault="007220C8" w:rsidP="000650A7">
      <w:pPr>
        <w:pStyle w:val="UNINormalParagraph"/>
        <w:numPr>
          <w:ilvl w:val="0"/>
          <w:numId w:val="20"/>
        </w:numPr>
        <w:suppressLineNumbers/>
        <w:rPr>
          <w:color w:val="auto"/>
          <w:sz w:val="22"/>
          <w:szCs w:val="22"/>
          <w:lang w:val="en-GB"/>
        </w:rPr>
      </w:pPr>
      <w:r w:rsidRPr="00F24494">
        <w:rPr>
          <w:color w:val="auto"/>
          <w:sz w:val="22"/>
          <w:szCs w:val="22"/>
          <w:lang w:val="en-GB"/>
        </w:rPr>
        <w:t>Modify value in tag &lt;</w:t>
      </w:r>
      <w:proofErr w:type="spellStart"/>
      <w:r w:rsidRPr="00F24494">
        <w:rPr>
          <w:color w:val="auto"/>
          <w:sz w:val="22"/>
          <w:szCs w:val="22"/>
          <w:lang w:val="en-GB"/>
        </w:rPr>
        <w:t>wsu:Expires</w:t>
      </w:r>
      <w:proofErr w:type="spellEnd"/>
      <w:r w:rsidRPr="00F24494">
        <w:rPr>
          <w:color w:val="auto"/>
          <w:sz w:val="22"/>
          <w:szCs w:val="22"/>
          <w:lang w:val="en-GB"/>
        </w:rPr>
        <w:t>&gt; to be in future, otherwise message would be rejected by server</w:t>
      </w:r>
    </w:p>
    <w:p w14:paraId="10B3A87A" w14:textId="63175550" w:rsidR="007220C8" w:rsidRPr="00F24494" w:rsidRDefault="007220C8" w:rsidP="000650A7">
      <w:pPr>
        <w:pStyle w:val="UNINormalParagraph"/>
        <w:numPr>
          <w:ilvl w:val="0"/>
          <w:numId w:val="20"/>
        </w:numPr>
        <w:suppressLineNumbers/>
        <w:rPr>
          <w:color w:val="auto"/>
          <w:sz w:val="22"/>
          <w:szCs w:val="22"/>
          <w:lang w:val="en-GB"/>
        </w:rPr>
      </w:pPr>
      <w:r w:rsidRPr="00F24494">
        <w:rPr>
          <w:color w:val="auto"/>
          <w:sz w:val="22"/>
          <w:lang w:val="en-GB"/>
        </w:rPr>
        <w:t xml:space="preserve">Before any implementation try to send message using some tool like </w:t>
      </w:r>
      <w:r w:rsidR="00552566">
        <w:rPr>
          <w:color w:val="auto"/>
          <w:sz w:val="22"/>
          <w:lang w:val="en-GB"/>
        </w:rPr>
        <w:t>SoapUI</w:t>
      </w:r>
      <w:r w:rsidRPr="00F24494">
        <w:rPr>
          <w:color w:val="auto"/>
          <w:sz w:val="22"/>
          <w:lang w:val="en-GB"/>
        </w:rPr>
        <w:t xml:space="preserve"> (free tool used to send SOAP messages to WS, for details please see </w:t>
      </w:r>
      <w:r w:rsidR="001C24A7">
        <w:fldChar w:fldCharType="begin"/>
      </w:r>
      <w:r w:rsidR="001C24A7">
        <w:instrText xml:space="preserve"> REF _Ref275858519 \h  \* MERGEFORMAT </w:instrText>
      </w:r>
      <w:r w:rsidR="001C24A7">
        <w:fldChar w:fldCharType="separate"/>
      </w:r>
      <w:r w:rsidR="00B9017E" w:rsidRPr="00B9017E">
        <w:rPr>
          <w:color w:val="auto"/>
          <w:sz w:val="22"/>
          <w:lang w:val="en-GB"/>
        </w:rPr>
        <w:t xml:space="preserve">Appendix C – Configuration of </w:t>
      </w:r>
      <w:r w:rsidR="008E4DC9">
        <w:rPr>
          <w:color w:val="auto"/>
          <w:sz w:val="22"/>
          <w:lang w:val="en-GB"/>
        </w:rPr>
        <w:t>SoapUI</w:t>
      </w:r>
      <w:r w:rsidR="00B9017E" w:rsidRPr="00B9017E">
        <w:rPr>
          <w:color w:val="auto"/>
          <w:sz w:val="22"/>
          <w:lang w:val="en-GB"/>
        </w:rPr>
        <w:t xml:space="preserve"> </w:t>
      </w:r>
      <w:r w:rsidR="001C24A7">
        <w:fldChar w:fldCharType="end"/>
      </w:r>
      <w:r w:rsidRPr="00F24494">
        <w:rPr>
          <w:color w:val="auto"/>
          <w:sz w:val="22"/>
          <w:lang w:val="en-GB"/>
        </w:rPr>
        <w:t>). This will ensure you have the valid SOAP message.</w:t>
      </w:r>
    </w:p>
    <w:p w14:paraId="57531D6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After you have completed successfully initial step ensuring you have valid request message you can continue with implementation of the web service client providing the same type of the message as created manually before.</w:t>
      </w:r>
    </w:p>
    <w:p w14:paraId="2A9C8E8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If this all has been done successfully, authentication may be extended with client certificate – see chapter </w:t>
      </w:r>
      <w:r w:rsidR="001C24A7">
        <w:fldChar w:fldCharType="begin"/>
      </w:r>
      <w:r w:rsidR="001C24A7">
        <w:instrText xml:space="preserve"> REF _Ref114289358 \h  \* MERGEFORMAT </w:instrText>
      </w:r>
      <w:r w:rsidR="001C24A7">
        <w:fldChar w:fldCharType="separate"/>
      </w:r>
      <w:r w:rsidR="00B9017E" w:rsidRPr="00B9017E">
        <w:rPr>
          <w:color w:val="auto"/>
          <w:sz w:val="22"/>
          <w:szCs w:val="22"/>
          <w:lang w:val="en-GB"/>
        </w:rPr>
        <w:t>Web Service Security</w:t>
      </w:r>
      <w:r w:rsidR="001C24A7">
        <w:fldChar w:fldCharType="end"/>
      </w:r>
      <w:r w:rsidRPr="00F24494">
        <w:rPr>
          <w:color w:val="auto"/>
          <w:sz w:val="22"/>
          <w:szCs w:val="22"/>
          <w:lang w:val="en-GB"/>
        </w:rPr>
        <w:t>. Then the HTTPS access using SSL is required.</w:t>
      </w:r>
    </w:p>
    <w:p w14:paraId="53159AA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Next step is implementation of the additional necessary actions (i.e. sending bids or nominations, etc.) which are similar to basic one.</w:t>
      </w:r>
    </w:p>
    <w:p w14:paraId="7EDAD3E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In case of the need, you can implement also asynchronous call using the </w:t>
      </w:r>
      <w:proofErr w:type="spellStart"/>
      <w:r w:rsidRPr="00F24494">
        <w:rPr>
          <w:color w:val="auto"/>
          <w:sz w:val="22"/>
          <w:szCs w:val="22"/>
          <w:lang w:val="en-GB"/>
        </w:rPr>
        <w:t>RunAsychrous</w:t>
      </w:r>
      <w:proofErr w:type="spellEnd"/>
      <w:r w:rsidRPr="00F24494">
        <w:rPr>
          <w:color w:val="auto"/>
          <w:sz w:val="22"/>
          <w:szCs w:val="22"/>
          <w:lang w:val="en-GB"/>
        </w:rPr>
        <w:t xml:space="preserve"> actions and the </w:t>
      </w:r>
      <w:proofErr w:type="spellStart"/>
      <w:r w:rsidRPr="00F24494">
        <w:rPr>
          <w:color w:val="auto"/>
          <w:sz w:val="22"/>
          <w:szCs w:val="22"/>
          <w:lang w:val="en-GB"/>
        </w:rPr>
        <w:t>CheckRQResult</w:t>
      </w:r>
      <w:proofErr w:type="spellEnd"/>
      <w:r w:rsidRPr="00F24494">
        <w:rPr>
          <w:color w:val="auto"/>
          <w:sz w:val="22"/>
          <w:szCs w:val="22"/>
          <w:lang w:val="en-GB"/>
        </w:rPr>
        <w:t xml:space="preserve"> actions.</w:t>
      </w:r>
    </w:p>
    <w:p w14:paraId="2C013471" w14:textId="77777777" w:rsidR="007220C8" w:rsidRPr="00F24494" w:rsidRDefault="007220C8" w:rsidP="007220C8">
      <w:pPr>
        <w:pStyle w:val="Heading2"/>
      </w:pPr>
      <w:bookmarkStart w:id="176" w:name="_Toc276729362"/>
      <w:bookmarkStart w:id="177" w:name="_Toc187813387"/>
      <w:bookmarkStart w:id="178" w:name="_Toc199935339"/>
      <w:bookmarkStart w:id="179" w:name="_Toc272998533"/>
      <w:bookmarkStart w:id="180" w:name="_Toc276729364"/>
      <w:bookmarkStart w:id="181" w:name="_Toc300044628"/>
      <w:bookmarkStart w:id="182" w:name="_Toc300053059"/>
      <w:bookmarkStart w:id="183" w:name="_Toc300060781"/>
      <w:bookmarkStart w:id="184" w:name="_Toc300062619"/>
      <w:bookmarkStart w:id="185" w:name="_Toc487630130"/>
      <w:bookmarkEnd w:id="176"/>
      <w:r w:rsidRPr="00F24494">
        <w:t>SOAP</w:t>
      </w:r>
      <w:bookmarkEnd w:id="177"/>
      <w:bookmarkEnd w:id="178"/>
      <w:bookmarkEnd w:id="179"/>
      <w:bookmarkEnd w:id="180"/>
      <w:bookmarkEnd w:id="181"/>
      <w:bookmarkEnd w:id="182"/>
      <w:bookmarkEnd w:id="183"/>
      <w:bookmarkEnd w:id="184"/>
      <w:bookmarkEnd w:id="185"/>
    </w:p>
    <w:p w14:paraId="4545AAF1" w14:textId="71F4A42E" w:rsidR="007220C8" w:rsidRPr="00F24494" w:rsidRDefault="007220C8" w:rsidP="007220C8">
      <w:pPr>
        <w:pStyle w:val="UNINormalParagraph"/>
        <w:rPr>
          <w:color w:val="auto"/>
          <w:sz w:val="22"/>
          <w:szCs w:val="22"/>
          <w:lang w:val="en-GB"/>
        </w:rPr>
      </w:pPr>
      <w:r w:rsidRPr="00F24494">
        <w:rPr>
          <w:color w:val="auto"/>
          <w:sz w:val="22"/>
          <w:lang w:val="en-GB"/>
        </w:rPr>
        <w:t>Structure of the SOAP message is implemented according to the SOAP 1.1 specification recommended by W3C</w:t>
      </w:r>
      <w:r w:rsidRPr="00F24494">
        <w:rPr>
          <w:color w:val="auto"/>
          <w:sz w:val="22"/>
          <w:szCs w:val="22"/>
          <w:lang w:val="en-GB"/>
        </w:rPr>
        <w:t xml:space="preserve"> (</w:t>
      </w:r>
      <w:hyperlink r:id="rId26" w:history="1">
        <w:r w:rsidRPr="00F24494">
          <w:rPr>
            <w:color w:val="auto"/>
            <w:sz w:val="22"/>
            <w:u w:val="single"/>
            <w:lang w:val="en-GB"/>
          </w:rPr>
          <w:t>http://www.w3.org/TR/2000/NOTE-SOAP-20000508/</w:t>
        </w:r>
      </w:hyperlink>
      <w:r w:rsidRPr="00F24494">
        <w:rPr>
          <w:color w:val="auto"/>
          <w:sz w:val="22"/>
          <w:szCs w:val="22"/>
          <w:lang w:val="en-GB"/>
        </w:rPr>
        <w:t xml:space="preserve">). </w:t>
      </w:r>
    </w:p>
    <w:p w14:paraId="1CBBBBDD" w14:textId="77777777" w:rsidR="007220C8" w:rsidRPr="00F24494" w:rsidRDefault="007220C8" w:rsidP="007220C8">
      <w:pPr>
        <w:pStyle w:val="Heading2"/>
      </w:pPr>
      <w:bookmarkStart w:id="186" w:name="_Toc187813388"/>
      <w:bookmarkStart w:id="187" w:name="_Toc199935340"/>
      <w:bookmarkStart w:id="188" w:name="_Toc272998534"/>
      <w:bookmarkStart w:id="189" w:name="_Toc276729365"/>
      <w:bookmarkStart w:id="190" w:name="_Toc300044629"/>
      <w:bookmarkStart w:id="191" w:name="_Toc300053060"/>
      <w:bookmarkStart w:id="192" w:name="_Toc300060782"/>
      <w:bookmarkStart w:id="193" w:name="_Toc300062620"/>
      <w:bookmarkStart w:id="194" w:name="_Toc487630131"/>
      <w:r w:rsidRPr="00F24494">
        <w:t>SOAP Message</w:t>
      </w:r>
      <w:bookmarkEnd w:id="186"/>
      <w:bookmarkEnd w:id="187"/>
      <w:bookmarkEnd w:id="188"/>
      <w:bookmarkEnd w:id="189"/>
      <w:bookmarkEnd w:id="190"/>
      <w:bookmarkEnd w:id="191"/>
      <w:bookmarkEnd w:id="192"/>
      <w:bookmarkEnd w:id="193"/>
      <w:bookmarkEnd w:id="194"/>
    </w:p>
    <w:p w14:paraId="6922DEBB" w14:textId="77777777" w:rsidR="007220C8" w:rsidRPr="00F24494" w:rsidRDefault="007220C8" w:rsidP="007220C8">
      <w:pPr>
        <w:pStyle w:val="UNINormalParagraph"/>
        <w:rPr>
          <w:color w:val="auto"/>
          <w:sz w:val="22"/>
          <w:lang w:val="en-GB"/>
        </w:rPr>
      </w:pPr>
      <w:r w:rsidRPr="00F24494">
        <w:rPr>
          <w:color w:val="auto"/>
          <w:sz w:val="22"/>
          <w:lang w:val="en-GB"/>
        </w:rPr>
        <w:t xml:space="preserve">The SOAP message implemented in Damas consists of the SOAP header and body. </w:t>
      </w:r>
    </w:p>
    <w:p w14:paraId="79C796C7" w14:textId="77777777" w:rsidR="007220C8" w:rsidRPr="00F24494" w:rsidRDefault="007220C8" w:rsidP="007220C8">
      <w:pPr>
        <w:pStyle w:val="UNINormalParagraph"/>
        <w:rPr>
          <w:color w:val="auto"/>
          <w:sz w:val="22"/>
          <w:lang w:val="en-GB"/>
        </w:rPr>
      </w:pPr>
      <w:r w:rsidRPr="00F24494">
        <w:rPr>
          <w:color w:val="auto"/>
          <w:sz w:val="22"/>
          <w:lang w:val="en-GB"/>
        </w:rPr>
        <w:t>UTF-8 encoding is required for all SOAP messages passed into Damas. All outgoing messages are UTF-8 encoded as well.</w:t>
      </w:r>
    </w:p>
    <w:p w14:paraId="78F0513E" w14:textId="77777777" w:rsidR="00A438DE" w:rsidRPr="00F24494" w:rsidRDefault="007220C8" w:rsidP="007220C8">
      <w:pPr>
        <w:pStyle w:val="UNINormalParagraph"/>
        <w:rPr>
          <w:color w:val="auto"/>
          <w:sz w:val="22"/>
          <w:lang w:val="en-GB"/>
        </w:rPr>
      </w:pPr>
      <w:r w:rsidRPr="00F24494">
        <w:rPr>
          <w:color w:val="auto"/>
          <w:sz w:val="22"/>
          <w:lang w:val="en-GB"/>
        </w:rPr>
        <w:t xml:space="preserve">The SOAP header contains information that is essential for user authorization, such as the user's login name and password. </w:t>
      </w:r>
    </w:p>
    <w:p w14:paraId="3669A897" w14:textId="77777777" w:rsidR="007220C8" w:rsidRPr="00F24494" w:rsidRDefault="007220C8" w:rsidP="007220C8">
      <w:pPr>
        <w:pStyle w:val="UNINormalParagraph"/>
        <w:rPr>
          <w:color w:val="auto"/>
          <w:sz w:val="22"/>
          <w:lang w:val="en-GB"/>
        </w:rPr>
      </w:pPr>
      <w:r w:rsidRPr="00F24494">
        <w:rPr>
          <w:color w:val="auto"/>
          <w:sz w:val="22"/>
          <w:lang w:val="en-GB"/>
        </w:rPr>
        <w:t xml:space="preserve"> </w:t>
      </w:r>
    </w:p>
    <w:p w14:paraId="0E75867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4DB371DE"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7824432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2318338" w14:textId="77777777" w:rsidR="007220C8" w:rsidRPr="00F24494" w:rsidRDefault="007220C8" w:rsidP="007220C8">
      <w:pPr>
        <w:pStyle w:val="UNINormalParagraph"/>
        <w:rPr>
          <w:color w:val="auto"/>
          <w:sz w:val="22"/>
          <w:lang w:val="en-GB"/>
        </w:rPr>
      </w:pPr>
      <w:r w:rsidRPr="00F24494">
        <w:rPr>
          <w:color w:val="auto"/>
          <w:sz w:val="22"/>
          <w:lang w:val="en-GB"/>
        </w:rPr>
        <w:t xml:space="preserve">The WSS Security Header contains security tokens necessary to authenticate sender and check message integrity. These tokens are user credentials. For details of the WSS Security see Chapter </w:t>
      </w:r>
      <w:hyperlink w:anchor="_Web_Service_Security" w:history="1">
        <w:r w:rsidRPr="00F24494">
          <w:rPr>
            <w:rStyle w:val="Hyperlink"/>
            <w:color w:val="auto"/>
            <w:sz w:val="22"/>
            <w:szCs w:val="22"/>
            <w:u w:val="none"/>
            <w:lang w:val="en-GB"/>
          </w:rPr>
          <w:t>Web Services Security.</w:t>
        </w:r>
      </w:hyperlink>
    </w:p>
    <w:p w14:paraId="6083B09E" w14:textId="77777777" w:rsidR="007220C8" w:rsidRPr="00F24494" w:rsidRDefault="007220C8" w:rsidP="007220C8">
      <w:pPr>
        <w:pStyle w:val="UNINormalParagraph"/>
        <w:rPr>
          <w:color w:val="auto"/>
          <w:sz w:val="22"/>
          <w:lang w:val="en-GB"/>
        </w:rPr>
      </w:pPr>
      <w:r w:rsidRPr="00F24494">
        <w:rPr>
          <w:color w:val="auto"/>
          <w:sz w:val="22"/>
          <w:lang w:val="en-GB"/>
        </w:rPr>
        <w:t>Body of the SOAP message includes element, which contains input/output parameter class. Element name is derived from name of the web service that is used.</w:t>
      </w:r>
    </w:p>
    <w:p w14:paraId="371B7CD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491C72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WebServiceName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lang w:val="en-GB"/>
        </w:rPr>
        <w:t>http://</w:t>
      </w:r>
      <w:r w:rsidR="005A2A55">
        <w:rPr>
          <w:lang w:val="en-GB"/>
        </w:rPr>
        <w:t>auctions.seecao.com</w:t>
      </w:r>
      <w:r w:rsidRPr="00F24494">
        <w:rPr>
          <w:lang w:val="en-GB"/>
        </w:rPr>
        <w:t>/</w:t>
      </w:r>
      <w:proofErr w:type="spellStart"/>
      <w:r w:rsidRPr="00F24494">
        <w:rPr>
          <w:lang w:val="en-GB"/>
        </w:rPr>
        <w:t>wse</w:t>
      </w:r>
      <w:proofErr w:type="spellEnd"/>
      <w:r w:rsidRPr="00F24494">
        <w:rPr>
          <w:sz w:val="22"/>
          <w:szCs w:val="22"/>
          <w:lang w:val="en-GB"/>
        </w:rPr>
        <w:t>"&gt;</w:t>
      </w:r>
    </w:p>
    <w:p w14:paraId="57913A91" w14:textId="77777777" w:rsidR="007220C8" w:rsidRPr="00F24494" w:rsidRDefault="007220C8" w:rsidP="007220C8">
      <w:pPr>
        <w:pStyle w:val="HTMLPreformatted"/>
        <w:tabs>
          <w:tab w:val="clear" w:pos="9160"/>
          <w:tab w:val="left" w:pos="8789"/>
        </w:tabs>
        <w:rPr>
          <w:b/>
          <w:bCs/>
          <w:sz w:val="22"/>
          <w:szCs w:val="22"/>
          <w:lang w:val="en-GB"/>
        </w:rPr>
      </w:pPr>
      <w:r w:rsidRPr="00F24494">
        <w:rPr>
          <w:b/>
          <w:bCs/>
          <w:sz w:val="22"/>
          <w:szCs w:val="22"/>
          <w:lang w:val="en-GB"/>
        </w:rPr>
        <w:tab/>
        <w:t>Input/Output Parameters</w:t>
      </w:r>
    </w:p>
    <w:p w14:paraId="7980B6F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WebServiceName</w:t>
      </w:r>
      <w:proofErr w:type="spellEnd"/>
      <w:r w:rsidRPr="00F24494">
        <w:rPr>
          <w:sz w:val="22"/>
          <w:szCs w:val="22"/>
          <w:lang w:val="en-GB"/>
        </w:rPr>
        <w:t>&gt;</w:t>
      </w:r>
    </w:p>
    <w:p w14:paraId="59F94B2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4BC5BE9C" w14:textId="77777777" w:rsidR="007220C8" w:rsidRPr="00F24494" w:rsidRDefault="007220C8" w:rsidP="007220C8">
      <w:pPr>
        <w:pStyle w:val="UNINormalParagraph"/>
        <w:rPr>
          <w:color w:val="auto"/>
          <w:sz w:val="22"/>
          <w:lang w:val="en-GB"/>
        </w:rPr>
      </w:pPr>
      <w:r w:rsidRPr="00F24494">
        <w:rPr>
          <w:lang w:val="en-GB"/>
        </w:rPr>
        <w:br/>
      </w:r>
      <w:r w:rsidRPr="00F24494">
        <w:rPr>
          <w:color w:val="auto"/>
          <w:sz w:val="22"/>
          <w:lang w:val="en-GB"/>
        </w:rPr>
        <w:t>For details of the WSS Security, Header, see chapter Web Services Security.</w:t>
      </w:r>
    </w:p>
    <w:p w14:paraId="7C2E4886" w14:textId="77777777" w:rsidR="007220C8" w:rsidRPr="00F24494" w:rsidRDefault="007220C8" w:rsidP="007220C8">
      <w:pPr>
        <w:pStyle w:val="Heading3"/>
      </w:pPr>
      <w:bookmarkStart w:id="195" w:name="_Toc187813389"/>
      <w:bookmarkStart w:id="196" w:name="_Toc199935341"/>
      <w:bookmarkStart w:id="197" w:name="_Toc272998535"/>
      <w:bookmarkStart w:id="198" w:name="_Toc276729366"/>
      <w:bookmarkStart w:id="199" w:name="_Toc300044630"/>
      <w:bookmarkStart w:id="200" w:name="_Toc300053061"/>
      <w:bookmarkStart w:id="201" w:name="_Toc300060783"/>
      <w:bookmarkStart w:id="202" w:name="_Toc300062621"/>
      <w:bookmarkStart w:id="203" w:name="_Toc487630132"/>
      <w:r w:rsidRPr="00F24494">
        <w:t>Input Parameters</w:t>
      </w:r>
      <w:bookmarkEnd w:id="195"/>
      <w:bookmarkEnd w:id="196"/>
      <w:bookmarkEnd w:id="197"/>
      <w:bookmarkEnd w:id="198"/>
      <w:bookmarkEnd w:id="199"/>
      <w:bookmarkEnd w:id="200"/>
      <w:bookmarkEnd w:id="201"/>
      <w:bookmarkEnd w:id="202"/>
      <w:bookmarkEnd w:id="203"/>
    </w:p>
    <w:p w14:paraId="16A1456D" w14:textId="77777777" w:rsidR="007220C8" w:rsidRPr="00F24494" w:rsidRDefault="007220C8" w:rsidP="007220C8">
      <w:pPr>
        <w:pStyle w:val="UNINormalParagraph"/>
        <w:rPr>
          <w:color w:val="auto"/>
          <w:sz w:val="22"/>
          <w:lang w:val="en-GB"/>
        </w:rPr>
      </w:pPr>
      <w:r w:rsidRPr="00F24494">
        <w:rPr>
          <w:color w:val="auto"/>
          <w:sz w:val="22"/>
          <w:lang w:val="en-GB"/>
        </w:rPr>
        <w:t>The parameter class defined for input parameters:</w:t>
      </w:r>
    </w:p>
    <w:p w14:paraId="43F12D1B" w14:textId="77777777" w:rsidR="007220C8" w:rsidRPr="00F24494" w:rsidRDefault="007220C8" w:rsidP="007220C8">
      <w:pPr>
        <w:pStyle w:val="HTMLPreformatted"/>
        <w:rPr>
          <w:sz w:val="22"/>
          <w:szCs w:val="22"/>
          <w:lang w:val="en-GB"/>
        </w:rPr>
      </w:pPr>
      <w:r w:rsidRPr="00F24494">
        <w:rPr>
          <w:rStyle w:val="Emphasis"/>
          <w:sz w:val="22"/>
          <w:szCs w:val="22"/>
          <w:lang w:val="en-GB"/>
        </w:rPr>
        <w:t xml:space="preserve"> </w:t>
      </w:r>
      <w:r w:rsidRPr="00F24494">
        <w:rPr>
          <w:sz w:val="22"/>
          <w:szCs w:val="22"/>
          <w:lang w:val="en-GB"/>
        </w:rPr>
        <w:t xml:space="preserve">     &lt;Input&gt;</w:t>
      </w:r>
    </w:p>
    <w:p w14:paraId="165C3BBA" w14:textId="77777777" w:rsidR="007220C8" w:rsidRPr="00F24494" w:rsidRDefault="007220C8" w:rsidP="007220C8">
      <w:pPr>
        <w:pStyle w:val="HTMLPreformatted"/>
        <w:rPr>
          <w:sz w:val="22"/>
          <w:szCs w:val="22"/>
          <w:lang w:val="en-GB"/>
        </w:rPr>
      </w:pPr>
      <w:r w:rsidRPr="00F24494">
        <w:rPr>
          <w:sz w:val="22"/>
          <w:szCs w:val="22"/>
          <w:lang w:val="en-GB"/>
        </w:rPr>
        <w:t xml:space="preserve">        &lt;FID&gt;</w:t>
      </w:r>
      <w:r w:rsidRPr="00F24494">
        <w:rPr>
          <w:b/>
          <w:bCs/>
          <w:sz w:val="22"/>
          <w:szCs w:val="22"/>
          <w:lang w:val="en-GB"/>
        </w:rPr>
        <w:t>FID</w:t>
      </w:r>
      <w:r w:rsidRPr="00F24494">
        <w:rPr>
          <w:sz w:val="22"/>
          <w:szCs w:val="22"/>
          <w:lang w:val="en-GB"/>
        </w:rPr>
        <w:t>&lt;/FID&gt;</w:t>
      </w:r>
    </w:p>
    <w:p w14:paraId="6B6C1D05"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2DA2297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param_name1</w:t>
      </w:r>
      <w:r w:rsidRPr="00F24494">
        <w:rPr>
          <w:sz w:val="22"/>
          <w:szCs w:val="22"/>
          <w:lang w:val="en-GB"/>
        </w:rPr>
        <w:t>"&gt;</w:t>
      </w:r>
      <w:r w:rsidRPr="00F24494">
        <w:rPr>
          <w:b/>
          <w:bCs/>
          <w:sz w:val="22"/>
          <w:szCs w:val="22"/>
          <w:lang w:val="en-GB"/>
        </w:rPr>
        <w:t>param_val1</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411DED1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param_name2</w:t>
      </w:r>
      <w:r w:rsidRPr="00F24494">
        <w:rPr>
          <w:sz w:val="22"/>
          <w:szCs w:val="22"/>
          <w:lang w:val="en-GB"/>
        </w:rPr>
        <w:t>"&gt;</w:t>
      </w:r>
      <w:r w:rsidRPr="00F24494">
        <w:rPr>
          <w:b/>
          <w:bCs/>
          <w:sz w:val="22"/>
          <w:szCs w:val="22"/>
          <w:lang w:val="en-GB"/>
        </w:rPr>
        <w:t>param_val2</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341D2E93"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5E907F1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proofErr w:type="spellStart"/>
      <w:r w:rsidRPr="00F24494">
        <w:rPr>
          <w:b/>
          <w:bCs/>
          <w:sz w:val="22"/>
          <w:szCs w:val="22"/>
          <w:lang w:val="en-GB"/>
        </w:rPr>
        <w:t>param_nameN</w:t>
      </w:r>
      <w:proofErr w:type="spellEnd"/>
      <w:r w:rsidRPr="00F24494">
        <w:rPr>
          <w:sz w:val="22"/>
          <w:szCs w:val="22"/>
          <w:lang w:val="en-GB"/>
        </w:rPr>
        <w:t>"&gt;</w:t>
      </w:r>
      <w:proofErr w:type="spellStart"/>
      <w:r w:rsidRPr="00F24494">
        <w:rPr>
          <w:b/>
          <w:bCs/>
          <w:sz w:val="22"/>
          <w:szCs w:val="22"/>
          <w:lang w:val="en-GB"/>
        </w:rPr>
        <w:t>param_valN</w:t>
      </w:r>
      <w:proofErr w:type="spellEnd"/>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686960D6"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2DB4E1C3" w14:textId="77777777" w:rsidR="007220C8" w:rsidRPr="00F24494" w:rsidRDefault="007220C8" w:rsidP="007220C8">
      <w:pPr>
        <w:pStyle w:val="HTMLPreformatted"/>
        <w:rPr>
          <w:sz w:val="22"/>
          <w:szCs w:val="22"/>
          <w:lang w:val="en-GB"/>
        </w:rPr>
      </w:pPr>
      <w:r w:rsidRPr="00F24494">
        <w:rPr>
          <w:sz w:val="22"/>
          <w:szCs w:val="22"/>
          <w:lang w:val="en-GB"/>
        </w:rPr>
        <w:t xml:space="preserve">      &lt;/Input&gt;</w:t>
      </w:r>
    </w:p>
    <w:p w14:paraId="0F45BE86" w14:textId="77777777" w:rsidR="007220C8" w:rsidRPr="00F24494" w:rsidRDefault="007220C8" w:rsidP="007220C8">
      <w:pPr>
        <w:pStyle w:val="UNINormalParagraph"/>
        <w:rPr>
          <w:color w:val="auto"/>
          <w:sz w:val="22"/>
          <w:lang w:val="en-GB"/>
        </w:rPr>
      </w:pPr>
      <w:r w:rsidRPr="00F24494">
        <w:rPr>
          <w:color w:val="auto"/>
          <w:sz w:val="22"/>
          <w:lang w:val="en-GB"/>
        </w:rPr>
        <w:t>The highlighted parameter shall be replaced by values according to following rules:</w:t>
      </w:r>
    </w:p>
    <w:tbl>
      <w:tblPr>
        <w:tblStyle w:val="UNITablewithheadercolumn"/>
        <w:tblW w:w="5000" w:type="pct"/>
        <w:tblLook w:val="01E0" w:firstRow="1" w:lastRow="1" w:firstColumn="1" w:lastColumn="1" w:noHBand="0" w:noVBand="0"/>
      </w:tblPr>
      <w:tblGrid>
        <w:gridCol w:w="1704"/>
        <w:gridCol w:w="1053"/>
        <w:gridCol w:w="4290"/>
        <w:gridCol w:w="2308"/>
      </w:tblGrid>
      <w:tr w:rsidR="007220C8" w:rsidRPr="00B268D1" w14:paraId="5BBD9FD0"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01AAD581" w14:textId="77777777" w:rsidR="007220C8" w:rsidRPr="00F24494" w:rsidRDefault="007220C8" w:rsidP="007220C8">
            <w:pPr>
              <w:pStyle w:val="StylUNITableHeading10bnenTun"/>
              <w:rPr>
                <w:lang w:val="en-GB"/>
              </w:rPr>
            </w:pPr>
            <w:r w:rsidRPr="00F24494">
              <w:rPr>
                <w:lang w:val="en-GB"/>
              </w:rPr>
              <w:t>Parameter</w:t>
            </w:r>
          </w:p>
        </w:tc>
        <w:tc>
          <w:tcPr>
            <w:tcW w:w="569" w:type="pct"/>
          </w:tcPr>
          <w:p w14:paraId="11CD5988"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2314" w:type="pct"/>
          </w:tcPr>
          <w:p w14:paraId="0DF07B92"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247" w:type="pct"/>
          </w:tcPr>
          <w:p w14:paraId="5DC14D41"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1EAB7438"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14:paraId="14A8C94E" w14:textId="77777777" w:rsidR="007220C8" w:rsidRPr="00F24494" w:rsidRDefault="007220C8" w:rsidP="007220C8">
            <w:pPr>
              <w:pStyle w:val="UNITableContent"/>
              <w:rPr>
                <w:rStyle w:val="Strong"/>
                <w:rFonts w:eastAsia="Times New Roman"/>
                <w:b w:val="0"/>
                <w:bCs w:val="0"/>
                <w:color w:val="auto"/>
                <w:sz w:val="20"/>
                <w:szCs w:val="20"/>
                <w:lang w:val="en-GB"/>
              </w:rPr>
            </w:pPr>
            <w:r w:rsidRPr="00F24494">
              <w:rPr>
                <w:rStyle w:val="Strong"/>
                <w:rFonts w:eastAsia="Times New Roman"/>
                <w:b w:val="0"/>
                <w:bCs w:val="0"/>
                <w:color w:val="auto"/>
                <w:sz w:val="20"/>
                <w:szCs w:val="20"/>
                <w:lang w:val="en-GB"/>
              </w:rPr>
              <w:t>FID</w:t>
            </w:r>
          </w:p>
        </w:tc>
        <w:tc>
          <w:tcPr>
            <w:tcW w:w="569" w:type="pct"/>
          </w:tcPr>
          <w:p w14:paraId="2A3F678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2314" w:type="pct"/>
          </w:tcPr>
          <w:p w14:paraId="5D73E76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Identification of the dataflow. See chapter Data flows.</w:t>
            </w:r>
          </w:p>
        </w:tc>
        <w:tc>
          <w:tcPr>
            <w:tcW w:w="1247" w:type="pct"/>
          </w:tcPr>
          <w:p w14:paraId="4282600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Unique for each data flow. </w:t>
            </w:r>
          </w:p>
        </w:tc>
      </w:tr>
      <w:tr w:rsidR="007220C8" w:rsidRPr="00B268D1" w14:paraId="027FECAE"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14:paraId="3296433D"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XXXParam</w:t>
            </w:r>
            <w:proofErr w:type="spellEnd"/>
          </w:p>
        </w:tc>
        <w:tc>
          <w:tcPr>
            <w:tcW w:w="569" w:type="pct"/>
          </w:tcPr>
          <w:p w14:paraId="499E4C2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314" w:type="pct"/>
          </w:tcPr>
          <w:p w14:paraId="58DC81E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Element name of the parameter represents its data type. For overview of the supported data types see table below.</w:t>
            </w:r>
          </w:p>
        </w:tc>
        <w:tc>
          <w:tcPr>
            <w:tcW w:w="1247" w:type="pct"/>
          </w:tcPr>
          <w:p w14:paraId="1E717AC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Depends on the data flow.</w:t>
            </w:r>
          </w:p>
        </w:tc>
      </w:tr>
      <w:tr w:rsidR="007220C8" w:rsidRPr="00B268D1" w14:paraId="5A571D02"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14:paraId="00A76E29"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param_nameX</w:t>
            </w:r>
            <w:proofErr w:type="spellEnd"/>
            <w:r w:rsidRPr="00F24494">
              <w:rPr>
                <w:rStyle w:val="Strong"/>
                <w:rFonts w:eastAsia="Times New Roman"/>
                <w:b w:val="0"/>
                <w:bCs w:val="0"/>
                <w:color w:val="auto"/>
                <w:sz w:val="20"/>
                <w:szCs w:val="20"/>
                <w:lang w:val="en-GB"/>
              </w:rPr>
              <w:t> </w:t>
            </w:r>
          </w:p>
        </w:tc>
        <w:tc>
          <w:tcPr>
            <w:tcW w:w="569" w:type="pct"/>
          </w:tcPr>
          <w:p w14:paraId="3239CF0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2314" w:type="pct"/>
          </w:tcPr>
          <w:p w14:paraId="6EC8DA0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Name of data flow input parameter</w:t>
            </w:r>
          </w:p>
        </w:tc>
        <w:tc>
          <w:tcPr>
            <w:tcW w:w="1247" w:type="pct"/>
          </w:tcPr>
          <w:p w14:paraId="2A60B04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Depends on the data flow.</w:t>
            </w:r>
          </w:p>
        </w:tc>
      </w:tr>
      <w:tr w:rsidR="007220C8" w:rsidRPr="00B268D1" w14:paraId="0D1A34BB" w14:textId="77777777" w:rsidTr="00F24494">
        <w:trPr>
          <w:cnfStyle w:val="010000000000" w:firstRow="0" w:lastRow="1" w:firstColumn="0" w:lastColumn="0" w:oddVBand="0" w:evenVBand="0" w:oddHBand="0" w:evenHBand="0" w:firstRowFirstColumn="0" w:firstRowLastColumn="0" w:lastRowFirstColumn="0" w:lastRowLastColumn="0"/>
          <w:trHeight w:val="690"/>
        </w:trPr>
        <w:tc>
          <w:tcPr>
            <w:cnfStyle w:val="001000000001" w:firstRow="0" w:lastRow="0" w:firstColumn="1" w:lastColumn="0" w:oddVBand="0" w:evenVBand="0" w:oddHBand="0" w:evenHBand="0" w:firstRowFirstColumn="0" w:firstRowLastColumn="0" w:lastRowFirstColumn="1" w:lastRowLastColumn="0"/>
            <w:tcW w:w="870" w:type="pct"/>
          </w:tcPr>
          <w:p w14:paraId="5B00BCAD"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param_valX</w:t>
            </w:r>
            <w:proofErr w:type="spellEnd"/>
          </w:p>
        </w:tc>
        <w:tc>
          <w:tcPr>
            <w:tcW w:w="569" w:type="pct"/>
          </w:tcPr>
          <w:p w14:paraId="465328B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 Number, Date</w:t>
            </w:r>
          </w:p>
        </w:tc>
        <w:tc>
          <w:tcPr>
            <w:tcW w:w="2314" w:type="pct"/>
          </w:tcPr>
          <w:p w14:paraId="7F4DD596"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Value of data flow input parameter</w:t>
            </w:r>
          </w:p>
        </w:tc>
        <w:tc>
          <w:tcPr>
            <w:tcW w:w="1247" w:type="pct"/>
          </w:tcPr>
          <w:p w14:paraId="6807C4E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Depends on the data flow.</w:t>
            </w:r>
          </w:p>
        </w:tc>
      </w:tr>
    </w:tbl>
    <w:p w14:paraId="416596BE" w14:textId="77777777" w:rsidR="007220C8" w:rsidRPr="00F24494" w:rsidRDefault="007220C8" w:rsidP="007220C8">
      <w:pPr>
        <w:pStyle w:val="UNINormalParagraph"/>
        <w:rPr>
          <w:color w:val="auto"/>
          <w:sz w:val="22"/>
          <w:lang w:val="en-GB"/>
        </w:rPr>
      </w:pPr>
    </w:p>
    <w:p w14:paraId="7154C253" w14:textId="77777777" w:rsidR="00A438DE" w:rsidRPr="00F24494" w:rsidRDefault="00A438DE" w:rsidP="007220C8">
      <w:pPr>
        <w:pStyle w:val="UNINormalParagraph"/>
        <w:rPr>
          <w:color w:val="auto"/>
          <w:sz w:val="22"/>
          <w:lang w:val="en-GB"/>
        </w:rPr>
      </w:pPr>
    </w:p>
    <w:p w14:paraId="5BAFD90B" w14:textId="77777777" w:rsidR="007220C8" w:rsidRPr="00F24494" w:rsidRDefault="007220C8" w:rsidP="007220C8">
      <w:pPr>
        <w:pStyle w:val="UNINormalParagraph"/>
        <w:rPr>
          <w:color w:val="auto"/>
          <w:sz w:val="22"/>
          <w:lang w:val="en-GB"/>
        </w:rPr>
      </w:pPr>
      <w:r w:rsidRPr="00F24494">
        <w:rPr>
          <w:color w:val="auto"/>
          <w:sz w:val="22"/>
          <w:lang w:val="en-GB"/>
        </w:rPr>
        <w:t>List of the input parameter data types:</w:t>
      </w:r>
    </w:p>
    <w:tbl>
      <w:tblPr>
        <w:tblStyle w:val="UNITablewithheadercolumn"/>
        <w:tblW w:w="5000" w:type="pct"/>
        <w:tblLook w:val="01E0" w:firstRow="1" w:lastRow="1" w:firstColumn="1" w:lastColumn="1" w:noHBand="0" w:noVBand="0"/>
      </w:tblPr>
      <w:tblGrid>
        <w:gridCol w:w="2739"/>
        <w:gridCol w:w="3445"/>
        <w:gridCol w:w="3171"/>
      </w:tblGrid>
      <w:tr w:rsidR="007220C8" w:rsidRPr="00B268D1" w14:paraId="47FAE9C1"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Pr>
          <w:p w14:paraId="0426749C" w14:textId="77777777" w:rsidR="007220C8" w:rsidRPr="00F24494" w:rsidRDefault="007220C8" w:rsidP="007220C8">
            <w:pPr>
              <w:pStyle w:val="StylUNITableHeading10bnenTun"/>
              <w:rPr>
                <w:lang w:val="en-GB"/>
              </w:rPr>
            </w:pPr>
            <w:r w:rsidRPr="00F24494">
              <w:rPr>
                <w:lang w:val="en-GB"/>
              </w:rPr>
              <w:lastRenderedPageBreak/>
              <w:t>Data type element name</w:t>
            </w:r>
          </w:p>
        </w:tc>
        <w:tc>
          <w:tcPr>
            <w:tcW w:w="1841" w:type="pct"/>
          </w:tcPr>
          <w:p w14:paraId="52543094"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Corresponding XSD type</w:t>
            </w:r>
          </w:p>
        </w:tc>
        <w:tc>
          <w:tcPr>
            <w:tcW w:w="1695" w:type="pct"/>
          </w:tcPr>
          <w:p w14:paraId="02D8888B" w14:textId="77777777" w:rsidR="007220C8" w:rsidRPr="00F2449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Example</w:t>
            </w:r>
          </w:p>
        </w:tc>
      </w:tr>
      <w:tr w:rsidR="007220C8" w:rsidRPr="00B268D1" w14:paraId="46AD70A9"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7FE65FDD" w14:textId="77777777" w:rsidR="007220C8" w:rsidRPr="00F24494" w:rsidRDefault="007220C8" w:rsidP="007220C8">
            <w:pPr>
              <w:pStyle w:val="UNITableContent"/>
              <w:rPr>
                <w:color w:val="auto"/>
                <w:sz w:val="20"/>
                <w:lang w:val="en-GB"/>
              </w:rPr>
            </w:pPr>
            <w:proofErr w:type="spellStart"/>
            <w:r w:rsidRPr="00F24494">
              <w:rPr>
                <w:color w:val="auto"/>
                <w:sz w:val="20"/>
                <w:lang w:val="en-GB"/>
              </w:rPr>
              <w:t>BooleanParam</w:t>
            </w:r>
            <w:proofErr w:type="spellEnd"/>
          </w:p>
        </w:tc>
        <w:tc>
          <w:tcPr>
            <w:tcW w:w="1841" w:type="pct"/>
          </w:tcPr>
          <w:p w14:paraId="43F88E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xs:Boolean</w:t>
            </w:r>
            <w:proofErr w:type="spellEnd"/>
          </w:p>
        </w:tc>
        <w:tc>
          <w:tcPr>
            <w:tcW w:w="1695" w:type="pct"/>
          </w:tcPr>
          <w:p w14:paraId="317DEB0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True</w:t>
            </w:r>
          </w:p>
        </w:tc>
      </w:tr>
      <w:tr w:rsidR="007220C8" w:rsidRPr="00B268D1" w14:paraId="7E10F920"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06C7E16F" w14:textId="77777777" w:rsidR="007220C8" w:rsidRPr="00F24494" w:rsidRDefault="007220C8" w:rsidP="007220C8">
            <w:pPr>
              <w:pStyle w:val="UNITableContent"/>
              <w:rPr>
                <w:color w:val="auto"/>
                <w:sz w:val="20"/>
                <w:lang w:val="en-GB"/>
              </w:rPr>
            </w:pPr>
            <w:proofErr w:type="spellStart"/>
            <w:r w:rsidRPr="00F24494">
              <w:rPr>
                <w:color w:val="auto"/>
                <w:sz w:val="20"/>
                <w:lang w:val="en-GB"/>
              </w:rPr>
              <w:t>DateParam</w:t>
            </w:r>
            <w:proofErr w:type="spellEnd"/>
          </w:p>
        </w:tc>
        <w:tc>
          <w:tcPr>
            <w:tcW w:w="1841" w:type="pct"/>
          </w:tcPr>
          <w:p w14:paraId="3D20113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xs:date</w:t>
            </w:r>
            <w:proofErr w:type="spellEnd"/>
          </w:p>
        </w:tc>
        <w:tc>
          <w:tcPr>
            <w:tcW w:w="1695" w:type="pct"/>
          </w:tcPr>
          <w:p w14:paraId="1241B6D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2002-09-24</w:t>
            </w:r>
          </w:p>
        </w:tc>
      </w:tr>
      <w:tr w:rsidR="007220C8" w:rsidRPr="00B268D1" w14:paraId="2951F4C9"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6C322D58" w14:textId="77777777" w:rsidR="007220C8" w:rsidRPr="00F24494" w:rsidRDefault="007220C8" w:rsidP="007220C8">
            <w:pPr>
              <w:pStyle w:val="UNITableContent"/>
              <w:rPr>
                <w:color w:val="auto"/>
                <w:sz w:val="20"/>
                <w:lang w:val="en-GB"/>
              </w:rPr>
            </w:pPr>
            <w:proofErr w:type="spellStart"/>
            <w:r w:rsidRPr="00F24494">
              <w:rPr>
                <w:color w:val="auto"/>
                <w:sz w:val="20"/>
                <w:lang w:val="en-GB"/>
              </w:rPr>
              <w:t>DateTimeParam</w:t>
            </w:r>
            <w:proofErr w:type="spellEnd"/>
          </w:p>
        </w:tc>
        <w:tc>
          <w:tcPr>
            <w:tcW w:w="1841" w:type="pct"/>
          </w:tcPr>
          <w:p w14:paraId="5C02786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xs:dateTime</w:t>
            </w:r>
            <w:proofErr w:type="spellEnd"/>
          </w:p>
        </w:tc>
        <w:tc>
          <w:tcPr>
            <w:tcW w:w="1695" w:type="pct"/>
          </w:tcPr>
          <w:p w14:paraId="65D14BB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2002-09-24T09:30:10Z</w:t>
            </w:r>
          </w:p>
        </w:tc>
      </w:tr>
      <w:tr w:rsidR="007220C8" w:rsidRPr="00B268D1" w14:paraId="21A04DDA"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482885EE" w14:textId="77777777" w:rsidR="007220C8" w:rsidRPr="00F24494" w:rsidRDefault="007220C8" w:rsidP="007220C8">
            <w:pPr>
              <w:pStyle w:val="UNITableContent"/>
              <w:rPr>
                <w:color w:val="auto"/>
                <w:sz w:val="20"/>
                <w:lang w:val="en-GB"/>
              </w:rPr>
            </w:pPr>
            <w:proofErr w:type="spellStart"/>
            <w:r w:rsidRPr="00F24494">
              <w:rPr>
                <w:color w:val="auto"/>
                <w:sz w:val="20"/>
                <w:lang w:val="en-GB"/>
              </w:rPr>
              <w:t>DecimalParam</w:t>
            </w:r>
            <w:proofErr w:type="spellEnd"/>
          </w:p>
        </w:tc>
        <w:tc>
          <w:tcPr>
            <w:tcW w:w="1841" w:type="pct"/>
          </w:tcPr>
          <w:p w14:paraId="55A6DD2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xs:decimal</w:t>
            </w:r>
            <w:proofErr w:type="spellEnd"/>
          </w:p>
        </w:tc>
        <w:tc>
          <w:tcPr>
            <w:tcW w:w="1695" w:type="pct"/>
          </w:tcPr>
          <w:p w14:paraId="7D7F8F1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999.50</w:t>
            </w:r>
          </w:p>
        </w:tc>
      </w:tr>
      <w:tr w:rsidR="007220C8" w:rsidRPr="00B268D1" w14:paraId="4588DD77"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1DD7738C" w14:textId="77777777" w:rsidR="007220C8" w:rsidRPr="00F24494" w:rsidRDefault="007220C8" w:rsidP="007220C8">
            <w:pPr>
              <w:pStyle w:val="UNITableContent"/>
              <w:rPr>
                <w:color w:val="auto"/>
                <w:sz w:val="20"/>
                <w:lang w:val="en-GB"/>
              </w:rPr>
            </w:pPr>
            <w:proofErr w:type="spellStart"/>
            <w:r w:rsidRPr="00F24494">
              <w:rPr>
                <w:color w:val="auto"/>
                <w:sz w:val="20"/>
                <w:lang w:val="en-GB"/>
              </w:rPr>
              <w:t>IntParam</w:t>
            </w:r>
            <w:proofErr w:type="spellEnd"/>
          </w:p>
        </w:tc>
        <w:tc>
          <w:tcPr>
            <w:tcW w:w="1841" w:type="pct"/>
          </w:tcPr>
          <w:p w14:paraId="6D78830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xs:int</w:t>
            </w:r>
            <w:proofErr w:type="spellEnd"/>
          </w:p>
        </w:tc>
        <w:tc>
          <w:tcPr>
            <w:tcW w:w="1695" w:type="pct"/>
          </w:tcPr>
          <w:p w14:paraId="43483E3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999</w:t>
            </w:r>
          </w:p>
        </w:tc>
      </w:tr>
      <w:tr w:rsidR="007220C8" w:rsidRPr="00B268D1" w14:paraId="3C109147"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14:paraId="2EA4EB42" w14:textId="77777777" w:rsidR="007220C8" w:rsidRPr="00F24494" w:rsidRDefault="007220C8" w:rsidP="007220C8">
            <w:pPr>
              <w:pStyle w:val="UNITableContent"/>
              <w:rPr>
                <w:color w:val="auto"/>
                <w:sz w:val="20"/>
                <w:lang w:val="en-GB"/>
              </w:rPr>
            </w:pPr>
            <w:proofErr w:type="spellStart"/>
            <w:r w:rsidRPr="00F24494">
              <w:rPr>
                <w:color w:val="auto"/>
                <w:sz w:val="20"/>
                <w:lang w:val="en-GB"/>
              </w:rPr>
              <w:t>StringParam</w:t>
            </w:r>
            <w:proofErr w:type="spellEnd"/>
          </w:p>
        </w:tc>
        <w:tc>
          <w:tcPr>
            <w:tcW w:w="1841" w:type="pct"/>
          </w:tcPr>
          <w:p w14:paraId="07E212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xs:string</w:t>
            </w:r>
            <w:proofErr w:type="spellEnd"/>
          </w:p>
        </w:tc>
        <w:tc>
          <w:tcPr>
            <w:tcW w:w="1695" w:type="pct"/>
          </w:tcPr>
          <w:p w14:paraId="06E5E1B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TEXT</w:t>
            </w:r>
          </w:p>
        </w:tc>
      </w:tr>
      <w:tr w:rsidR="007220C8" w:rsidRPr="00B268D1" w14:paraId="5D8D9308" w14:textId="77777777" w:rsidTr="00F24494">
        <w:trPr>
          <w:cnfStyle w:val="010000000000" w:firstRow="0" w:lastRow="1" w:firstColumn="0" w:lastColumn="0" w:oddVBand="0" w:evenVBand="0" w:oddHBand="0" w:evenHBand="0" w:firstRowFirstColumn="0" w:firstRowLastColumn="0" w:lastRowFirstColumn="0" w:lastRowLastColumn="0"/>
          <w:trHeight w:val="444"/>
        </w:trPr>
        <w:tc>
          <w:tcPr>
            <w:cnfStyle w:val="001000000001" w:firstRow="0" w:lastRow="0" w:firstColumn="1" w:lastColumn="0" w:oddVBand="0" w:evenVBand="0" w:oddHBand="0" w:evenHBand="0" w:firstRowFirstColumn="0" w:firstRowLastColumn="0" w:lastRowFirstColumn="1" w:lastRowLastColumn="0"/>
            <w:tcW w:w="1464" w:type="pct"/>
          </w:tcPr>
          <w:p w14:paraId="62A2374B" w14:textId="77777777" w:rsidR="007220C8" w:rsidRPr="00F24494" w:rsidRDefault="007220C8" w:rsidP="007220C8">
            <w:pPr>
              <w:pStyle w:val="UNITableContent"/>
              <w:rPr>
                <w:color w:val="auto"/>
                <w:sz w:val="20"/>
                <w:lang w:val="en-GB"/>
              </w:rPr>
            </w:pPr>
            <w:proofErr w:type="spellStart"/>
            <w:r w:rsidRPr="00F24494">
              <w:rPr>
                <w:color w:val="auto"/>
                <w:sz w:val="20"/>
                <w:lang w:val="en-GB"/>
              </w:rPr>
              <w:t>XmlParam</w:t>
            </w:r>
            <w:proofErr w:type="spellEnd"/>
          </w:p>
        </w:tc>
        <w:tc>
          <w:tcPr>
            <w:tcW w:w="1841" w:type="pct"/>
          </w:tcPr>
          <w:p w14:paraId="043024AC"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Any XML node tree (corresponds to &lt;</w:t>
            </w:r>
            <w:proofErr w:type="spellStart"/>
            <w:r w:rsidRPr="00F24494">
              <w:rPr>
                <w:color w:val="auto"/>
                <w:sz w:val="20"/>
                <w:lang w:val="en-GB"/>
              </w:rPr>
              <w:t>xs:any</w:t>
            </w:r>
            <w:proofErr w:type="spellEnd"/>
            <w:r w:rsidRPr="00F24494">
              <w:rPr>
                <w:color w:val="auto"/>
                <w:sz w:val="20"/>
                <w:lang w:val="en-GB"/>
              </w:rPr>
              <w:t>&gt; XSD element).</w:t>
            </w:r>
          </w:p>
        </w:tc>
        <w:tc>
          <w:tcPr>
            <w:tcW w:w="1695" w:type="pct"/>
          </w:tcPr>
          <w:p w14:paraId="45FB879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Any XML node</w:t>
            </w:r>
          </w:p>
        </w:tc>
      </w:tr>
    </w:tbl>
    <w:p w14:paraId="1B4E7852" w14:textId="77777777" w:rsidR="007220C8" w:rsidRPr="00F24494" w:rsidRDefault="007220C8" w:rsidP="007220C8">
      <w:pPr>
        <w:pStyle w:val="UNINormalParagraph"/>
        <w:rPr>
          <w:color w:val="auto"/>
          <w:sz w:val="22"/>
          <w:szCs w:val="22"/>
          <w:lang w:val="en-GB"/>
        </w:rPr>
      </w:pPr>
    </w:p>
    <w:p w14:paraId="2C6A902C" w14:textId="77777777" w:rsidR="007220C8" w:rsidRPr="00F24494" w:rsidRDefault="007220C8" w:rsidP="007220C8">
      <w:pPr>
        <w:pStyle w:val="UNINormalParagraph"/>
        <w:rPr>
          <w:color w:val="auto"/>
          <w:sz w:val="22"/>
          <w:lang w:val="en-GB"/>
        </w:rPr>
      </w:pPr>
      <w:r w:rsidRPr="00F24494">
        <w:rPr>
          <w:color w:val="auto"/>
          <w:sz w:val="22"/>
          <w:lang w:val="en-GB"/>
        </w:rPr>
        <w:t>Elements with data flow input parameters (</w:t>
      </w:r>
      <w:proofErr w:type="spellStart"/>
      <w:r w:rsidRPr="00F24494">
        <w:rPr>
          <w:color w:val="auto"/>
          <w:sz w:val="22"/>
          <w:lang w:val="en-GB"/>
        </w:rPr>
        <w:t>XXXParam</w:t>
      </w:r>
      <w:proofErr w:type="spellEnd"/>
      <w:r w:rsidRPr="00F24494">
        <w:rPr>
          <w:color w:val="auto"/>
          <w:sz w:val="22"/>
          <w:lang w:val="en-GB"/>
        </w:rPr>
        <w:t xml:space="preserve">) must be alphabetically ordered by their type names (that is </w:t>
      </w:r>
      <w:r w:rsidRPr="00F24494">
        <w:rPr>
          <w:rStyle w:val="UNISourceCodeChar"/>
          <w:color w:val="auto"/>
          <w:sz w:val="22"/>
          <w:szCs w:val="22"/>
        </w:rPr>
        <w:t>&lt;</w:t>
      </w:r>
      <w:proofErr w:type="spellStart"/>
      <w:r w:rsidRPr="00F24494">
        <w:rPr>
          <w:rStyle w:val="UNISourceCodeChar"/>
          <w:color w:val="auto"/>
          <w:sz w:val="22"/>
          <w:szCs w:val="22"/>
        </w:rPr>
        <w:t>BooleanParam</w:t>
      </w:r>
      <w:proofErr w:type="spellEnd"/>
      <w:r w:rsidRPr="00F24494">
        <w:rPr>
          <w:rStyle w:val="UNISourceCodeChar"/>
          <w:color w:val="auto"/>
          <w:sz w:val="22"/>
          <w:szCs w:val="22"/>
        </w:rPr>
        <w:t>&gt;</w:t>
      </w:r>
      <w:r w:rsidRPr="00F24494">
        <w:rPr>
          <w:color w:val="auto"/>
          <w:sz w:val="22"/>
          <w:lang w:val="en-GB"/>
        </w:rPr>
        <w:t xml:space="preserve"> elements come first, </w:t>
      </w:r>
      <w:r w:rsidRPr="00F24494">
        <w:rPr>
          <w:rStyle w:val="UNISourceCodeChar"/>
          <w:color w:val="auto"/>
          <w:sz w:val="22"/>
          <w:szCs w:val="22"/>
        </w:rPr>
        <w:t>&lt;</w:t>
      </w:r>
      <w:proofErr w:type="spellStart"/>
      <w:r w:rsidRPr="00F24494">
        <w:rPr>
          <w:rStyle w:val="UNISourceCodeChar"/>
          <w:color w:val="auto"/>
          <w:sz w:val="22"/>
          <w:szCs w:val="22"/>
        </w:rPr>
        <w:t>DateParam</w:t>
      </w:r>
      <w:proofErr w:type="spellEnd"/>
      <w:r w:rsidRPr="00F24494">
        <w:rPr>
          <w:rStyle w:val="UNISourceCodeChar"/>
          <w:color w:val="auto"/>
          <w:sz w:val="22"/>
          <w:szCs w:val="22"/>
        </w:rPr>
        <w:t>&gt;</w:t>
      </w:r>
      <w:r w:rsidRPr="00F24494">
        <w:rPr>
          <w:color w:val="auto"/>
          <w:sz w:val="22"/>
          <w:lang w:val="en-GB"/>
        </w:rPr>
        <w:t xml:space="preserve"> elements come second etc.). </w:t>
      </w:r>
    </w:p>
    <w:p w14:paraId="0F29AC2C" w14:textId="77777777" w:rsidR="007220C8" w:rsidRPr="00F24494" w:rsidRDefault="007220C8" w:rsidP="007220C8">
      <w:pPr>
        <w:pStyle w:val="Heading3"/>
      </w:pPr>
      <w:bookmarkStart w:id="204" w:name="_Output_Parameters"/>
      <w:bookmarkStart w:id="205" w:name="_Ref116105349"/>
      <w:bookmarkStart w:id="206" w:name="_Toc187813390"/>
      <w:bookmarkStart w:id="207" w:name="_Toc199935342"/>
      <w:bookmarkStart w:id="208" w:name="_Toc272998536"/>
      <w:bookmarkStart w:id="209" w:name="_Toc276729367"/>
      <w:bookmarkStart w:id="210" w:name="_Toc300044631"/>
      <w:bookmarkStart w:id="211" w:name="_Toc300053062"/>
      <w:bookmarkStart w:id="212" w:name="_Toc300060784"/>
      <w:bookmarkStart w:id="213" w:name="_Toc300062622"/>
      <w:bookmarkStart w:id="214" w:name="_Toc487630133"/>
      <w:bookmarkEnd w:id="204"/>
      <w:r w:rsidRPr="00F24494">
        <w:t>Output Parameters</w:t>
      </w:r>
      <w:bookmarkEnd w:id="205"/>
      <w:bookmarkEnd w:id="206"/>
      <w:bookmarkEnd w:id="207"/>
      <w:bookmarkEnd w:id="208"/>
      <w:bookmarkEnd w:id="209"/>
      <w:bookmarkEnd w:id="210"/>
      <w:bookmarkEnd w:id="211"/>
      <w:bookmarkEnd w:id="212"/>
      <w:bookmarkEnd w:id="213"/>
      <w:bookmarkEnd w:id="214"/>
    </w:p>
    <w:p w14:paraId="4CBED2B3" w14:textId="77777777" w:rsidR="007220C8" w:rsidRPr="00F24494" w:rsidRDefault="007220C8" w:rsidP="007220C8">
      <w:pPr>
        <w:pStyle w:val="UNINormalParagraph"/>
        <w:rPr>
          <w:color w:val="auto"/>
          <w:sz w:val="22"/>
          <w:lang w:val="en-GB"/>
        </w:rPr>
      </w:pPr>
      <w:r w:rsidRPr="00F24494">
        <w:rPr>
          <w:color w:val="auto"/>
          <w:sz w:val="22"/>
          <w:lang w:val="en-GB"/>
        </w:rPr>
        <w:t>The parameter class defined for output parameters:</w:t>
      </w:r>
    </w:p>
    <w:p w14:paraId="4FA5F824"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2D2D5220" w14:textId="77777777" w:rsidR="007220C8" w:rsidRPr="00F24494" w:rsidRDefault="007220C8" w:rsidP="007220C8">
      <w:pPr>
        <w:pStyle w:val="HTMLPreformatted"/>
        <w:rPr>
          <w:sz w:val="22"/>
          <w:szCs w:val="22"/>
          <w:lang w:val="en-GB"/>
        </w:rPr>
      </w:pPr>
      <w:r w:rsidRPr="00F24494">
        <w:rPr>
          <w:sz w:val="22"/>
          <w:szCs w:val="22"/>
          <w:lang w:val="en-GB"/>
        </w:rPr>
        <w:t xml:space="preserve">        &lt;RQID&gt;</w:t>
      </w:r>
      <w:r w:rsidRPr="00F24494">
        <w:rPr>
          <w:b/>
          <w:bCs/>
          <w:sz w:val="22"/>
          <w:szCs w:val="22"/>
          <w:lang w:val="en-GB"/>
        </w:rPr>
        <w:t>RQID</w:t>
      </w:r>
      <w:r w:rsidRPr="00F24494">
        <w:rPr>
          <w:sz w:val="22"/>
          <w:szCs w:val="22"/>
          <w:lang w:val="en-GB"/>
        </w:rPr>
        <w:t>&lt;/RQID&gt;</w:t>
      </w:r>
    </w:p>
    <w:p w14:paraId="3EB44F52" w14:textId="77777777" w:rsidR="007220C8" w:rsidRPr="00F24494" w:rsidRDefault="007220C8" w:rsidP="007220C8">
      <w:pPr>
        <w:pStyle w:val="HTMLPreformatted"/>
        <w:rPr>
          <w:sz w:val="22"/>
          <w:szCs w:val="22"/>
          <w:lang w:val="en-GB"/>
        </w:rPr>
      </w:pPr>
      <w:r w:rsidRPr="00F24494">
        <w:rPr>
          <w:sz w:val="22"/>
          <w:szCs w:val="22"/>
          <w:lang w:val="en-GB"/>
        </w:rPr>
        <w:t xml:space="preserve">        &lt;Result&gt;</w:t>
      </w:r>
      <w:proofErr w:type="spellStart"/>
      <w:r w:rsidRPr="00F24494">
        <w:rPr>
          <w:b/>
          <w:bCs/>
          <w:sz w:val="22"/>
          <w:szCs w:val="22"/>
          <w:lang w:val="en-GB"/>
        </w:rPr>
        <w:t>resultXML</w:t>
      </w:r>
      <w:proofErr w:type="spellEnd"/>
      <w:r w:rsidRPr="00F24494">
        <w:rPr>
          <w:sz w:val="22"/>
          <w:szCs w:val="22"/>
          <w:lang w:val="en-GB"/>
        </w:rPr>
        <w:t>&lt;/Result&gt;</w:t>
      </w:r>
    </w:p>
    <w:p w14:paraId="2653D16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78947936"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roofErr w:type="spellStart"/>
      <w:r w:rsidRPr="00F24494">
        <w:rPr>
          <w:b/>
          <w:bCs/>
          <w:sz w:val="22"/>
          <w:szCs w:val="22"/>
          <w:lang w:val="en-GB"/>
        </w:rPr>
        <w:t>RQState_Code</w:t>
      </w:r>
      <w:proofErr w:type="spellEnd"/>
      <w:r w:rsidRPr="00F24494">
        <w:rPr>
          <w:sz w:val="22"/>
          <w:szCs w:val="22"/>
          <w:lang w:val="en-GB"/>
        </w:rPr>
        <w:t>&lt;/Code&gt;</w:t>
      </w:r>
    </w:p>
    <w:p w14:paraId="72FAF9EF"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roofErr w:type="spellStart"/>
      <w:r w:rsidRPr="00F24494">
        <w:rPr>
          <w:b/>
          <w:bCs/>
          <w:sz w:val="22"/>
          <w:szCs w:val="22"/>
          <w:lang w:val="en-GB"/>
        </w:rPr>
        <w:t>RQState_Description</w:t>
      </w:r>
      <w:proofErr w:type="spellEnd"/>
      <w:r w:rsidRPr="00F24494">
        <w:rPr>
          <w:sz w:val="22"/>
          <w:szCs w:val="22"/>
          <w:lang w:val="en-GB"/>
        </w:rPr>
        <w:t>&lt;/Description&gt;</w:t>
      </w:r>
    </w:p>
    <w:p w14:paraId="215346A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 xml:space="preserve">&gt;      </w:t>
      </w:r>
    </w:p>
    <w:p w14:paraId="12C94B42"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4F58E25E" w14:textId="77777777" w:rsidR="007220C8" w:rsidRPr="00F24494" w:rsidRDefault="007220C8" w:rsidP="007220C8">
      <w:pPr>
        <w:pStyle w:val="UNINormalParagraph"/>
        <w:rPr>
          <w:color w:val="auto"/>
          <w:sz w:val="22"/>
          <w:lang w:val="en-GB"/>
        </w:rPr>
      </w:pPr>
      <w:r w:rsidRPr="00F24494">
        <w:rPr>
          <w:color w:val="auto"/>
          <w:sz w:val="22"/>
          <w:lang w:val="en-GB"/>
        </w:rPr>
        <w:t>The highlighted parameter shall be replaced by values according to following rules:</w:t>
      </w:r>
    </w:p>
    <w:tbl>
      <w:tblPr>
        <w:tblStyle w:val="UNITablewithheadercolumn"/>
        <w:tblW w:w="5127" w:type="pct"/>
        <w:tblLook w:val="01E0" w:firstRow="1" w:lastRow="1" w:firstColumn="1" w:lastColumn="1" w:noHBand="0" w:noVBand="0"/>
      </w:tblPr>
      <w:tblGrid>
        <w:gridCol w:w="2285"/>
        <w:gridCol w:w="988"/>
        <w:gridCol w:w="2903"/>
        <w:gridCol w:w="3417"/>
      </w:tblGrid>
      <w:tr w:rsidR="007220C8" w:rsidRPr="00B268D1" w14:paraId="3E761C64"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pct"/>
          </w:tcPr>
          <w:p w14:paraId="1FF0FD40" w14:textId="77777777" w:rsidR="007220C8" w:rsidRPr="00F24494" w:rsidRDefault="007220C8" w:rsidP="007220C8">
            <w:pPr>
              <w:pStyle w:val="StylUNITableHeadingnenTun"/>
              <w:rPr>
                <w:lang w:val="en-GB"/>
              </w:rPr>
            </w:pPr>
            <w:r w:rsidRPr="00F24494">
              <w:rPr>
                <w:lang w:val="en-GB"/>
              </w:rPr>
              <w:t>Parameter</w:t>
            </w:r>
          </w:p>
        </w:tc>
        <w:tc>
          <w:tcPr>
            <w:tcW w:w="497" w:type="pct"/>
          </w:tcPr>
          <w:p w14:paraId="7B30569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503" w:type="pct"/>
          </w:tcPr>
          <w:p w14:paraId="0875DC1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865" w:type="pct"/>
          </w:tcPr>
          <w:p w14:paraId="2C89D32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507C648C" w14:textId="77777777" w:rsidTr="00F24494">
        <w:tc>
          <w:tcPr>
            <w:cnfStyle w:val="001000000000" w:firstRow="0" w:lastRow="0" w:firstColumn="1" w:lastColumn="0" w:oddVBand="0" w:evenVBand="0" w:oddHBand="0" w:evenHBand="0" w:firstRowFirstColumn="0" w:firstRowLastColumn="0" w:lastRowFirstColumn="0" w:lastRowLastColumn="0"/>
            <w:tcW w:w="1136" w:type="pct"/>
          </w:tcPr>
          <w:p w14:paraId="542BFC06" w14:textId="77777777" w:rsidR="007220C8" w:rsidRPr="00F24494" w:rsidRDefault="007220C8" w:rsidP="007220C8">
            <w:pPr>
              <w:pStyle w:val="UNITableContent"/>
              <w:rPr>
                <w:rStyle w:val="Strong"/>
                <w:rFonts w:eastAsia="Times New Roman"/>
                <w:b w:val="0"/>
                <w:bCs w:val="0"/>
                <w:color w:val="auto"/>
                <w:sz w:val="20"/>
                <w:szCs w:val="20"/>
                <w:lang w:val="en-GB"/>
              </w:rPr>
            </w:pPr>
            <w:r w:rsidRPr="00F24494">
              <w:rPr>
                <w:rStyle w:val="Strong"/>
                <w:rFonts w:eastAsia="Times New Roman"/>
                <w:b w:val="0"/>
                <w:bCs w:val="0"/>
                <w:color w:val="auto"/>
                <w:sz w:val="20"/>
                <w:szCs w:val="20"/>
                <w:lang w:val="en-GB"/>
              </w:rPr>
              <w:t>RQID</w:t>
            </w:r>
          </w:p>
        </w:tc>
        <w:tc>
          <w:tcPr>
            <w:tcW w:w="497" w:type="pct"/>
          </w:tcPr>
          <w:p w14:paraId="367047E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Number</w:t>
            </w:r>
          </w:p>
        </w:tc>
        <w:tc>
          <w:tcPr>
            <w:tcW w:w="1503" w:type="pct"/>
          </w:tcPr>
          <w:p w14:paraId="0C83149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Unique identification of the asynchronous request in Damas</w:t>
            </w:r>
          </w:p>
        </w:tc>
        <w:tc>
          <w:tcPr>
            <w:tcW w:w="1865" w:type="pct"/>
          </w:tcPr>
          <w:p w14:paraId="1BBA2DD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37966CB0" w14:textId="77777777" w:rsidTr="00F24494">
        <w:tc>
          <w:tcPr>
            <w:cnfStyle w:val="001000000000" w:firstRow="0" w:lastRow="0" w:firstColumn="1" w:lastColumn="0" w:oddVBand="0" w:evenVBand="0" w:oddHBand="0" w:evenHBand="0" w:firstRowFirstColumn="0" w:firstRowLastColumn="0" w:lastRowFirstColumn="0" w:lastRowLastColumn="0"/>
            <w:tcW w:w="1136" w:type="pct"/>
          </w:tcPr>
          <w:p w14:paraId="4F2A1C7C" w14:textId="77777777" w:rsidR="007220C8" w:rsidRPr="00F24494" w:rsidRDefault="007220C8" w:rsidP="007220C8">
            <w:pPr>
              <w:pStyle w:val="UNITableContent"/>
              <w:rPr>
                <w:color w:val="auto"/>
                <w:sz w:val="20"/>
                <w:lang w:val="en-GB"/>
              </w:rPr>
            </w:pPr>
            <w:proofErr w:type="spellStart"/>
            <w:r w:rsidRPr="00F24494">
              <w:rPr>
                <w:color w:val="auto"/>
                <w:sz w:val="20"/>
                <w:lang w:val="en-GB"/>
              </w:rPr>
              <w:t>resultXML</w:t>
            </w:r>
            <w:proofErr w:type="spellEnd"/>
          </w:p>
        </w:tc>
        <w:tc>
          <w:tcPr>
            <w:tcW w:w="497" w:type="pct"/>
          </w:tcPr>
          <w:p w14:paraId="1D93A1C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1503" w:type="pct"/>
          </w:tcPr>
          <w:p w14:paraId="43B23C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Contains result of the request</w:t>
            </w:r>
          </w:p>
        </w:tc>
        <w:tc>
          <w:tcPr>
            <w:tcW w:w="1865" w:type="pct"/>
          </w:tcPr>
          <w:p w14:paraId="27BDCE0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Depends on the data flow; see data flows description</w:t>
            </w:r>
          </w:p>
        </w:tc>
      </w:tr>
      <w:tr w:rsidR="007220C8" w:rsidRPr="00B268D1" w14:paraId="29DC4A97" w14:textId="77777777" w:rsidTr="007B20B3">
        <w:tc>
          <w:tcPr>
            <w:cnfStyle w:val="001000000000" w:firstRow="0" w:lastRow="0" w:firstColumn="1" w:lastColumn="0" w:oddVBand="0" w:evenVBand="0" w:oddHBand="0" w:evenHBand="0" w:firstRowFirstColumn="0" w:firstRowLastColumn="0" w:lastRowFirstColumn="0" w:lastRowLastColumn="0"/>
            <w:tcW w:w="1136" w:type="pct"/>
          </w:tcPr>
          <w:p w14:paraId="20D47CF9" w14:textId="77777777" w:rsidR="007220C8" w:rsidRPr="00F24494" w:rsidRDefault="007220C8" w:rsidP="007220C8">
            <w:pPr>
              <w:pStyle w:val="UNITableContent"/>
              <w:rPr>
                <w:color w:val="auto"/>
                <w:sz w:val="20"/>
                <w:lang w:val="en-GB"/>
              </w:rPr>
            </w:pPr>
            <w:proofErr w:type="spellStart"/>
            <w:r w:rsidRPr="00F24494">
              <w:rPr>
                <w:color w:val="auto"/>
                <w:sz w:val="20"/>
                <w:lang w:val="en-GB"/>
              </w:rPr>
              <w:t>RQState_Code</w:t>
            </w:r>
            <w:proofErr w:type="spellEnd"/>
            <w:r w:rsidRPr="00F24494">
              <w:rPr>
                <w:color w:val="auto"/>
                <w:sz w:val="20"/>
                <w:lang w:val="en-GB"/>
              </w:rPr>
              <w:t>,</w:t>
            </w:r>
          </w:p>
        </w:tc>
        <w:tc>
          <w:tcPr>
            <w:tcW w:w="497" w:type="pct"/>
          </w:tcPr>
          <w:p w14:paraId="12CB188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1503" w:type="pct"/>
          </w:tcPr>
          <w:p w14:paraId="1479A6A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Code of the state of the request. (For list of the possible codes see Chapter </w:t>
            </w:r>
            <w:r w:rsidR="001C24A7">
              <w:fldChar w:fldCharType="begin"/>
            </w:r>
            <w:r w:rsidR="001C24A7">
              <w:instrText xml:space="preserve"> REF _Ref115690290 \h  \* MERGEFORMAT </w:instrText>
            </w:r>
            <w:r w:rsidR="001C24A7">
              <w:fldChar w:fldCharType="separate"/>
            </w:r>
            <w:r w:rsidR="00B9017E" w:rsidRPr="00B9017E">
              <w:rPr>
                <w:color w:val="auto"/>
                <w:sz w:val="20"/>
                <w:lang w:val="en-GB"/>
              </w:rPr>
              <w:t xml:space="preserve">SOAP </w:t>
            </w:r>
            <w:proofErr w:type="spellStart"/>
            <w:r w:rsidR="00B9017E" w:rsidRPr="00B9017E">
              <w:rPr>
                <w:color w:val="auto"/>
                <w:sz w:val="20"/>
                <w:lang w:val="en-GB"/>
              </w:rPr>
              <w:t>CheckRQResultResponse</w:t>
            </w:r>
            <w:proofErr w:type="spellEnd"/>
            <w:r w:rsidR="001C24A7">
              <w:fldChar w:fldCharType="end"/>
            </w:r>
            <w:r w:rsidRPr="00F24494">
              <w:rPr>
                <w:color w:val="auto"/>
                <w:sz w:val="20"/>
                <w:lang w:val="en-GB"/>
              </w:rPr>
              <w:t>).</w:t>
            </w:r>
          </w:p>
        </w:tc>
        <w:tc>
          <w:tcPr>
            <w:tcW w:w="1865" w:type="pct"/>
          </w:tcPr>
          <w:p w14:paraId="19FA13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For synchronous requests the </w:t>
            </w:r>
            <w:proofErr w:type="spellStart"/>
            <w:r w:rsidRPr="00F24494">
              <w:rPr>
                <w:color w:val="auto"/>
                <w:sz w:val="20"/>
                <w:lang w:val="en-GB"/>
              </w:rPr>
              <w:t>RQState_Code</w:t>
            </w:r>
            <w:proofErr w:type="spellEnd"/>
            <w:r w:rsidRPr="00F24494">
              <w:rPr>
                <w:color w:val="auto"/>
                <w:sz w:val="20"/>
                <w:lang w:val="en-GB"/>
              </w:rPr>
              <w:t xml:space="preserve"> value is </w:t>
            </w:r>
            <w:proofErr w:type="spellStart"/>
            <w:r w:rsidRPr="00F24494">
              <w:rPr>
                <w:color w:val="auto"/>
                <w:sz w:val="20"/>
                <w:lang w:val="en-GB"/>
              </w:rPr>
              <w:t>always</w:t>
            </w:r>
            <w:r w:rsidR="008E6856" w:rsidRPr="00F24494">
              <w:rPr>
                <w:color w:val="auto"/>
                <w:sz w:val="20"/>
                <w:lang w:val="en-GB"/>
              </w:rPr>
              <w:t>“</w:t>
            </w:r>
            <w:r w:rsidRPr="00F24494">
              <w:rPr>
                <w:color w:val="auto"/>
                <w:sz w:val="20"/>
                <w:lang w:val="en-GB"/>
              </w:rPr>
              <w:t>COMPLETED</w:t>
            </w:r>
            <w:proofErr w:type="spellEnd"/>
            <w:r w:rsidRPr="00F24494">
              <w:rPr>
                <w:color w:val="auto"/>
                <w:sz w:val="20"/>
                <w:lang w:val="en-GB"/>
              </w:rPr>
              <w:t>”</w:t>
            </w:r>
          </w:p>
        </w:tc>
      </w:tr>
      <w:tr w:rsidR="007220C8" w:rsidRPr="00B268D1" w14:paraId="057904A8"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36" w:type="pct"/>
          </w:tcPr>
          <w:p w14:paraId="03263942" w14:textId="77777777" w:rsidR="007220C8" w:rsidRPr="00F24494" w:rsidRDefault="007220C8" w:rsidP="007220C8">
            <w:pPr>
              <w:pStyle w:val="UNITableContent"/>
              <w:rPr>
                <w:color w:val="auto"/>
                <w:sz w:val="20"/>
                <w:lang w:val="en-GB"/>
              </w:rPr>
            </w:pPr>
            <w:proofErr w:type="spellStart"/>
            <w:r w:rsidRPr="00F24494">
              <w:rPr>
                <w:color w:val="auto"/>
                <w:sz w:val="20"/>
                <w:lang w:val="en-GB"/>
              </w:rPr>
              <w:t>RQState_Description</w:t>
            </w:r>
            <w:proofErr w:type="spellEnd"/>
          </w:p>
        </w:tc>
        <w:tc>
          <w:tcPr>
            <w:tcW w:w="497" w:type="pct"/>
          </w:tcPr>
          <w:p w14:paraId="6C6F478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1503" w:type="pct"/>
          </w:tcPr>
          <w:p w14:paraId="0417185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Description of the state the request. </w:t>
            </w:r>
          </w:p>
        </w:tc>
        <w:tc>
          <w:tcPr>
            <w:tcW w:w="1865" w:type="pct"/>
          </w:tcPr>
          <w:p w14:paraId="050E024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
        </w:tc>
      </w:tr>
    </w:tbl>
    <w:p w14:paraId="0EB44560" w14:textId="77777777" w:rsidR="007220C8" w:rsidRPr="00F24494" w:rsidRDefault="007220C8" w:rsidP="007220C8">
      <w:pPr>
        <w:pStyle w:val="Heading3"/>
      </w:pPr>
      <w:bookmarkStart w:id="215" w:name="_Ref116105364"/>
      <w:bookmarkStart w:id="216" w:name="_Toc187813391"/>
      <w:bookmarkStart w:id="217" w:name="_Toc199935343"/>
      <w:bookmarkStart w:id="218" w:name="_Toc272998537"/>
      <w:bookmarkStart w:id="219" w:name="_Toc276729368"/>
      <w:bookmarkStart w:id="220" w:name="_Toc300044632"/>
      <w:bookmarkStart w:id="221" w:name="_Toc300053063"/>
      <w:bookmarkStart w:id="222" w:name="_Toc300060785"/>
      <w:bookmarkStart w:id="223" w:name="_Toc300062623"/>
      <w:bookmarkStart w:id="224" w:name="_Toc487630134"/>
      <w:r w:rsidRPr="00F24494">
        <w:lastRenderedPageBreak/>
        <w:t>Error Handling</w:t>
      </w:r>
      <w:bookmarkEnd w:id="215"/>
      <w:bookmarkEnd w:id="216"/>
      <w:bookmarkEnd w:id="217"/>
      <w:bookmarkEnd w:id="218"/>
      <w:bookmarkEnd w:id="219"/>
      <w:bookmarkEnd w:id="220"/>
      <w:bookmarkEnd w:id="221"/>
      <w:bookmarkEnd w:id="222"/>
      <w:bookmarkEnd w:id="223"/>
      <w:bookmarkEnd w:id="224"/>
    </w:p>
    <w:p w14:paraId="34D62B06" w14:textId="77777777" w:rsidR="007220C8" w:rsidRPr="00F24494" w:rsidRDefault="007220C8" w:rsidP="007220C8">
      <w:pPr>
        <w:pStyle w:val="UNINormalParagraph"/>
        <w:rPr>
          <w:color w:val="auto"/>
          <w:sz w:val="22"/>
          <w:lang w:val="en-GB"/>
        </w:rPr>
      </w:pPr>
      <w:r w:rsidRPr="00F24494">
        <w:rPr>
          <w:color w:val="auto"/>
          <w:sz w:val="22"/>
          <w:lang w:val="en-GB"/>
        </w:rPr>
        <w:t>Errors returned by Damas web services interface are divided into two basic groups:</w:t>
      </w:r>
    </w:p>
    <w:p w14:paraId="173D5308" w14:textId="77777777" w:rsidR="007220C8" w:rsidRPr="00F24494" w:rsidRDefault="007220C8" w:rsidP="000650A7">
      <w:pPr>
        <w:pStyle w:val="UNINormalParagraph"/>
        <w:numPr>
          <w:ilvl w:val="0"/>
          <w:numId w:val="28"/>
        </w:numPr>
        <w:suppressLineNumbers/>
        <w:rPr>
          <w:color w:val="auto"/>
          <w:sz w:val="22"/>
          <w:szCs w:val="22"/>
          <w:lang w:val="en-GB"/>
        </w:rPr>
      </w:pPr>
      <w:r w:rsidRPr="00F24494">
        <w:rPr>
          <w:color w:val="auto"/>
          <w:sz w:val="22"/>
          <w:szCs w:val="22"/>
          <w:lang w:val="en-GB"/>
        </w:rPr>
        <w:t xml:space="preserve">Business errors – These errors originate in business control algorithms and it express that imported business data violates business rules. This applies only to input data flows (see Chapter </w:t>
      </w:r>
      <w:hyperlink w:anchor="_Data_Flows_for_Sending Data" w:history="1">
        <w:r w:rsidRPr="00F24494">
          <w:rPr>
            <w:color w:val="auto"/>
            <w:sz w:val="22"/>
            <w:u w:val="single"/>
            <w:lang w:val="en-GB"/>
          </w:rPr>
          <w:t>Data Flows for Sending Data</w:t>
        </w:r>
      </w:hyperlink>
      <w:r w:rsidRPr="00F24494">
        <w:rPr>
          <w:color w:val="auto"/>
          <w:sz w:val="22"/>
          <w:szCs w:val="22"/>
          <w:lang w:val="en-GB"/>
        </w:rPr>
        <w:t xml:space="preserve">). These errors are returned in form of the Acknowledgement as standard output of the data flow (see Chapter </w:t>
      </w:r>
      <w:hyperlink w:anchor="_Output_Parameters" w:history="1">
        <w:r w:rsidRPr="00F24494">
          <w:rPr>
            <w:color w:val="auto"/>
            <w:sz w:val="22"/>
            <w:u w:val="single"/>
            <w:lang w:val="en-GB"/>
          </w:rPr>
          <w:t>Output Parameters</w:t>
        </w:r>
      </w:hyperlink>
      <w:r w:rsidRPr="00F24494">
        <w:rPr>
          <w:color w:val="auto"/>
          <w:sz w:val="22"/>
          <w:szCs w:val="22"/>
          <w:lang w:val="en-GB"/>
        </w:rPr>
        <w:t>) and therefore are not subject of this chapter.</w:t>
      </w:r>
    </w:p>
    <w:p w14:paraId="26A7292F" w14:textId="77777777" w:rsidR="007220C8" w:rsidRPr="00F24494" w:rsidRDefault="007220C8" w:rsidP="000650A7">
      <w:pPr>
        <w:pStyle w:val="UNINormalParagraph"/>
        <w:numPr>
          <w:ilvl w:val="0"/>
          <w:numId w:val="28"/>
        </w:numPr>
        <w:suppressLineNumbers/>
        <w:rPr>
          <w:color w:val="auto"/>
          <w:sz w:val="22"/>
          <w:szCs w:val="22"/>
          <w:lang w:val="en-GB"/>
        </w:rPr>
      </w:pPr>
      <w:r w:rsidRPr="00F24494">
        <w:rPr>
          <w:color w:val="auto"/>
          <w:sz w:val="22"/>
          <w:szCs w:val="22"/>
          <w:lang w:val="en-GB"/>
        </w:rPr>
        <w:t>System errors – These errors represent non-business faults. This includes user authentication errors, bad format of the SOAP xml, input parameters etc. These errors should be handled by client applications. System errors are listed below.</w:t>
      </w:r>
    </w:p>
    <w:p w14:paraId="75E3AA4A" w14:textId="4B7860A2" w:rsidR="007220C8" w:rsidRPr="00F24494" w:rsidRDefault="007220C8" w:rsidP="007220C8">
      <w:pPr>
        <w:pStyle w:val="UNINormalParagraph"/>
        <w:rPr>
          <w:color w:val="auto"/>
          <w:sz w:val="22"/>
          <w:szCs w:val="22"/>
          <w:lang w:val="en-GB"/>
        </w:rPr>
      </w:pPr>
      <w:r w:rsidRPr="00F24494">
        <w:rPr>
          <w:color w:val="auto"/>
          <w:sz w:val="22"/>
          <w:lang w:val="en-GB"/>
        </w:rPr>
        <w:t>Errors are distributed to the client by using &lt;</w:t>
      </w:r>
      <w:proofErr w:type="spellStart"/>
      <w:r w:rsidRPr="00F24494">
        <w:rPr>
          <w:color w:val="auto"/>
          <w:sz w:val="22"/>
          <w:lang w:val="en-GB"/>
        </w:rPr>
        <w:t>soap:Fault</w:t>
      </w:r>
      <w:proofErr w:type="spellEnd"/>
      <w:r w:rsidRPr="00F24494">
        <w:rPr>
          <w:color w:val="auto"/>
          <w:sz w:val="22"/>
          <w:lang w:val="en-GB"/>
        </w:rPr>
        <w:t>&gt; element, as defined in SOAP/1.1 specification</w:t>
      </w:r>
      <w:r w:rsidRPr="00F24494">
        <w:rPr>
          <w:color w:val="auto"/>
          <w:sz w:val="22"/>
          <w:szCs w:val="22"/>
          <w:lang w:val="en-GB"/>
        </w:rPr>
        <w:t xml:space="preserve"> (see </w:t>
      </w:r>
      <w:hyperlink r:id="rId27" w:anchor="_Toc478383507" w:history="1">
        <w:r w:rsidRPr="00F24494">
          <w:rPr>
            <w:color w:val="auto"/>
            <w:sz w:val="22"/>
            <w:u w:val="single"/>
            <w:lang w:val="en-GB"/>
          </w:rPr>
          <w:t>http://www.w3.org/TR/2000/NOTE-SOAP-20000508/#_Toc478383507</w:t>
        </w:r>
      </w:hyperlink>
      <w:r w:rsidRPr="00F24494">
        <w:rPr>
          <w:color w:val="auto"/>
          <w:sz w:val="22"/>
          <w:szCs w:val="22"/>
          <w:lang w:val="en-GB"/>
        </w:rPr>
        <w:t xml:space="preserve"> ). </w:t>
      </w:r>
    </w:p>
    <w:p w14:paraId="3A08DE41" w14:textId="77777777" w:rsidR="007220C8" w:rsidRPr="00F24494" w:rsidRDefault="007220C8" w:rsidP="007220C8">
      <w:pPr>
        <w:pStyle w:val="UNINormalParagraph"/>
        <w:rPr>
          <w:color w:val="auto"/>
          <w:sz w:val="22"/>
          <w:lang w:val="en-GB"/>
        </w:rPr>
      </w:pPr>
      <w:r w:rsidRPr="00F24494">
        <w:rPr>
          <w:color w:val="auto"/>
          <w:sz w:val="22"/>
          <w:lang w:val="en-GB"/>
        </w:rPr>
        <w:t xml:space="preserve">Detailed information about error is carried in the </w:t>
      </w:r>
      <w:r w:rsidRPr="00F24494">
        <w:rPr>
          <w:rStyle w:val="UNISourceCodeChar"/>
          <w:color w:val="auto"/>
          <w:sz w:val="22"/>
          <w:szCs w:val="22"/>
        </w:rPr>
        <w:t xml:space="preserve">&lt;Error&gt; </w:t>
      </w:r>
      <w:r w:rsidRPr="00F24494">
        <w:rPr>
          <w:color w:val="auto"/>
          <w:sz w:val="22"/>
          <w:lang w:val="en-GB"/>
        </w:rPr>
        <w:t>element (see example of the SOAP fault below):</w:t>
      </w:r>
    </w:p>
    <w:p w14:paraId="014349BF"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soap:Fault</w:t>
      </w:r>
      <w:proofErr w:type="spellEnd"/>
      <w:proofErr w:type="gramEnd"/>
      <w:r w:rsidRPr="00F24494">
        <w:rPr>
          <w:sz w:val="22"/>
          <w:szCs w:val="22"/>
          <w:lang w:val="en-GB"/>
        </w:rPr>
        <w:t>&gt;</w:t>
      </w:r>
    </w:p>
    <w:p w14:paraId="0D70C79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faultcode</w:t>
      </w:r>
      <w:proofErr w:type="spellEnd"/>
      <w:r w:rsidRPr="00F24494">
        <w:rPr>
          <w:sz w:val="22"/>
          <w:szCs w:val="22"/>
          <w:lang w:val="en-GB"/>
        </w:rPr>
        <w:t>&gt;</w:t>
      </w:r>
      <w:proofErr w:type="spellStart"/>
      <w:r w:rsidRPr="00F24494">
        <w:rPr>
          <w:b/>
          <w:bCs/>
          <w:sz w:val="22"/>
          <w:szCs w:val="22"/>
          <w:lang w:val="en-GB"/>
        </w:rPr>
        <w:t>faultcode</w:t>
      </w:r>
      <w:proofErr w:type="spellEnd"/>
      <w:r w:rsidRPr="00F24494">
        <w:rPr>
          <w:sz w:val="22"/>
          <w:szCs w:val="22"/>
          <w:lang w:val="en-GB"/>
        </w:rPr>
        <w:t>&lt;/</w:t>
      </w:r>
      <w:proofErr w:type="spellStart"/>
      <w:r w:rsidRPr="00F24494">
        <w:rPr>
          <w:sz w:val="22"/>
          <w:szCs w:val="22"/>
          <w:lang w:val="en-GB"/>
        </w:rPr>
        <w:t>faultcode</w:t>
      </w:r>
      <w:proofErr w:type="spellEnd"/>
      <w:r w:rsidRPr="00F24494">
        <w:rPr>
          <w:sz w:val="22"/>
          <w:szCs w:val="22"/>
          <w:lang w:val="en-GB"/>
        </w:rPr>
        <w:t>&gt;</w:t>
      </w:r>
    </w:p>
    <w:p w14:paraId="3AA6470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faultstring</w:t>
      </w:r>
      <w:proofErr w:type="spellEnd"/>
      <w:r w:rsidRPr="00F24494">
        <w:rPr>
          <w:sz w:val="22"/>
          <w:szCs w:val="22"/>
          <w:lang w:val="en-GB"/>
        </w:rPr>
        <w:t>&gt;</w:t>
      </w:r>
      <w:proofErr w:type="spellStart"/>
      <w:r w:rsidRPr="00F24494">
        <w:rPr>
          <w:b/>
          <w:bCs/>
          <w:sz w:val="22"/>
          <w:szCs w:val="22"/>
          <w:lang w:val="en-GB"/>
        </w:rPr>
        <w:t>faultstring</w:t>
      </w:r>
      <w:proofErr w:type="spellEnd"/>
      <w:r w:rsidRPr="00F24494">
        <w:rPr>
          <w:sz w:val="22"/>
          <w:szCs w:val="22"/>
          <w:lang w:val="en-GB"/>
        </w:rPr>
        <w:t>&lt;/</w:t>
      </w:r>
      <w:proofErr w:type="spellStart"/>
      <w:r w:rsidRPr="00F24494">
        <w:rPr>
          <w:sz w:val="22"/>
          <w:szCs w:val="22"/>
          <w:lang w:val="en-GB"/>
        </w:rPr>
        <w:t>faultstring</w:t>
      </w:r>
      <w:proofErr w:type="spellEnd"/>
      <w:r w:rsidRPr="00F24494">
        <w:rPr>
          <w:sz w:val="22"/>
          <w:szCs w:val="22"/>
          <w:lang w:val="en-GB"/>
        </w:rPr>
        <w:t>&gt;</w:t>
      </w:r>
    </w:p>
    <w:p w14:paraId="17FF7BA0"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&lt;detail&gt;</w:t>
      </w:r>
    </w:p>
    <w:p w14:paraId="3F365B07" w14:textId="77777777" w:rsidR="007220C8" w:rsidRPr="00DC01F1" w:rsidRDefault="007220C8" w:rsidP="007220C8">
      <w:pPr>
        <w:pStyle w:val="HTMLPreformatted"/>
        <w:rPr>
          <w:sz w:val="22"/>
          <w:szCs w:val="22"/>
          <w:lang w:val="de-DE"/>
        </w:rPr>
      </w:pPr>
      <w:r w:rsidRPr="00DC01F1">
        <w:rPr>
          <w:sz w:val="22"/>
          <w:szCs w:val="22"/>
          <w:lang w:val="de-DE"/>
        </w:rPr>
        <w:t xml:space="preserve">    &lt;e:Error xmlns:e="</w:t>
      </w:r>
      <w:r w:rsidR="0096621E" w:rsidRPr="00DC01F1">
        <w:rPr>
          <w:lang w:val="de-DE"/>
        </w:rPr>
        <w:t>http://</w:t>
      </w:r>
      <w:r w:rsidR="005A2A55">
        <w:rPr>
          <w:lang w:val="de-DE"/>
        </w:rPr>
        <w:t>auctions.seecao.com</w:t>
      </w:r>
      <w:r w:rsidRPr="00DC01F1">
        <w:rPr>
          <w:sz w:val="22"/>
          <w:szCs w:val="22"/>
          <w:lang w:val="de-DE"/>
        </w:rPr>
        <w:t>/xsd/errors.xsd"&gt;</w:t>
      </w:r>
    </w:p>
    <w:p w14:paraId="234EF456" w14:textId="77777777" w:rsidR="007220C8" w:rsidRPr="00DC01F1" w:rsidRDefault="007220C8" w:rsidP="007220C8">
      <w:pPr>
        <w:pStyle w:val="HTMLPreformatted"/>
        <w:rPr>
          <w:sz w:val="22"/>
          <w:szCs w:val="22"/>
          <w:lang w:val="de-DE"/>
        </w:rPr>
      </w:pPr>
      <w:r w:rsidRPr="00DC01F1">
        <w:rPr>
          <w:sz w:val="22"/>
          <w:szCs w:val="22"/>
          <w:lang w:val="de-DE"/>
        </w:rPr>
        <w:t xml:space="preserve">      &lt;ErrID&gt;</w:t>
      </w:r>
      <w:r w:rsidRPr="00DC01F1">
        <w:rPr>
          <w:b/>
          <w:bCs/>
          <w:sz w:val="22"/>
          <w:szCs w:val="22"/>
          <w:lang w:val="de-DE"/>
        </w:rPr>
        <w:t>errID</w:t>
      </w:r>
      <w:r w:rsidRPr="00DC01F1">
        <w:rPr>
          <w:sz w:val="22"/>
          <w:szCs w:val="22"/>
          <w:lang w:val="de-DE"/>
        </w:rPr>
        <w:t>&lt;/ErrID&gt;</w:t>
      </w:r>
    </w:p>
    <w:p w14:paraId="27004416" w14:textId="77777777" w:rsidR="007220C8" w:rsidRPr="00DC01F1" w:rsidRDefault="007220C8" w:rsidP="007220C8">
      <w:pPr>
        <w:pStyle w:val="HTMLPreformatted"/>
        <w:rPr>
          <w:sz w:val="22"/>
          <w:szCs w:val="22"/>
          <w:lang w:val="de-DE"/>
        </w:rPr>
      </w:pPr>
      <w:r w:rsidRPr="00DC01F1">
        <w:rPr>
          <w:sz w:val="22"/>
          <w:szCs w:val="22"/>
          <w:lang w:val="de-DE"/>
        </w:rPr>
        <w:t xml:space="preserve">      &lt;ErrDescr&gt;</w:t>
      </w:r>
      <w:r w:rsidRPr="00DC01F1">
        <w:rPr>
          <w:b/>
          <w:bCs/>
          <w:sz w:val="22"/>
          <w:szCs w:val="22"/>
          <w:lang w:val="de-DE"/>
        </w:rPr>
        <w:t>errDescr</w:t>
      </w:r>
      <w:r w:rsidRPr="00DC01F1">
        <w:rPr>
          <w:sz w:val="22"/>
          <w:szCs w:val="22"/>
          <w:lang w:val="de-DE"/>
        </w:rPr>
        <w:t>&lt;/ErrDescr&gt;</w:t>
      </w:r>
    </w:p>
    <w:p w14:paraId="5040C659" w14:textId="77777777" w:rsidR="007220C8" w:rsidRPr="00DC01F1" w:rsidRDefault="007220C8" w:rsidP="007220C8">
      <w:pPr>
        <w:pStyle w:val="HTMLPreformatted"/>
        <w:rPr>
          <w:sz w:val="22"/>
          <w:szCs w:val="22"/>
          <w:lang w:val="de-DE"/>
        </w:rPr>
      </w:pPr>
      <w:r w:rsidRPr="00DC01F1">
        <w:rPr>
          <w:sz w:val="22"/>
          <w:szCs w:val="22"/>
          <w:lang w:val="de-DE"/>
        </w:rPr>
        <w:t xml:space="preserve">      &lt;ErrXML&gt;</w:t>
      </w:r>
      <w:r w:rsidRPr="00DC01F1">
        <w:rPr>
          <w:b/>
          <w:bCs/>
          <w:sz w:val="22"/>
          <w:szCs w:val="22"/>
          <w:lang w:val="de-DE"/>
        </w:rPr>
        <w:t>errXML</w:t>
      </w:r>
      <w:r w:rsidRPr="00DC01F1">
        <w:rPr>
          <w:sz w:val="22"/>
          <w:szCs w:val="22"/>
          <w:lang w:val="de-DE"/>
        </w:rPr>
        <w:t>&lt;/ErrXML&gt;</w:t>
      </w:r>
    </w:p>
    <w:p w14:paraId="600633AD"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&lt;/</w:t>
      </w:r>
      <w:proofErr w:type="spellStart"/>
      <w:proofErr w:type="gramStart"/>
      <w:r w:rsidRPr="00F24494">
        <w:rPr>
          <w:sz w:val="22"/>
          <w:szCs w:val="22"/>
          <w:lang w:val="en-GB"/>
        </w:rPr>
        <w:t>e:Error</w:t>
      </w:r>
      <w:proofErr w:type="spellEnd"/>
      <w:proofErr w:type="gramEnd"/>
      <w:r w:rsidRPr="00F24494">
        <w:rPr>
          <w:sz w:val="22"/>
          <w:szCs w:val="22"/>
          <w:lang w:val="en-GB"/>
        </w:rPr>
        <w:t>&gt;</w:t>
      </w:r>
    </w:p>
    <w:p w14:paraId="68F94A8A" w14:textId="77777777" w:rsidR="007220C8" w:rsidRPr="00F24494" w:rsidRDefault="007220C8" w:rsidP="007220C8">
      <w:pPr>
        <w:pStyle w:val="HTMLPreformatted"/>
        <w:rPr>
          <w:sz w:val="22"/>
          <w:szCs w:val="22"/>
          <w:lang w:val="en-GB"/>
        </w:rPr>
      </w:pPr>
      <w:r w:rsidRPr="00F24494">
        <w:rPr>
          <w:sz w:val="22"/>
          <w:szCs w:val="22"/>
          <w:lang w:val="en-GB"/>
        </w:rPr>
        <w:t xml:space="preserve">  &lt;/detail&gt;</w:t>
      </w:r>
    </w:p>
    <w:p w14:paraId="3EAD700B"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soap:Fault</w:t>
      </w:r>
      <w:proofErr w:type="spellEnd"/>
      <w:proofErr w:type="gramEnd"/>
      <w:r w:rsidRPr="00F24494">
        <w:rPr>
          <w:sz w:val="22"/>
          <w:szCs w:val="22"/>
          <w:lang w:val="en-GB"/>
        </w:rPr>
        <w:t>&gt;</w:t>
      </w:r>
    </w:p>
    <w:p w14:paraId="1EB01CA8" w14:textId="77777777" w:rsidR="007220C8" w:rsidRPr="00F24494" w:rsidRDefault="007220C8" w:rsidP="007220C8">
      <w:pPr>
        <w:pStyle w:val="UNINormalParagraph"/>
        <w:rPr>
          <w:color w:val="auto"/>
          <w:sz w:val="22"/>
          <w:lang w:val="en-GB"/>
        </w:rPr>
      </w:pPr>
    </w:p>
    <w:p w14:paraId="65481785" w14:textId="77777777" w:rsidR="007220C8" w:rsidRPr="00F24494" w:rsidRDefault="007220C8" w:rsidP="007220C8">
      <w:pPr>
        <w:pStyle w:val="UNINormalParagraph"/>
        <w:rPr>
          <w:color w:val="auto"/>
          <w:sz w:val="22"/>
          <w:lang w:val="en-GB"/>
        </w:rPr>
      </w:pPr>
      <w:r w:rsidRPr="00F24494">
        <w:rPr>
          <w:color w:val="auto"/>
          <w:sz w:val="22"/>
          <w:lang w:val="en-GB"/>
        </w:rPr>
        <w:t>The highlighted parameter shall be replaced by values according to following rules:</w:t>
      </w:r>
    </w:p>
    <w:tbl>
      <w:tblPr>
        <w:tblStyle w:val="UNITablewithheadercolumn"/>
        <w:tblW w:w="5000" w:type="pct"/>
        <w:tblLook w:val="01E0" w:firstRow="1" w:lastRow="1" w:firstColumn="1" w:lastColumn="1" w:noHBand="0" w:noVBand="0"/>
      </w:tblPr>
      <w:tblGrid>
        <w:gridCol w:w="1472"/>
        <w:gridCol w:w="1035"/>
        <w:gridCol w:w="3948"/>
        <w:gridCol w:w="2900"/>
      </w:tblGrid>
      <w:tr w:rsidR="007220C8" w:rsidRPr="00B268D1" w14:paraId="1F536C9B"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19BB35E4" w14:textId="77777777" w:rsidR="007220C8" w:rsidRPr="00F24494" w:rsidRDefault="007220C8" w:rsidP="007220C8">
            <w:pPr>
              <w:pStyle w:val="StylUNITableHeadingnenTun"/>
              <w:rPr>
                <w:lang w:val="en-GB"/>
              </w:rPr>
            </w:pPr>
            <w:r w:rsidRPr="00F24494">
              <w:rPr>
                <w:lang w:val="en-GB"/>
              </w:rPr>
              <w:t>Parameter</w:t>
            </w:r>
          </w:p>
        </w:tc>
        <w:tc>
          <w:tcPr>
            <w:tcW w:w="553" w:type="pct"/>
          </w:tcPr>
          <w:p w14:paraId="3E0F26D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2110" w:type="pct"/>
          </w:tcPr>
          <w:p w14:paraId="665317F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550" w:type="pct"/>
          </w:tcPr>
          <w:p w14:paraId="1CCA7E13"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28BBEE23" w14:textId="77777777" w:rsidTr="00F24494">
        <w:tc>
          <w:tcPr>
            <w:cnfStyle w:val="001000000000" w:firstRow="0" w:lastRow="0" w:firstColumn="1" w:lastColumn="0" w:oddVBand="0" w:evenVBand="0" w:oddHBand="0" w:evenHBand="0" w:firstRowFirstColumn="0" w:firstRowLastColumn="0" w:lastRowFirstColumn="0" w:lastRowLastColumn="0"/>
            <w:tcW w:w="787" w:type="pct"/>
          </w:tcPr>
          <w:p w14:paraId="5E7A37A5"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faultcode</w:t>
            </w:r>
            <w:proofErr w:type="spellEnd"/>
          </w:p>
        </w:tc>
        <w:tc>
          <w:tcPr>
            <w:tcW w:w="553" w:type="pct"/>
          </w:tcPr>
          <w:p w14:paraId="11B59DC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2110" w:type="pct"/>
          </w:tcPr>
          <w:p w14:paraId="7F72467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Code of the error as specified in SOAP/1.1. </w:t>
            </w:r>
          </w:p>
        </w:tc>
        <w:tc>
          <w:tcPr>
            <w:tcW w:w="1550" w:type="pct"/>
          </w:tcPr>
          <w:p w14:paraId="5E060A0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6E341AAD" w14:textId="77777777" w:rsidTr="00F24494">
        <w:tc>
          <w:tcPr>
            <w:cnfStyle w:val="001000000000" w:firstRow="0" w:lastRow="0" w:firstColumn="1" w:lastColumn="0" w:oddVBand="0" w:evenVBand="0" w:oddHBand="0" w:evenHBand="0" w:firstRowFirstColumn="0" w:firstRowLastColumn="0" w:lastRowFirstColumn="0" w:lastRowLastColumn="0"/>
            <w:tcW w:w="787" w:type="pct"/>
          </w:tcPr>
          <w:p w14:paraId="4CAB79A6"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faultstring</w:t>
            </w:r>
            <w:proofErr w:type="spellEnd"/>
          </w:p>
        </w:tc>
        <w:tc>
          <w:tcPr>
            <w:tcW w:w="553" w:type="pct"/>
          </w:tcPr>
          <w:p w14:paraId="6966B35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2110" w:type="pct"/>
          </w:tcPr>
          <w:p w14:paraId="23FAE8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Description of the error as specified in SOAP/1.1.</w:t>
            </w:r>
          </w:p>
        </w:tc>
        <w:tc>
          <w:tcPr>
            <w:tcW w:w="1550" w:type="pct"/>
          </w:tcPr>
          <w:p w14:paraId="6BC48BC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11E1B794" w14:textId="77777777" w:rsidTr="00F24494">
        <w:tc>
          <w:tcPr>
            <w:cnfStyle w:val="001000000000" w:firstRow="0" w:lastRow="0" w:firstColumn="1" w:lastColumn="0" w:oddVBand="0" w:evenVBand="0" w:oddHBand="0" w:evenHBand="0" w:firstRowFirstColumn="0" w:firstRowLastColumn="0" w:lastRowFirstColumn="0" w:lastRowLastColumn="0"/>
            <w:tcW w:w="787" w:type="pct"/>
          </w:tcPr>
          <w:p w14:paraId="5FF04B91"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ErrID</w:t>
            </w:r>
            <w:proofErr w:type="spellEnd"/>
          </w:p>
        </w:tc>
        <w:tc>
          <w:tcPr>
            <w:tcW w:w="553" w:type="pct"/>
          </w:tcPr>
          <w:p w14:paraId="208FE91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Number</w:t>
            </w:r>
          </w:p>
        </w:tc>
        <w:tc>
          <w:tcPr>
            <w:tcW w:w="2110" w:type="pct"/>
          </w:tcPr>
          <w:p w14:paraId="4BEE1B6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Identification number of the error. </w:t>
            </w:r>
          </w:p>
        </w:tc>
        <w:tc>
          <w:tcPr>
            <w:tcW w:w="1550" w:type="pct"/>
          </w:tcPr>
          <w:p w14:paraId="089D340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See List of Standard Errors for more information.</w:t>
            </w:r>
          </w:p>
        </w:tc>
      </w:tr>
      <w:tr w:rsidR="007220C8" w:rsidRPr="00B268D1" w14:paraId="305CB037" w14:textId="77777777" w:rsidTr="00F24494">
        <w:tc>
          <w:tcPr>
            <w:cnfStyle w:val="001000000000" w:firstRow="0" w:lastRow="0" w:firstColumn="1" w:lastColumn="0" w:oddVBand="0" w:evenVBand="0" w:oddHBand="0" w:evenHBand="0" w:firstRowFirstColumn="0" w:firstRowLastColumn="0" w:lastRowFirstColumn="0" w:lastRowLastColumn="0"/>
            <w:tcW w:w="787" w:type="pct"/>
          </w:tcPr>
          <w:p w14:paraId="1B4C63BD"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ErrDescr</w:t>
            </w:r>
            <w:proofErr w:type="spellEnd"/>
          </w:p>
        </w:tc>
        <w:tc>
          <w:tcPr>
            <w:tcW w:w="553" w:type="pct"/>
          </w:tcPr>
          <w:p w14:paraId="5C9AFB4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2110" w:type="pct"/>
          </w:tcPr>
          <w:p w14:paraId="40A61C9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Short description of the error.</w:t>
            </w:r>
          </w:p>
        </w:tc>
        <w:tc>
          <w:tcPr>
            <w:tcW w:w="1550" w:type="pct"/>
          </w:tcPr>
          <w:p w14:paraId="3FA4CD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See List of Standard Errors for more information.</w:t>
            </w:r>
          </w:p>
        </w:tc>
      </w:tr>
      <w:tr w:rsidR="007220C8" w:rsidRPr="00B268D1" w14:paraId="3C787862"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87" w:type="pct"/>
          </w:tcPr>
          <w:p w14:paraId="6EE1050B" w14:textId="77777777" w:rsidR="007220C8" w:rsidRPr="00F24494" w:rsidRDefault="007220C8" w:rsidP="007220C8">
            <w:pPr>
              <w:pStyle w:val="UNITableContent"/>
              <w:rPr>
                <w:rStyle w:val="Strong"/>
                <w:rFonts w:eastAsia="Times New Roman"/>
                <w:b w:val="0"/>
                <w:bCs w:val="0"/>
                <w:color w:val="auto"/>
                <w:sz w:val="20"/>
                <w:szCs w:val="20"/>
                <w:lang w:val="en-GB"/>
              </w:rPr>
            </w:pPr>
            <w:proofErr w:type="spellStart"/>
            <w:r w:rsidRPr="00F24494">
              <w:rPr>
                <w:rStyle w:val="Strong"/>
                <w:rFonts w:eastAsia="Times New Roman"/>
                <w:b w:val="0"/>
                <w:bCs w:val="0"/>
                <w:color w:val="auto"/>
                <w:sz w:val="20"/>
                <w:szCs w:val="20"/>
                <w:lang w:val="en-GB"/>
              </w:rPr>
              <w:t>ErrXML</w:t>
            </w:r>
            <w:proofErr w:type="spellEnd"/>
          </w:p>
        </w:tc>
        <w:tc>
          <w:tcPr>
            <w:tcW w:w="553" w:type="pct"/>
          </w:tcPr>
          <w:p w14:paraId="498B79B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w:t>
            </w:r>
          </w:p>
        </w:tc>
        <w:tc>
          <w:tcPr>
            <w:tcW w:w="2110" w:type="pct"/>
          </w:tcPr>
          <w:p w14:paraId="06CA6CE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Additional debug information are not intended to be processed by client applications.</w:t>
            </w:r>
          </w:p>
        </w:tc>
        <w:tc>
          <w:tcPr>
            <w:tcW w:w="1550" w:type="pct"/>
          </w:tcPr>
          <w:p w14:paraId="1EBFBB1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
        </w:tc>
      </w:tr>
    </w:tbl>
    <w:p w14:paraId="74AF0F15" w14:textId="77777777" w:rsidR="007220C8" w:rsidRPr="00F24494" w:rsidRDefault="007220C8" w:rsidP="007220C8">
      <w:pPr>
        <w:pStyle w:val="UNINormalParagraph"/>
        <w:rPr>
          <w:color w:val="auto"/>
          <w:sz w:val="22"/>
          <w:szCs w:val="22"/>
          <w:lang w:val="en-GB"/>
        </w:rPr>
      </w:pPr>
    </w:p>
    <w:p w14:paraId="7AE27D67" w14:textId="0864BE99" w:rsidR="007220C8" w:rsidRPr="00F24494" w:rsidRDefault="007220C8" w:rsidP="007220C8">
      <w:pPr>
        <w:pStyle w:val="UNINormalParagraph"/>
        <w:rPr>
          <w:color w:val="auto"/>
          <w:sz w:val="22"/>
          <w:lang w:val="en-GB"/>
        </w:rPr>
      </w:pPr>
      <w:r w:rsidRPr="00F24494">
        <w:rPr>
          <w:color w:val="auto"/>
          <w:sz w:val="22"/>
          <w:lang w:val="en-GB"/>
        </w:rPr>
        <w:t>The &lt;</w:t>
      </w:r>
      <w:proofErr w:type="spellStart"/>
      <w:proofErr w:type="gramStart"/>
      <w:r w:rsidRPr="00F24494">
        <w:rPr>
          <w:color w:val="auto"/>
          <w:sz w:val="22"/>
          <w:lang w:val="en-GB"/>
        </w:rPr>
        <w:t>e:Error</w:t>
      </w:r>
      <w:proofErr w:type="spellEnd"/>
      <w:proofErr w:type="gramEnd"/>
      <w:r w:rsidRPr="00F24494">
        <w:rPr>
          <w:color w:val="auto"/>
          <w:sz w:val="22"/>
          <w:lang w:val="en-GB"/>
        </w:rPr>
        <w:t xml:space="preserve">&gt; element doesn’t have to be present in the Fault message. It is present only for errors with </w:t>
      </w:r>
      <w:proofErr w:type="spellStart"/>
      <w:r w:rsidRPr="00F24494">
        <w:rPr>
          <w:color w:val="auto"/>
          <w:sz w:val="22"/>
          <w:lang w:val="en-GB"/>
        </w:rPr>
        <w:t>faultcode</w:t>
      </w:r>
      <w:proofErr w:type="spellEnd"/>
      <w:r w:rsidRPr="00F24494">
        <w:rPr>
          <w:color w:val="auto"/>
          <w:sz w:val="22"/>
          <w:lang w:val="en-GB"/>
        </w:rPr>
        <w:t xml:space="preserve"> of the</w:t>
      </w:r>
      <w:r w:rsidR="00A438DE" w:rsidRPr="00F24494">
        <w:rPr>
          <w:color w:val="auto"/>
          <w:sz w:val="22"/>
          <w:lang w:val="en-GB"/>
        </w:rPr>
        <w:t xml:space="preserve"> </w:t>
      </w:r>
      <w:r w:rsidR="008E6856" w:rsidRPr="00F24494">
        <w:rPr>
          <w:color w:val="auto"/>
          <w:sz w:val="22"/>
          <w:lang w:val="en-GB"/>
        </w:rPr>
        <w:t>“</w:t>
      </w:r>
      <w:proofErr w:type="spellStart"/>
      <w:r w:rsidRPr="00F24494">
        <w:rPr>
          <w:color w:val="auto"/>
          <w:sz w:val="22"/>
          <w:lang w:val="en-GB"/>
        </w:rPr>
        <w:t>soap:Client</w:t>
      </w:r>
      <w:proofErr w:type="spellEnd"/>
      <w:r w:rsidRPr="00F24494">
        <w:rPr>
          <w:color w:val="auto"/>
          <w:sz w:val="22"/>
          <w:lang w:val="en-GB"/>
        </w:rPr>
        <w:t>” value or</w:t>
      </w:r>
      <w:r w:rsidR="00A438DE" w:rsidRPr="00F24494">
        <w:rPr>
          <w:color w:val="auto"/>
          <w:sz w:val="22"/>
          <w:lang w:val="en-GB"/>
        </w:rPr>
        <w:t xml:space="preserve"> </w:t>
      </w:r>
      <w:r w:rsidR="008E6856" w:rsidRPr="00F24494">
        <w:rPr>
          <w:color w:val="auto"/>
          <w:sz w:val="22"/>
          <w:lang w:val="en-GB"/>
        </w:rPr>
        <w:t>“</w:t>
      </w:r>
      <w:proofErr w:type="spellStart"/>
      <w:r w:rsidRPr="00F24494">
        <w:rPr>
          <w:color w:val="auto"/>
          <w:sz w:val="22"/>
          <w:lang w:val="en-GB"/>
        </w:rPr>
        <w:t>soap:Server</w:t>
      </w:r>
      <w:proofErr w:type="spellEnd"/>
      <w:r w:rsidRPr="00F24494">
        <w:rPr>
          <w:color w:val="auto"/>
          <w:sz w:val="22"/>
          <w:lang w:val="en-GB"/>
        </w:rPr>
        <w:t xml:space="preserve">” value (see link </w:t>
      </w:r>
      <w:hyperlink r:id="rId28" w:anchor="_Toc478383507" w:history="1">
        <w:r w:rsidRPr="00F24494">
          <w:rPr>
            <w:color w:val="auto"/>
            <w:sz w:val="22"/>
            <w:lang w:val="en-GB"/>
          </w:rPr>
          <w:t>http://www.w3.org/TR/2000/NOTE-SOAP-20000508/#_Toc478383507</w:t>
        </w:r>
      </w:hyperlink>
      <w:r w:rsidRPr="00F24494">
        <w:rPr>
          <w:color w:val="auto"/>
          <w:sz w:val="22"/>
          <w:lang w:val="en-GB"/>
        </w:rPr>
        <w:t xml:space="preserve"> for details on </w:t>
      </w:r>
      <w:proofErr w:type="spellStart"/>
      <w:r w:rsidRPr="00F24494">
        <w:rPr>
          <w:color w:val="auto"/>
          <w:sz w:val="22"/>
          <w:lang w:val="en-GB"/>
        </w:rPr>
        <w:t>faultcode</w:t>
      </w:r>
      <w:proofErr w:type="spellEnd"/>
      <w:r w:rsidRPr="00F24494">
        <w:rPr>
          <w:color w:val="auto"/>
          <w:sz w:val="22"/>
          <w:lang w:val="en-GB"/>
        </w:rPr>
        <w:t>).</w:t>
      </w:r>
    </w:p>
    <w:p w14:paraId="5DF1E475" w14:textId="7FA0F34A" w:rsidR="007220C8" w:rsidRPr="00F24494" w:rsidRDefault="007220C8" w:rsidP="007220C8">
      <w:pPr>
        <w:pStyle w:val="UNINormalParagraph"/>
        <w:rPr>
          <w:color w:val="auto"/>
          <w:sz w:val="22"/>
          <w:lang w:val="en-GB"/>
        </w:rPr>
      </w:pPr>
      <w:r w:rsidRPr="00F24494">
        <w:rPr>
          <w:color w:val="auto"/>
          <w:sz w:val="22"/>
          <w:lang w:val="en-GB"/>
        </w:rPr>
        <w:t xml:space="preserve">Errors resulting from sender's identity and message integrity checks are returned to client application according to the WSS standard (see </w:t>
      </w:r>
      <w:hyperlink r:id="rId29" w:history="1">
        <w:r w:rsidRPr="00F24494">
          <w:rPr>
            <w:color w:val="auto"/>
            <w:sz w:val="22"/>
            <w:lang w:val="en-GB"/>
          </w:rPr>
          <w:t>http://docs.oasis-open.org/wss/2004/01/oasis-200401-wss-soap-message-security-1.0.pdf</w:t>
        </w:r>
      </w:hyperlink>
      <w:r w:rsidRPr="00F24494">
        <w:rPr>
          <w:color w:val="auto"/>
          <w:sz w:val="22"/>
          <w:lang w:val="en-GB"/>
        </w:rPr>
        <w:t>, Chapter Error Handling).</w:t>
      </w:r>
    </w:p>
    <w:p w14:paraId="23D64914" w14:textId="77777777" w:rsidR="007220C8" w:rsidRPr="00F24494" w:rsidRDefault="0096621E" w:rsidP="007220C8">
      <w:pPr>
        <w:pStyle w:val="UNINormalParagraph"/>
        <w:rPr>
          <w:color w:val="auto"/>
          <w:sz w:val="22"/>
          <w:lang w:val="en-GB"/>
        </w:rPr>
      </w:pPr>
      <w:r w:rsidRPr="00F24494">
        <w:rPr>
          <w:color w:val="auto"/>
          <w:sz w:val="22"/>
          <w:lang w:val="en-GB"/>
        </w:rPr>
        <w:br w:type="column"/>
      </w:r>
      <w:r w:rsidR="007220C8" w:rsidRPr="00F24494">
        <w:rPr>
          <w:color w:val="auto"/>
          <w:sz w:val="22"/>
          <w:lang w:val="en-GB"/>
        </w:rPr>
        <w:lastRenderedPageBreak/>
        <w:t>List of the Standard Errors:</w:t>
      </w:r>
    </w:p>
    <w:tbl>
      <w:tblPr>
        <w:tblStyle w:val="UNITablewithheadercolumn"/>
        <w:tblW w:w="5000" w:type="pct"/>
        <w:tblLook w:val="01E0" w:firstRow="1" w:lastRow="1" w:firstColumn="1" w:lastColumn="1" w:noHBand="0" w:noVBand="0"/>
      </w:tblPr>
      <w:tblGrid>
        <w:gridCol w:w="1655"/>
        <w:gridCol w:w="6068"/>
        <w:gridCol w:w="1632"/>
      </w:tblGrid>
      <w:tr w:rsidR="007220C8" w:rsidRPr="00B268D1" w14:paraId="422946A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6EBE3F4E" w14:textId="77777777" w:rsidR="007220C8" w:rsidRPr="00F24494" w:rsidRDefault="007220C8" w:rsidP="007220C8">
            <w:pPr>
              <w:pStyle w:val="StylUNITableHeadingnenTun"/>
              <w:rPr>
                <w:lang w:val="en-GB"/>
              </w:rPr>
            </w:pPr>
            <w:r w:rsidRPr="00F24494">
              <w:rPr>
                <w:lang w:val="en-GB"/>
              </w:rPr>
              <w:t>Error ID</w:t>
            </w:r>
          </w:p>
        </w:tc>
        <w:tc>
          <w:tcPr>
            <w:tcW w:w="3243" w:type="pct"/>
          </w:tcPr>
          <w:p w14:paraId="138F98A3"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Error Description</w:t>
            </w:r>
          </w:p>
        </w:tc>
        <w:tc>
          <w:tcPr>
            <w:tcW w:w="872" w:type="pct"/>
          </w:tcPr>
          <w:p w14:paraId="06DF5E1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Fault Code</w:t>
            </w:r>
          </w:p>
        </w:tc>
      </w:tr>
      <w:tr w:rsidR="007220C8" w:rsidRPr="00B268D1" w14:paraId="5553DE21"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4488A4F9" w14:textId="77777777" w:rsidR="007220C8" w:rsidRPr="00F24494" w:rsidRDefault="007220C8" w:rsidP="007220C8">
            <w:pPr>
              <w:pStyle w:val="UNITableContent"/>
              <w:rPr>
                <w:color w:val="auto"/>
                <w:sz w:val="20"/>
                <w:lang w:val="en-GB"/>
              </w:rPr>
            </w:pPr>
            <w:r w:rsidRPr="00F24494">
              <w:rPr>
                <w:color w:val="auto"/>
                <w:sz w:val="20"/>
                <w:lang w:val="en-GB"/>
              </w:rPr>
              <w:t>-130</w:t>
            </w:r>
          </w:p>
        </w:tc>
        <w:tc>
          <w:tcPr>
            <w:tcW w:w="3243" w:type="pct"/>
          </w:tcPr>
          <w:p w14:paraId="492DCDA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User is not authorized for requested data stream.</w:t>
            </w:r>
          </w:p>
        </w:tc>
        <w:tc>
          <w:tcPr>
            <w:tcW w:w="872" w:type="pct"/>
          </w:tcPr>
          <w:p w14:paraId="7D3780C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7F9ADDBC"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0D7D8CCE" w14:textId="77777777" w:rsidR="007220C8" w:rsidRPr="00F24494" w:rsidRDefault="007220C8" w:rsidP="007220C8">
            <w:pPr>
              <w:pStyle w:val="UNITableContent"/>
              <w:rPr>
                <w:color w:val="auto"/>
                <w:sz w:val="20"/>
                <w:lang w:val="en-GB"/>
              </w:rPr>
            </w:pPr>
            <w:r w:rsidRPr="00F24494">
              <w:rPr>
                <w:color w:val="auto"/>
                <w:sz w:val="20"/>
                <w:lang w:val="en-GB"/>
              </w:rPr>
              <w:t>-501</w:t>
            </w:r>
          </w:p>
        </w:tc>
        <w:tc>
          <w:tcPr>
            <w:tcW w:w="3243" w:type="pct"/>
          </w:tcPr>
          <w:p w14:paraId="248F752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Date is invalid.</w:t>
            </w:r>
          </w:p>
        </w:tc>
        <w:tc>
          <w:tcPr>
            <w:tcW w:w="872" w:type="pct"/>
          </w:tcPr>
          <w:p w14:paraId="2E8D58F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05AF65F4"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7339659D" w14:textId="77777777" w:rsidR="007220C8" w:rsidRPr="00F24494" w:rsidRDefault="007220C8" w:rsidP="007220C8">
            <w:pPr>
              <w:pStyle w:val="UNITableContent"/>
              <w:rPr>
                <w:color w:val="auto"/>
                <w:sz w:val="20"/>
                <w:lang w:val="en-GB"/>
              </w:rPr>
            </w:pPr>
            <w:r w:rsidRPr="00F24494">
              <w:rPr>
                <w:color w:val="auto"/>
                <w:sz w:val="20"/>
                <w:lang w:val="en-GB"/>
              </w:rPr>
              <w:t>-502</w:t>
            </w:r>
          </w:p>
        </w:tc>
        <w:tc>
          <w:tcPr>
            <w:tcW w:w="3243" w:type="pct"/>
          </w:tcPr>
          <w:p w14:paraId="7BFC1CA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Unknown entity code. It concerns EIC codes describing parties</w:t>
            </w:r>
          </w:p>
        </w:tc>
        <w:tc>
          <w:tcPr>
            <w:tcW w:w="872" w:type="pct"/>
          </w:tcPr>
          <w:p w14:paraId="11E47D8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6A09F7A3"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34E6FBF0" w14:textId="77777777" w:rsidR="007220C8" w:rsidRPr="00F24494" w:rsidRDefault="007220C8" w:rsidP="007220C8">
            <w:pPr>
              <w:pStyle w:val="UNITableContent"/>
              <w:rPr>
                <w:color w:val="auto"/>
                <w:sz w:val="20"/>
                <w:lang w:val="en-GB"/>
              </w:rPr>
            </w:pPr>
            <w:r w:rsidRPr="00F24494">
              <w:rPr>
                <w:color w:val="auto"/>
                <w:sz w:val="20"/>
                <w:lang w:val="en-GB"/>
              </w:rPr>
              <w:t>-506</w:t>
            </w:r>
          </w:p>
        </w:tc>
        <w:tc>
          <w:tcPr>
            <w:tcW w:w="3243" w:type="pct"/>
          </w:tcPr>
          <w:p w14:paraId="1C5BE5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Unknown Control Area code.</w:t>
            </w:r>
          </w:p>
        </w:tc>
        <w:tc>
          <w:tcPr>
            <w:tcW w:w="872" w:type="pct"/>
          </w:tcPr>
          <w:p w14:paraId="0C8BCB7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021902E0"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1B6E0CC5" w14:textId="77777777" w:rsidR="007220C8" w:rsidRPr="00F24494" w:rsidRDefault="007220C8" w:rsidP="007220C8">
            <w:pPr>
              <w:pStyle w:val="UNITableContent"/>
              <w:rPr>
                <w:color w:val="auto"/>
                <w:sz w:val="20"/>
                <w:lang w:val="en-GB"/>
              </w:rPr>
            </w:pPr>
            <w:r w:rsidRPr="00F24494">
              <w:rPr>
                <w:color w:val="auto"/>
                <w:sz w:val="20"/>
                <w:lang w:val="en-GB"/>
              </w:rPr>
              <w:t>-507</w:t>
            </w:r>
          </w:p>
        </w:tc>
        <w:tc>
          <w:tcPr>
            <w:tcW w:w="3243" w:type="pct"/>
          </w:tcPr>
          <w:p w14:paraId="67ECB24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Not existing auction with specified code</w:t>
            </w:r>
          </w:p>
        </w:tc>
        <w:tc>
          <w:tcPr>
            <w:tcW w:w="872" w:type="pct"/>
          </w:tcPr>
          <w:p w14:paraId="7E7FA63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46190B0F"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148FEBF9" w14:textId="77777777" w:rsidR="007220C8" w:rsidRPr="00F24494" w:rsidRDefault="007220C8" w:rsidP="007220C8">
            <w:pPr>
              <w:pStyle w:val="UNITableContent"/>
              <w:rPr>
                <w:color w:val="auto"/>
                <w:sz w:val="20"/>
                <w:lang w:val="en-GB"/>
              </w:rPr>
            </w:pPr>
            <w:r w:rsidRPr="00F24494">
              <w:rPr>
                <w:color w:val="auto"/>
                <w:sz w:val="20"/>
                <w:lang w:val="en-GB"/>
              </w:rPr>
              <w:t>-508</w:t>
            </w:r>
          </w:p>
        </w:tc>
        <w:tc>
          <w:tcPr>
            <w:tcW w:w="3243" w:type="pct"/>
          </w:tcPr>
          <w:p w14:paraId="705C63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Unknown or invalid capacity type code.</w:t>
            </w:r>
          </w:p>
        </w:tc>
        <w:tc>
          <w:tcPr>
            <w:tcW w:w="872" w:type="pct"/>
          </w:tcPr>
          <w:p w14:paraId="2360729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3F995EF2"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49CA101F" w14:textId="77777777" w:rsidR="007220C8" w:rsidRPr="00F24494" w:rsidRDefault="007220C8" w:rsidP="007220C8">
            <w:pPr>
              <w:pStyle w:val="UNITableContent"/>
              <w:rPr>
                <w:color w:val="auto"/>
                <w:sz w:val="20"/>
                <w:lang w:val="en-GB"/>
              </w:rPr>
            </w:pPr>
            <w:r w:rsidRPr="00F24494">
              <w:rPr>
                <w:color w:val="auto"/>
                <w:sz w:val="20"/>
                <w:lang w:val="en-GB"/>
              </w:rPr>
              <w:t>-510</w:t>
            </w:r>
          </w:p>
        </w:tc>
        <w:tc>
          <w:tcPr>
            <w:tcW w:w="3243" w:type="pct"/>
          </w:tcPr>
          <w:p w14:paraId="67D94EA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Data flow with requested FID does not exist.</w:t>
            </w:r>
          </w:p>
        </w:tc>
        <w:tc>
          <w:tcPr>
            <w:tcW w:w="872" w:type="pct"/>
          </w:tcPr>
          <w:p w14:paraId="16AB2AE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4E5940BA"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79DC35E3" w14:textId="77777777" w:rsidR="007220C8" w:rsidRPr="00F24494" w:rsidRDefault="007220C8" w:rsidP="007220C8">
            <w:pPr>
              <w:pStyle w:val="UNITableContent"/>
              <w:rPr>
                <w:color w:val="auto"/>
                <w:sz w:val="20"/>
                <w:lang w:val="en-GB"/>
              </w:rPr>
            </w:pPr>
            <w:r w:rsidRPr="00F24494">
              <w:rPr>
                <w:color w:val="auto"/>
                <w:sz w:val="20"/>
                <w:lang w:val="en-GB"/>
              </w:rPr>
              <w:t>-512</w:t>
            </w:r>
          </w:p>
        </w:tc>
        <w:tc>
          <w:tcPr>
            <w:tcW w:w="3243" w:type="pct"/>
          </w:tcPr>
          <w:p w14:paraId="100C4CB7"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sz w:val="20"/>
                <w:lang w:val="en-GB"/>
              </w:rPr>
              <w:t>Invalid XML format.</w:t>
            </w:r>
            <w:r w:rsidR="005C14AC" w:rsidRPr="00F24494">
              <w:rPr>
                <w:sz w:val="20"/>
                <w:lang w:val="en-GB"/>
              </w:rPr>
              <w:t xml:space="preserve"> </w:t>
            </w:r>
            <w:r w:rsidRPr="00F24494">
              <w:rPr>
                <w:color w:val="auto"/>
                <w:sz w:val="20"/>
                <w:lang w:val="en-GB"/>
              </w:rPr>
              <w:t>Errors occurred during XSD validation of the submitted data XML.</w:t>
            </w:r>
          </w:p>
        </w:tc>
        <w:tc>
          <w:tcPr>
            <w:tcW w:w="872" w:type="pct"/>
          </w:tcPr>
          <w:p w14:paraId="42E7B6B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257C975F"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51150CE4" w14:textId="77777777" w:rsidR="007220C8" w:rsidRPr="00F24494" w:rsidRDefault="007220C8" w:rsidP="007220C8">
            <w:pPr>
              <w:pStyle w:val="UNITableContent"/>
              <w:rPr>
                <w:color w:val="auto"/>
                <w:sz w:val="20"/>
                <w:lang w:val="en-GB"/>
              </w:rPr>
            </w:pPr>
            <w:r w:rsidRPr="00F24494">
              <w:rPr>
                <w:color w:val="auto"/>
                <w:sz w:val="20"/>
                <w:lang w:val="en-GB"/>
              </w:rPr>
              <w:t>-513</w:t>
            </w:r>
          </w:p>
        </w:tc>
        <w:tc>
          <w:tcPr>
            <w:tcW w:w="3243" w:type="pct"/>
          </w:tcPr>
          <w:p w14:paraId="2F9C613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Invalid data flow input parameters</w:t>
            </w:r>
          </w:p>
        </w:tc>
        <w:tc>
          <w:tcPr>
            <w:tcW w:w="872" w:type="pct"/>
          </w:tcPr>
          <w:p w14:paraId="1D4970E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3B0BAA07"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37C7E85C" w14:textId="77777777" w:rsidR="007220C8" w:rsidRPr="00F24494" w:rsidRDefault="007220C8" w:rsidP="007220C8">
            <w:pPr>
              <w:pStyle w:val="UNITableContent"/>
              <w:rPr>
                <w:color w:val="auto"/>
                <w:sz w:val="20"/>
                <w:lang w:val="en-GB"/>
              </w:rPr>
            </w:pPr>
            <w:r w:rsidRPr="00F24494">
              <w:rPr>
                <w:color w:val="auto"/>
                <w:sz w:val="20"/>
                <w:lang w:val="en-GB"/>
              </w:rPr>
              <w:t>-514</w:t>
            </w:r>
          </w:p>
        </w:tc>
        <w:tc>
          <w:tcPr>
            <w:tcW w:w="3243" w:type="pct"/>
          </w:tcPr>
          <w:p w14:paraId="0B29EAE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Internal server error</w:t>
            </w:r>
          </w:p>
        </w:tc>
        <w:tc>
          <w:tcPr>
            <w:tcW w:w="872" w:type="pct"/>
          </w:tcPr>
          <w:p w14:paraId="6224DBA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soap:Server</w:t>
            </w:r>
            <w:proofErr w:type="spellEnd"/>
          </w:p>
        </w:tc>
      </w:tr>
      <w:tr w:rsidR="007220C8" w:rsidRPr="00B268D1" w14:paraId="0878B105"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49869AE5" w14:textId="77777777" w:rsidR="007220C8" w:rsidRPr="00F24494" w:rsidRDefault="007220C8" w:rsidP="007220C8">
            <w:pPr>
              <w:pStyle w:val="UNITableContent"/>
              <w:rPr>
                <w:color w:val="auto"/>
                <w:sz w:val="20"/>
                <w:lang w:val="en-GB"/>
              </w:rPr>
            </w:pPr>
            <w:r w:rsidRPr="00F24494">
              <w:rPr>
                <w:color w:val="auto"/>
                <w:sz w:val="20"/>
                <w:lang w:val="en-GB"/>
              </w:rPr>
              <w:t>-515</w:t>
            </w:r>
          </w:p>
        </w:tc>
        <w:tc>
          <w:tcPr>
            <w:tcW w:w="3243" w:type="pct"/>
          </w:tcPr>
          <w:p w14:paraId="4BF1208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Requested data has not been published yet.</w:t>
            </w:r>
          </w:p>
        </w:tc>
        <w:tc>
          <w:tcPr>
            <w:tcW w:w="872" w:type="pct"/>
          </w:tcPr>
          <w:p w14:paraId="7C7AA77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0BECA54A"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192BC64A" w14:textId="77777777" w:rsidR="007220C8" w:rsidRPr="00F24494" w:rsidRDefault="007220C8" w:rsidP="007220C8">
            <w:pPr>
              <w:pStyle w:val="UNITableContent"/>
              <w:rPr>
                <w:color w:val="auto"/>
                <w:sz w:val="20"/>
                <w:lang w:val="en-GB"/>
              </w:rPr>
            </w:pPr>
            <w:r w:rsidRPr="00F24494">
              <w:rPr>
                <w:color w:val="auto"/>
                <w:sz w:val="20"/>
                <w:lang w:val="en-GB"/>
              </w:rPr>
              <w:t>-516</w:t>
            </w:r>
          </w:p>
        </w:tc>
        <w:tc>
          <w:tcPr>
            <w:tcW w:w="3243" w:type="pct"/>
          </w:tcPr>
          <w:p w14:paraId="3F62C49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Requested date range is not valid</w:t>
            </w:r>
          </w:p>
        </w:tc>
        <w:tc>
          <w:tcPr>
            <w:tcW w:w="872" w:type="pct"/>
          </w:tcPr>
          <w:p w14:paraId="4B1BFE0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08442269"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108DC673" w14:textId="77777777" w:rsidR="007220C8" w:rsidRPr="00F24494" w:rsidRDefault="007220C8" w:rsidP="007220C8">
            <w:pPr>
              <w:pStyle w:val="UNITableContent"/>
              <w:rPr>
                <w:color w:val="auto"/>
                <w:sz w:val="20"/>
                <w:lang w:val="en-GB"/>
              </w:rPr>
            </w:pPr>
            <w:r w:rsidRPr="00F24494">
              <w:rPr>
                <w:color w:val="auto"/>
                <w:sz w:val="20"/>
                <w:lang w:val="en-GB"/>
              </w:rPr>
              <w:t>-517</w:t>
            </w:r>
          </w:p>
        </w:tc>
        <w:tc>
          <w:tcPr>
            <w:tcW w:w="3243" w:type="pct"/>
          </w:tcPr>
          <w:p w14:paraId="2A02F6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Asynchronous request does not exist</w:t>
            </w:r>
          </w:p>
        </w:tc>
        <w:tc>
          <w:tcPr>
            <w:tcW w:w="872" w:type="pct"/>
          </w:tcPr>
          <w:p w14:paraId="4EC8CBE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4171E892"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38E8CB6B" w14:textId="77777777" w:rsidR="007220C8" w:rsidRPr="00F24494" w:rsidRDefault="007220C8" w:rsidP="007220C8">
            <w:pPr>
              <w:pStyle w:val="UNITableContent"/>
              <w:rPr>
                <w:color w:val="auto"/>
                <w:sz w:val="20"/>
                <w:lang w:val="en-GB"/>
              </w:rPr>
            </w:pPr>
            <w:r w:rsidRPr="00F24494">
              <w:rPr>
                <w:color w:val="auto"/>
                <w:sz w:val="20"/>
                <w:lang w:val="en-GB"/>
              </w:rPr>
              <w:t>-518</w:t>
            </w:r>
          </w:p>
        </w:tc>
        <w:tc>
          <w:tcPr>
            <w:tcW w:w="3243" w:type="pct"/>
          </w:tcPr>
          <w:p w14:paraId="55D0A7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Requested operation is not permitted for this data flow</w:t>
            </w:r>
          </w:p>
        </w:tc>
        <w:tc>
          <w:tcPr>
            <w:tcW w:w="872" w:type="pct"/>
          </w:tcPr>
          <w:p w14:paraId="40B02B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2B38FE9B"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49F4135D" w14:textId="77777777" w:rsidR="007220C8" w:rsidRPr="00F24494" w:rsidRDefault="007220C8" w:rsidP="007220C8">
            <w:pPr>
              <w:pStyle w:val="UNITableContent"/>
              <w:rPr>
                <w:color w:val="auto"/>
                <w:sz w:val="20"/>
                <w:lang w:val="en-GB"/>
              </w:rPr>
            </w:pPr>
            <w:r w:rsidRPr="00F24494">
              <w:rPr>
                <w:color w:val="auto"/>
                <w:sz w:val="20"/>
                <w:lang w:val="en-GB"/>
              </w:rPr>
              <w:t>-520</w:t>
            </w:r>
          </w:p>
        </w:tc>
        <w:tc>
          <w:tcPr>
            <w:tcW w:w="3243" w:type="pct"/>
          </w:tcPr>
          <w:p w14:paraId="3397A6F6"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User is not authorized to access data of another entity.</w:t>
            </w:r>
          </w:p>
        </w:tc>
        <w:tc>
          <w:tcPr>
            <w:tcW w:w="872" w:type="pct"/>
          </w:tcPr>
          <w:p w14:paraId="5BECEC7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32D073F2"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448C4491" w14:textId="77777777" w:rsidR="007220C8" w:rsidRPr="00F24494" w:rsidRDefault="007220C8" w:rsidP="007220C8">
            <w:pPr>
              <w:pStyle w:val="UNITableContent"/>
              <w:rPr>
                <w:color w:val="auto"/>
                <w:sz w:val="20"/>
                <w:lang w:val="en-GB"/>
              </w:rPr>
            </w:pPr>
            <w:r w:rsidRPr="00F24494">
              <w:rPr>
                <w:color w:val="auto"/>
                <w:sz w:val="20"/>
                <w:lang w:val="en-GB"/>
              </w:rPr>
              <w:t>-521</w:t>
            </w:r>
          </w:p>
        </w:tc>
        <w:tc>
          <w:tcPr>
            <w:tcW w:w="3243" w:type="pct"/>
          </w:tcPr>
          <w:p w14:paraId="542F5AB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OutArea</w:t>
            </w:r>
            <w:proofErr w:type="spellEnd"/>
            <w:r w:rsidRPr="00F24494">
              <w:rPr>
                <w:color w:val="auto"/>
                <w:sz w:val="20"/>
                <w:lang w:val="en-GB"/>
              </w:rPr>
              <w:t xml:space="preserve"> (</w:t>
            </w:r>
            <w:proofErr w:type="spellStart"/>
            <w:r w:rsidRPr="00F24494">
              <w:rPr>
                <w:color w:val="auto"/>
                <w:sz w:val="20"/>
                <w:lang w:val="en-GB"/>
              </w:rPr>
              <w:t>InArea</w:t>
            </w:r>
            <w:proofErr w:type="spellEnd"/>
            <w:r w:rsidRPr="00F24494">
              <w:rPr>
                <w:color w:val="auto"/>
                <w:sz w:val="20"/>
                <w:lang w:val="en-GB"/>
              </w:rPr>
              <w:t>) must be existing code.</w:t>
            </w:r>
          </w:p>
        </w:tc>
        <w:tc>
          <w:tcPr>
            <w:tcW w:w="872" w:type="pct"/>
          </w:tcPr>
          <w:p w14:paraId="37B8423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00A2D9AD"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885" w:type="pct"/>
          </w:tcPr>
          <w:p w14:paraId="01FCE774" w14:textId="77777777" w:rsidR="007220C8" w:rsidRPr="00F24494" w:rsidRDefault="007220C8" w:rsidP="007220C8">
            <w:pPr>
              <w:pStyle w:val="UNITableContent"/>
              <w:rPr>
                <w:color w:val="auto"/>
                <w:sz w:val="20"/>
                <w:lang w:val="en-GB"/>
              </w:rPr>
            </w:pPr>
            <w:r w:rsidRPr="00F24494">
              <w:rPr>
                <w:color w:val="auto"/>
                <w:sz w:val="20"/>
                <w:lang w:val="en-GB"/>
              </w:rPr>
              <w:t>-522</w:t>
            </w:r>
          </w:p>
        </w:tc>
        <w:tc>
          <w:tcPr>
            <w:tcW w:w="3243" w:type="pct"/>
          </w:tcPr>
          <w:p w14:paraId="5E480D2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Specified area do not specify </w:t>
            </w:r>
            <w:r w:rsidR="005C14AC" w:rsidRPr="00F24494">
              <w:rPr>
                <w:color w:val="auto"/>
                <w:sz w:val="20"/>
                <w:lang w:val="en-GB"/>
              </w:rPr>
              <w:t>b</w:t>
            </w:r>
            <w:r w:rsidR="00F46F55" w:rsidRPr="00F24494">
              <w:rPr>
                <w:color w:val="auto"/>
                <w:sz w:val="20"/>
                <w:lang w:val="en-GB"/>
              </w:rPr>
              <w:t>order</w:t>
            </w:r>
            <w:r w:rsidRPr="00F24494">
              <w:rPr>
                <w:color w:val="auto"/>
                <w:sz w:val="20"/>
                <w:lang w:val="en-GB"/>
              </w:rPr>
              <w:t xml:space="preserve"> direction or </w:t>
            </w:r>
            <w:r w:rsidR="005C14AC" w:rsidRPr="00F24494">
              <w:rPr>
                <w:color w:val="auto"/>
                <w:sz w:val="20"/>
                <w:lang w:val="en-GB"/>
              </w:rPr>
              <w:t>the b</w:t>
            </w:r>
            <w:r w:rsidR="00F46F55" w:rsidRPr="00F24494">
              <w:rPr>
                <w:color w:val="auto"/>
                <w:sz w:val="20"/>
                <w:lang w:val="en-GB"/>
              </w:rPr>
              <w:t>order</w:t>
            </w:r>
            <w:r w:rsidRPr="00F24494">
              <w:rPr>
                <w:color w:val="auto"/>
                <w:sz w:val="20"/>
                <w:lang w:val="en-GB"/>
              </w:rPr>
              <w:t xml:space="preserve"> direction is invalid</w:t>
            </w:r>
          </w:p>
        </w:tc>
        <w:tc>
          <w:tcPr>
            <w:tcW w:w="872" w:type="pct"/>
          </w:tcPr>
          <w:p w14:paraId="0D2C897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r w:rsidR="007220C8" w:rsidRPr="00B268D1" w14:paraId="5A963CEF" w14:textId="77777777" w:rsidTr="00F24494">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885" w:type="pct"/>
          </w:tcPr>
          <w:p w14:paraId="028578D9" w14:textId="77777777" w:rsidR="007220C8" w:rsidRPr="00F24494" w:rsidRDefault="007220C8" w:rsidP="007220C8">
            <w:pPr>
              <w:pStyle w:val="UNITableContent"/>
              <w:rPr>
                <w:color w:val="auto"/>
                <w:sz w:val="20"/>
                <w:lang w:val="en-GB"/>
              </w:rPr>
            </w:pPr>
            <w:r w:rsidRPr="00F24494">
              <w:rPr>
                <w:color w:val="auto"/>
                <w:sz w:val="20"/>
                <w:lang w:val="en-GB"/>
              </w:rPr>
              <w:t>-523</w:t>
            </w:r>
          </w:p>
        </w:tc>
        <w:tc>
          <w:tcPr>
            <w:tcW w:w="3243" w:type="pct"/>
          </w:tcPr>
          <w:p w14:paraId="5579DCB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Not existing or invalid nomination capacity type code</w:t>
            </w:r>
          </w:p>
        </w:tc>
        <w:tc>
          <w:tcPr>
            <w:tcW w:w="872" w:type="pct"/>
          </w:tcPr>
          <w:p w14:paraId="3F166E6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soap:Client</w:t>
            </w:r>
            <w:proofErr w:type="spellEnd"/>
          </w:p>
        </w:tc>
      </w:tr>
    </w:tbl>
    <w:p w14:paraId="50AC7CA8" w14:textId="77777777" w:rsidR="007220C8" w:rsidRPr="00F24494" w:rsidRDefault="007220C8" w:rsidP="007220C8">
      <w:pPr>
        <w:pStyle w:val="Heading2"/>
      </w:pPr>
      <w:bookmarkStart w:id="225" w:name="_Toc187813392"/>
      <w:bookmarkStart w:id="226" w:name="_Toc199935344"/>
      <w:bookmarkStart w:id="227" w:name="_Toc272998538"/>
      <w:bookmarkStart w:id="228" w:name="_Toc276729369"/>
      <w:bookmarkStart w:id="229" w:name="_Toc300044633"/>
      <w:bookmarkStart w:id="230" w:name="_Toc300053064"/>
      <w:bookmarkStart w:id="231" w:name="_Toc300060786"/>
      <w:bookmarkStart w:id="232" w:name="_Toc300062624"/>
      <w:bookmarkStart w:id="233" w:name="_Toc487630135"/>
      <w:r w:rsidRPr="00F24494">
        <w:t>WSDL</w:t>
      </w:r>
      <w:bookmarkEnd w:id="225"/>
      <w:bookmarkEnd w:id="226"/>
      <w:bookmarkEnd w:id="227"/>
      <w:bookmarkEnd w:id="228"/>
      <w:bookmarkEnd w:id="229"/>
      <w:bookmarkEnd w:id="230"/>
      <w:bookmarkEnd w:id="231"/>
      <w:bookmarkEnd w:id="232"/>
      <w:bookmarkEnd w:id="233"/>
    </w:p>
    <w:p w14:paraId="04371F16" w14:textId="77777777" w:rsidR="007220C8" w:rsidRPr="00F24494" w:rsidRDefault="007220C8" w:rsidP="007220C8">
      <w:pPr>
        <w:pStyle w:val="UNINormalParagraph"/>
        <w:rPr>
          <w:color w:val="auto"/>
          <w:sz w:val="22"/>
          <w:lang w:val="en-GB"/>
        </w:rPr>
      </w:pPr>
      <w:r w:rsidRPr="00F24494">
        <w:rPr>
          <w:color w:val="auto"/>
          <w:sz w:val="22"/>
          <w:lang w:val="en-GB"/>
        </w:rPr>
        <w:t xml:space="preserve">This part of the document contains description of all web services provided by Damas as interface for automatic communication with other system. </w:t>
      </w:r>
    </w:p>
    <w:p w14:paraId="51B0519A" w14:textId="77777777" w:rsidR="007220C8" w:rsidRPr="00F24494" w:rsidRDefault="007220C8" w:rsidP="007220C8">
      <w:pPr>
        <w:pStyle w:val="Heading3"/>
      </w:pPr>
      <w:bookmarkStart w:id="234" w:name="_Synchronous_request"/>
      <w:bookmarkStart w:id="235" w:name="_Toc187813393"/>
      <w:bookmarkStart w:id="236" w:name="_Toc199935345"/>
      <w:bookmarkStart w:id="237" w:name="_Toc272998539"/>
      <w:bookmarkStart w:id="238" w:name="_Toc276729370"/>
      <w:bookmarkStart w:id="239" w:name="_Toc300044634"/>
      <w:bookmarkStart w:id="240" w:name="_Toc300053065"/>
      <w:bookmarkStart w:id="241" w:name="_Toc300060787"/>
      <w:bookmarkStart w:id="242" w:name="_Toc300062625"/>
      <w:bookmarkStart w:id="243" w:name="_Toc487630136"/>
      <w:bookmarkEnd w:id="234"/>
      <w:r w:rsidRPr="00F24494">
        <w:t>Synchronous Request</w:t>
      </w:r>
      <w:bookmarkEnd w:id="235"/>
      <w:bookmarkEnd w:id="236"/>
      <w:bookmarkEnd w:id="237"/>
      <w:bookmarkEnd w:id="238"/>
      <w:bookmarkEnd w:id="239"/>
      <w:bookmarkEnd w:id="240"/>
      <w:bookmarkEnd w:id="241"/>
      <w:bookmarkEnd w:id="242"/>
      <w:bookmarkEnd w:id="243"/>
    </w:p>
    <w:p w14:paraId="74376D24" w14:textId="77777777" w:rsidR="007220C8" w:rsidRPr="00F24494" w:rsidRDefault="007220C8" w:rsidP="007220C8">
      <w:pPr>
        <w:pStyle w:val="UNINormalParagraph"/>
        <w:rPr>
          <w:color w:val="auto"/>
          <w:sz w:val="22"/>
          <w:lang w:val="en-GB"/>
        </w:rPr>
      </w:pPr>
      <w:r w:rsidRPr="00F24494">
        <w:rPr>
          <w:color w:val="auto"/>
          <w:sz w:val="22"/>
          <w:lang w:val="en-GB"/>
        </w:rPr>
        <w:t>This web service ensures synchronous exchange of the commercial data with Damas.</w:t>
      </w:r>
    </w:p>
    <w:p w14:paraId="0D62E303" w14:textId="77777777" w:rsidR="007220C8" w:rsidRPr="00F24494" w:rsidRDefault="007220C8" w:rsidP="007220C8">
      <w:pPr>
        <w:pStyle w:val="Heading4"/>
      </w:pPr>
      <w:bookmarkStart w:id="244" w:name="_Toc199935346"/>
      <w:bookmarkStart w:id="245" w:name="_Toc272998540"/>
      <w:r w:rsidRPr="00F24494">
        <w:t xml:space="preserve">SOAP </w:t>
      </w:r>
      <w:proofErr w:type="spellStart"/>
      <w:r w:rsidRPr="00F24494">
        <w:t>RunSynchrous</w:t>
      </w:r>
      <w:bookmarkEnd w:id="244"/>
      <w:bookmarkEnd w:id="245"/>
      <w:proofErr w:type="spellEnd"/>
    </w:p>
    <w:p w14:paraId="25AB90FB" w14:textId="77777777" w:rsidR="007220C8" w:rsidRPr="00F24494" w:rsidRDefault="007220C8" w:rsidP="007220C8">
      <w:pPr>
        <w:pStyle w:val="UNINormalParagraph"/>
        <w:rPr>
          <w:color w:val="auto"/>
          <w:sz w:val="22"/>
          <w:lang w:val="en-GB"/>
        </w:rPr>
      </w:pPr>
      <w:r w:rsidRPr="00F24494">
        <w:rPr>
          <w:color w:val="auto"/>
          <w:sz w:val="22"/>
          <w:lang w:val="en-GB"/>
        </w:rPr>
        <w:t>The SOAP request format for establishing the synchronous request in Damas</w:t>
      </w:r>
    </w:p>
    <w:p w14:paraId="41E5AB13" w14:textId="77777777" w:rsidR="007220C8" w:rsidRPr="00F24494" w:rsidRDefault="007220C8" w:rsidP="007220C8">
      <w:pPr>
        <w:pStyle w:val="HTMLPreformatted"/>
        <w:rPr>
          <w:sz w:val="22"/>
          <w:szCs w:val="22"/>
          <w:lang w:val="en-GB"/>
        </w:rPr>
      </w:pPr>
      <w:r w:rsidRPr="00F24494">
        <w:rPr>
          <w:sz w:val="22"/>
          <w:szCs w:val="22"/>
          <w:lang w:val="en-GB"/>
        </w:rPr>
        <w:lastRenderedPageBreak/>
        <w:t>POST /</w:t>
      </w:r>
      <w:proofErr w:type="spellStart"/>
      <w:r w:rsidRPr="00F24494">
        <w:rPr>
          <w:sz w:val="22"/>
          <w:szCs w:val="22"/>
          <w:lang w:val="en-GB"/>
        </w:rPr>
        <w:t>wse</w:t>
      </w:r>
      <w:proofErr w:type="spellEnd"/>
      <w:r w:rsidRPr="00F24494">
        <w:rPr>
          <w:sz w:val="22"/>
          <w:szCs w:val="22"/>
          <w:lang w:val="en-GB"/>
        </w:rPr>
        <w:t>/DamasService.asmx HTTP/1.1</w:t>
      </w:r>
    </w:p>
    <w:p w14:paraId="22E0D318" w14:textId="77777777" w:rsidR="007220C8" w:rsidRPr="00F24494" w:rsidRDefault="007220C8" w:rsidP="007220C8">
      <w:pPr>
        <w:pStyle w:val="HTMLPreformatted"/>
        <w:rPr>
          <w:sz w:val="22"/>
          <w:szCs w:val="22"/>
          <w:lang w:val="en-GB"/>
        </w:rPr>
      </w:pPr>
      <w:r w:rsidRPr="00F24494">
        <w:rPr>
          <w:sz w:val="22"/>
          <w:szCs w:val="22"/>
          <w:lang w:val="en-GB"/>
        </w:rPr>
        <w:t xml:space="preserve">Host: </w:t>
      </w:r>
      <w:r w:rsidR="005A2A55">
        <w:rPr>
          <w:sz w:val="22"/>
          <w:szCs w:val="22"/>
          <w:lang w:val="en-GB"/>
        </w:rPr>
        <w:t>auctions.seecao.com</w:t>
      </w:r>
    </w:p>
    <w:p w14:paraId="260EF55F"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26E7F316"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2B6567F6" w14:textId="77777777" w:rsidR="007220C8" w:rsidRPr="00F24494" w:rsidRDefault="007220C8" w:rsidP="007220C8">
      <w:pPr>
        <w:pStyle w:val="HTMLPreformatted"/>
        <w:rPr>
          <w:sz w:val="22"/>
          <w:szCs w:val="22"/>
          <w:lang w:val="en-GB"/>
        </w:rPr>
      </w:pPr>
      <w:proofErr w:type="spellStart"/>
      <w:r w:rsidRPr="00F24494">
        <w:rPr>
          <w:sz w:val="22"/>
          <w:szCs w:val="22"/>
          <w:lang w:val="en-GB"/>
        </w:rPr>
        <w:t>SOAPAction</w:t>
      </w:r>
      <w:proofErr w:type="spellEnd"/>
      <w:r w:rsidRPr="00F24494">
        <w:rPr>
          <w:sz w:val="22"/>
          <w:szCs w:val="22"/>
          <w:lang w:val="en-GB"/>
        </w:rPr>
        <w:t>:</w:t>
      </w:r>
      <w:r w:rsidR="008E6856"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w:t>
      </w:r>
      <w:proofErr w:type="spellStart"/>
      <w:r w:rsidRPr="00F24494">
        <w:rPr>
          <w:sz w:val="22"/>
          <w:szCs w:val="22"/>
          <w:lang w:val="en-GB"/>
        </w:rPr>
        <w:t>RunSynchrous</w:t>
      </w:r>
      <w:proofErr w:type="spellEnd"/>
      <w:r w:rsidRPr="00F24494">
        <w:rPr>
          <w:sz w:val="22"/>
          <w:szCs w:val="22"/>
          <w:lang w:val="en-GB"/>
        </w:rPr>
        <w:t>"</w:t>
      </w:r>
    </w:p>
    <w:p w14:paraId="6C522174" w14:textId="77777777" w:rsidR="007220C8" w:rsidRPr="00F24494" w:rsidRDefault="007220C8" w:rsidP="007220C8">
      <w:pPr>
        <w:pStyle w:val="HTMLPreformatted"/>
        <w:rPr>
          <w:sz w:val="22"/>
          <w:szCs w:val="22"/>
          <w:lang w:val="en-GB"/>
        </w:rPr>
      </w:pPr>
    </w:p>
    <w:p w14:paraId="25DA5E39"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455D6695"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2B352C9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31FD2547"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578BEF0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E5CEDE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E1E958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365B05C7" w14:textId="77777777" w:rsidR="007220C8" w:rsidRPr="00F24494" w:rsidRDefault="007220C8" w:rsidP="007220C8">
      <w:pPr>
        <w:pStyle w:val="HTMLPreformatted"/>
        <w:rPr>
          <w:sz w:val="22"/>
          <w:szCs w:val="22"/>
          <w:lang w:val="en-GB"/>
        </w:rPr>
      </w:pPr>
      <w:r w:rsidRPr="00F24494">
        <w:rPr>
          <w:sz w:val="22"/>
          <w:szCs w:val="22"/>
          <w:lang w:val="en-GB"/>
        </w:rPr>
        <w:t xml:space="preserve">      &lt;Input&gt;</w:t>
      </w:r>
    </w:p>
    <w:p w14:paraId="5CF983CD" w14:textId="77777777" w:rsidR="007220C8" w:rsidRPr="00F24494" w:rsidRDefault="007220C8" w:rsidP="007220C8">
      <w:pPr>
        <w:pStyle w:val="HTMLPreformatted"/>
        <w:rPr>
          <w:sz w:val="22"/>
          <w:szCs w:val="22"/>
          <w:lang w:val="en-GB"/>
        </w:rPr>
      </w:pPr>
      <w:r w:rsidRPr="00F24494">
        <w:rPr>
          <w:sz w:val="22"/>
          <w:szCs w:val="22"/>
          <w:lang w:val="en-GB"/>
        </w:rPr>
        <w:t xml:space="preserve">        &lt;FID&gt;</w:t>
      </w:r>
      <w:r w:rsidRPr="00F24494">
        <w:rPr>
          <w:b/>
          <w:bCs/>
          <w:sz w:val="22"/>
          <w:szCs w:val="22"/>
          <w:lang w:val="en-GB"/>
        </w:rPr>
        <w:t>FID</w:t>
      </w:r>
      <w:r w:rsidRPr="00F24494">
        <w:rPr>
          <w:sz w:val="22"/>
          <w:szCs w:val="22"/>
          <w:lang w:val="en-GB"/>
        </w:rPr>
        <w:t>&lt;/FID&gt;</w:t>
      </w:r>
    </w:p>
    <w:p w14:paraId="6B422783"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63F2B6D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param_name1</w:t>
      </w:r>
      <w:r w:rsidRPr="00F24494">
        <w:rPr>
          <w:sz w:val="22"/>
          <w:szCs w:val="22"/>
          <w:lang w:val="en-GB"/>
        </w:rPr>
        <w:t>"&gt;</w:t>
      </w:r>
      <w:r w:rsidRPr="00F24494">
        <w:rPr>
          <w:b/>
          <w:bCs/>
          <w:sz w:val="22"/>
          <w:szCs w:val="22"/>
          <w:lang w:val="en-GB"/>
        </w:rPr>
        <w:t>param_val1</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715D1F7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param_name2</w:t>
      </w:r>
      <w:r w:rsidRPr="00F24494">
        <w:rPr>
          <w:sz w:val="22"/>
          <w:szCs w:val="22"/>
          <w:lang w:val="en-GB"/>
        </w:rPr>
        <w:t>"&gt;</w:t>
      </w:r>
      <w:r w:rsidRPr="00F24494">
        <w:rPr>
          <w:b/>
          <w:bCs/>
          <w:sz w:val="22"/>
          <w:szCs w:val="22"/>
          <w:lang w:val="en-GB"/>
        </w:rPr>
        <w:t>param_val2</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1C8CC50A"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5F6FDC1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proofErr w:type="spellStart"/>
      <w:r w:rsidRPr="00F24494">
        <w:rPr>
          <w:b/>
          <w:bCs/>
          <w:sz w:val="22"/>
          <w:szCs w:val="22"/>
          <w:lang w:val="en-GB"/>
        </w:rPr>
        <w:t>param_nameN</w:t>
      </w:r>
      <w:proofErr w:type="spellEnd"/>
      <w:r w:rsidRPr="00F24494">
        <w:rPr>
          <w:sz w:val="22"/>
          <w:szCs w:val="22"/>
          <w:lang w:val="en-GB"/>
        </w:rPr>
        <w:t>"&gt;</w:t>
      </w:r>
      <w:proofErr w:type="spellStart"/>
      <w:r w:rsidRPr="00F24494">
        <w:rPr>
          <w:b/>
          <w:bCs/>
          <w:sz w:val="22"/>
          <w:szCs w:val="22"/>
          <w:lang w:val="en-GB"/>
        </w:rPr>
        <w:t>param_valN</w:t>
      </w:r>
      <w:proofErr w:type="spellEnd"/>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615B0E75"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7D468FDE" w14:textId="77777777" w:rsidR="007220C8" w:rsidRPr="00F24494" w:rsidRDefault="007220C8" w:rsidP="007220C8">
      <w:pPr>
        <w:pStyle w:val="HTMLPreformatted"/>
        <w:rPr>
          <w:sz w:val="22"/>
          <w:szCs w:val="22"/>
          <w:lang w:val="en-GB"/>
        </w:rPr>
      </w:pPr>
      <w:r w:rsidRPr="00F24494">
        <w:rPr>
          <w:sz w:val="22"/>
          <w:szCs w:val="22"/>
          <w:lang w:val="en-GB"/>
        </w:rPr>
        <w:t xml:space="preserve">      &lt;/Input&gt;</w:t>
      </w:r>
    </w:p>
    <w:p w14:paraId="170A310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w:t>
      </w:r>
      <w:proofErr w:type="spellEnd"/>
      <w:r w:rsidRPr="00F24494">
        <w:rPr>
          <w:sz w:val="22"/>
          <w:szCs w:val="22"/>
          <w:lang w:val="en-GB"/>
        </w:rPr>
        <w:t>&gt;</w:t>
      </w:r>
    </w:p>
    <w:p w14:paraId="7D07E3A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2B4B4FD"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5990208E" w14:textId="77777777" w:rsidR="007220C8" w:rsidRPr="00F24494" w:rsidRDefault="007220C8" w:rsidP="007220C8">
      <w:pPr>
        <w:pStyle w:val="UNINormalParagraph"/>
        <w:rPr>
          <w:color w:val="auto"/>
          <w:sz w:val="22"/>
          <w:szCs w:val="22"/>
          <w:lang w:val="en-GB"/>
        </w:rPr>
      </w:pPr>
    </w:p>
    <w:p w14:paraId="093DCED7" w14:textId="77777777" w:rsidR="007220C8" w:rsidRPr="00F24494" w:rsidRDefault="007220C8" w:rsidP="007220C8">
      <w:pPr>
        <w:pStyle w:val="Heading4"/>
      </w:pPr>
      <w:bookmarkStart w:id="246" w:name="_Toc199935347"/>
      <w:bookmarkStart w:id="247" w:name="_Toc272998541"/>
      <w:r w:rsidRPr="00F24494">
        <w:t xml:space="preserve">SOAP </w:t>
      </w:r>
      <w:proofErr w:type="spellStart"/>
      <w:r w:rsidRPr="00F24494">
        <w:t>RunSynchrous</w:t>
      </w:r>
      <w:proofErr w:type="spellEnd"/>
      <w:r w:rsidRPr="00F24494">
        <w:t xml:space="preserve"> Response</w:t>
      </w:r>
      <w:bookmarkEnd w:id="246"/>
      <w:bookmarkEnd w:id="247"/>
    </w:p>
    <w:p w14:paraId="2334CD1F" w14:textId="77777777" w:rsidR="007220C8" w:rsidRPr="00F24494" w:rsidRDefault="007220C8" w:rsidP="007220C8">
      <w:pPr>
        <w:pStyle w:val="UNINormalParagraph"/>
        <w:rPr>
          <w:color w:val="auto"/>
          <w:sz w:val="22"/>
          <w:lang w:val="en-GB"/>
        </w:rPr>
      </w:pPr>
      <w:r w:rsidRPr="00F24494">
        <w:rPr>
          <w:color w:val="auto"/>
          <w:sz w:val="22"/>
          <w:lang w:val="en-GB"/>
        </w:rPr>
        <w:t>The SOAP response format with result of the synchronous request returned from Damas:</w:t>
      </w:r>
    </w:p>
    <w:p w14:paraId="3BADEEE3" w14:textId="77777777" w:rsidR="007220C8" w:rsidRPr="00F24494" w:rsidRDefault="007220C8" w:rsidP="007220C8">
      <w:pPr>
        <w:pStyle w:val="HTMLPreformatted"/>
        <w:rPr>
          <w:sz w:val="22"/>
          <w:szCs w:val="22"/>
          <w:lang w:val="en-GB"/>
        </w:rPr>
      </w:pPr>
      <w:r w:rsidRPr="00F24494">
        <w:rPr>
          <w:sz w:val="22"/>
          <w:szCs w:val="22"/>
          <w:lang w:val="en-GB"/>
        </w:rPr>
        <w:t>HTTP/1.1 200 OK</w:t>
      </w:r>
    </w:p>
    <w:p w14:paraId="1AB23F07"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4328AABD"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0A2ADB2C" w14:textId="77777777" w:rsidR="007220C8" w:rsidRPr="00F24494" w:rsidRDefault="007220C8" w:rsidP="007220C8">
      <w:pPr>
        <w:pStyle w:val="HTMLPreformatted"/>
        <w:rPr>
          <w:sz w:val="22"/>
          <w:szCs w:val="22"/>
          <w:lang w:val="en-GB"/>
        </w:rPr>
      </w:pPr>
    </w:p>
    <w:p w14:paraId="2926D78A"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52279795"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53EF0FC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153D7800"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723153A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6962AAE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0942F7D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RunSynchrousResponse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692A0AF4"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0CF3206A" w14:textId="77777777" w:rsidR="007220C8" w:rsidRPr="00F24494" w:rsidRDefault="007220C8" w:rsidP="007220C8">
      <w:pPr>
        <w:pStyle w:val="HTMLPreformatted"/>
        <w:rPr>
          <w:sz w:val="22"/>
          <w:szCs w:val="22"/>
          <w:lang w:val="en-GB"/>
        </w:rPr>
      </w:pPr>
      <w:r w:rsidRPr="00F24494">
        <w:rPr>
          <w:sz w:val="22"/>
          <w:szCs w:val="22"/>
          <w:lang w:val="en-GB"/>
        </w:rPr>
        <w:t xml:space="preserve">        &lt;RQID&gt;-1&lt;/RQID&gt;</w:t>
      </w:r>
    </w:p>
    <w:p w14:paraId="662F39F4" w14:textId="77777777" w:rsidR="007220C8" w:rsidRPr="00F24494" w:rsidRDefault="007220C8" w:rsidP="007220C8">
      <w:pPr>
        <w:pStyle w:val="HTMLPreformatted"/>
        <w:rPr>
          <w:sz w:val="22"/>
          <w:szCs w:val="22"/>
          <w:lang w:val="en-GB"/>
        </w:rPr>
      </w:pPr>
      <w:r w:rsidRPr="00F24494">
        <w:rPr>
          <w:sz w:val="22"/>
          <w:szCs w:val="22"/>
          <w:lang w:val="en-GB"/>
        </w:rPr>
        <w:t xml:space="preserve">        &lt;Result&gt;</w:t>
      </w:r>
      <w:proofErr w:type="spellStart"/>
      <w:r w:rsidRPr="00F24494">
        <w:rPr>
          <w:b/>
          <w:bCs/>
          <w:sz w:val="22"/>
          <w:szCs w:val="22"/>
          <w:lang w:val="en-GB"/>
        </w:rPr>
        <w:t>resultXML</w:t>
      </w:r>
      <w:proofErr w:type="spellEnd"/>
      <w:r w:rsidRPr="00F24494">
        <w:rPr>
          <w:sz w:val="22"/>
          <w:szCs w:val="22"/>
          <w:lang w:val="en-GB"/>
        </w:rPr>
        <w:t>&lt;/Result&gt;</w:t>
      </w:r>
    </w:p>
    <w:p w14:paraId="3CCF2F5D"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w:t>
      </w:r>
      <w:proofErr w:type="spellStart"/>
      <w:r w:rsidRPr="00F24494">
        <w:rPr>
          <w:sz w:val="22"/>
          <w:szCs w:val="22"/>
          <w:lang w:val="en-GB"/>
        </w:rPr>
        <w:t>RQState</w:t>
      </w:r>
      <w:proofErr w:type="spellEnd"/>
      <w:r w:rsidRPr="00F24494">
        <w:rPr>
          <w:sz w:val="22"/>
          <w:szCs w:val="22"/>
          <w:lang w:val="en-GB"/>
        </w:rPr>
        <w:t>&gt;</w:t>
      </w:r>
    </w:p>
    <w:p w14:paraId="7358E7EF"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34C6C445" w14:textId="77777777" w:rsidR="007220C8" w:rsidRPr="00F24494" w:rsidRDefault="007220C8" w:rsidP="007220C8">
      <w:pPr>
        <w:pStyle w:val="HTMLPreformatted"/>
        <w:rPr>
          <w:sz w:val="22"/>
          <w:szCs w:val="22"/>
          <w:lang w:val="en-GB"/>
        </w:rPr>
      </w:pPr>
      <w:r w:rsidRPr="00F24494">
        <w:rPr>
          <w:sz w:val="22"/>
          <w:szCs w:val="22"/>
          <w:lang w:val="en-GB"/>
        </w:rPr>
        <w:t xml:space="preserve">             COMPLETED</w:t>
      </w:r>
    </w:p>
    <w:p w14:paraId="48645C10"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4D2CB937"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47CA3FEF" w14:textId="77777777" w:rsidR="007220C8" w:rsidRPr="00F24494" w:rsidRDefault="007220C8" w:rsidP="007220C8">
      <w:pPr>
        <w:pStyle w:val="HTMLPreformatted"/>
        <w:rPr>
          <w:sz w:val="22"/>
          <w:szCs w:val="22"/>
          <w:lang w:val="en-GB"/>
        </w:rPr>
      </w:pPr>
      <w:r w:rsidRPr="00F24494">
        <w:rPr>
          <w:sz w:val="22"/>
          <w:szCs w:val="22"/>
          <w:lang w:val="en-GB"/>
        </w:rPr>
        <w:t xml:space="preserve">              The request is completed.</w:t>
      </w:r>
    </w:p>
    <w:p w14:paraId="35037C35"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61C0C29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3AF4E8D4"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6094D0A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RunSynchrousResponse</w:t>
      </w:r>
      <w:proofErr w:type="spellEnd"/>
      <w:r w:rsidRPr="00F24494">
        <w:rPr>
          <w:sz w:val="22"/>
          <w:szCs w:val="22"/>
          <w:lang w:val="en-GB"/>
        </w:rPr>
        <w:t>&gt;</w:t>
      </w:r>
    </w:p>
    <w:p w14:paraId="4816578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1C280E30"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47B519DC" w14:textId="77777777" w:rsidR="007220C8" w:rsidRPr="00F24494" w:rsidRDefault="007220C8" w:rsidP="007220C8">
      <w:pPr>
        <w:pStyle w:val="UNINormalParagraph"/>
        <w:rPr>
          <w:color w:val="auto"/>
          <w:sz w:val="22"/>
          <w:szCs w:val="22"/>
          <w:lang w:val="en-GB"/>
        </w:rPr>
      </w:pPr>
      <w:bookmarkStart w:id="248" w:name="_Asynchronous_request"/>
      <w:bookmarkEnd w:id="248"/>
    </w:p>
    <w:p w14:paraId="09ADDF46" w14:textId="77777777" w:rsidR="007220C8" w:rsidRPr="00F24494" w:rsidRDefault="007220C8" w:rsidP="007220C8">
      <w:pPr>
        <w:pStyle w:val="UNINormalParagraph"/>
        <w:rPr>
          <w:color w:val="auto"/>
          <w:sz w:val="22"/>
          <w:lang w:val="en-GB"/>
        </w:rPr>
      </w:pPr>
      <w:r w:rsidRPr="00F24494">
        <w:rPr>
          <w:color w:val="auto"/>
          <w:sz w:val="22"/>
          <w:lang w:val="en-GB"/>
        </w:rPr>
        <w:t xml:space="preserve">For details of the WSS Security, Header, see Chapter </w:t>
      </w:r>
      <w:hyperlink w:anchor="_Web_Service_Security" w:history="1">
        <w:r w:rsidRPr="00F24494">
          <w:rPr>
            <w:rStyle w:val="Hyperlink"/>
            <w:color w:val="auto"/>
            <w:sz w:val="22"/>
            <w:szCs w:val="22"/>
            <w:u w:val="none"/>
            <w:lang w:val="en-GB"/>
          </w:rPr>
          <w:t>Web service security</w:t>
        </w:r>
      </w:hyperlink>
      <w:r w:rsidRPr="00F24494">
        <w:rPr>
          <w:color w:val="auto"/>
          <w:sz w:val="22"/>
          <w:lang w:val="en-GB"/>
        </w:rPr>
        <w:t xml:space="preserve">. Note that </w:t>
      </w:r>
      <w:r w:rsidRPr="00F24494">
        <w:rPr>
          <w:rStyle w:val="UNISourceCodeChar"/>
          <w:color w:val="auto"/>
          <w:sz w:val="22"/>
          <w:szCs w:val="22"/>
        </w:rPr>
        <w:t>&lt;RQID&gt;</w:t>
      </w:r>
      <w:r w:rsidRPr="00F24494">
        <w:rPr>
          <w:color w:val="auto"/>
          <w:sz w:val="22"/>
          <w:lang w:val="en-GB"/>
        </w:rPr>
        <w:t xml:space="preserve"> element in this case contains -1 (id of the request is not returned for synchronous requests).</w:t>
      </w:r>
    </w:p>
    <w:p w14:paraId="6E5B2571" w14:textId="77777777" w:rsidR="007220C8" w:rsidRPr="00F24494" w:rsidRDefault="007220C8" w:rsidP="007220C8">
      <w:pPr>
        <w:pStyle w:val="Heading3"/>
      </w:pPr>
      <w:bookmarkStart w:id="249" w:name="_Asynchronous_Request_1"/>
      <w:bookmarkStart w:id="250" w:name="_Ref115689944"/>
      <w:bookmarkStart w:id="251" w:name="_Toc187813394"/>
      <w:bookmarkStart w:id="252" w:name="_Toc199935348"/>
      <w:bookmarkStart w:id="253" w:name="_Toc272998542"/>
      <w:bookmarkStart w:id="254" w:name="_Toc276729371"/>
      <w:bookmarkStart w:id="255" w:name="_Toc300044635"/>
      <w:bookmarkStart w:id="256" w:name="_Toc300053066"/>
      <w:bookmarkStart w:id="257" w:name="_Toc300060788"/>
      <w:bookmarkStart w:id="258" w:name="_Toc300062626"/>
      <w:bookmarkStart w:id="259" w:name="_Toc487630137"/>
      <w:bookmarkEnd w:id="249"/>
      <w:r w:rsidRPr="00F24494">
        <w:t>Asynchronous Request</w:t>
      </w:r>
      <w:bookmarkEnd w:id="250"/>
      <w:bookmarkEnd w:id="251"/>
      <w:bookmarkEnd w:id="252"/>
      <w:bookmarkEnd w:id="253"/>
      <w:bookmarkEnd w:id="254"/>
      <w:bookmarkEnd w:id="255"/>
      <w:bookmarkEnd w:id="256"/>
      <w:bookmarkEnd w:id="257"/>
      <w:bookmarkEnd w:id="258"/>
      <w:bookmarkEnd w:id="259"/>
    </w:p>
    <w:p w14:paraId="39B855EA" w14:textId="77777777" w:rsidR="007220C8" w:rsidRPr="00F24494" w:rsidRDefault="007220C8" w:rsidP="007220C8">
      <w:pPr>
        <w:pStyle w:val="UNINormalParagraph"/>
        <w:rPr>
          <w:color w:val="auto"/>
          <w:sz w:val="22"/>
          <w:lang w:val="en-GB"/>
        </w:rPr>
      </w:pPr>
      <w:r w:rsidRPr="00F24494">
        <w:rPr>
          <w:color w:val="auto"/>
          <w:sz w:val="22"/>
          <w:lang w:val="en-GB"/>
        </w:rPr>
        <w:t>This web service</w:t>
      </w:r>
      <w:r w:rsidRPr="00F24494">
        <w:rPr>
          <w:rStyle w:val="Strong"/>
          <w:rFonts w:eastAsia="Times New Roman"/>
          <w:color w:val="auto"/>
          <w:sz w:val="22"/>
          <w:szCs w:val="22"/>
          <w:lang w:val="en-GB"/>
        </w:rPr>
        <w:t xml:space="preserve"> </w:t>
      </w:r>
      <w:r w:rsidRPr="00F24494">
        <w:rPr>
          <w:rStyle w:val="Strong"/>
          <w:rFonts w:eastAsia="Times New Roman"/>
          <w:b w:val="0"/>
          <w:color w:val="auto"/>
          <w:sz w:val="22"/>
          <w:szCs w:val="22"/>
          <w:lang w:val="en-GB"/>
        </w:rPr>
        <w:t>en</w:t>
      </w:r>
      <w:r w:rsidRPr="00F24494">
        <w:rPr>
          <w:color w:val="auto"/>
          <w:sz w:val="22"/>
          <w:lang w:val="en-GB"/>
        </w:rPr>
        <w:t xml:space="preserve">sures the asynchronous exchange of the commercial data with Damas. The </w:t>
      </w:r>
      <w:proofErr w:type="spellStart"/>
      <w:r w:rsidRPr="00F24494">
        <w:rPr>
          <w:color w:val="auto"/>
          <w:sz w:val="22"/>
          <w:lang w:val="en-GB"/>
        </w:rPr>
        <w:t>RunSynchrous</w:t>
      </w:r>
      <w:proofErr w:type="spellEnd"/>
      <w:r w:rsidRPr="00F24494">
        <w:rPr>
          <w:color w:val="auto"/>
          <w:sz w:val="22"/>
          <w:lang w:val="en-GB"/>
        </w:rPr>
        <w:t xml:space="preserve"> and </w:t>
      </w:r>
      <w:proofErr w:type="spellStart"/>
      <w:r w:rsidRPr="00F24494">
        <w:rPr>
          <w:color w:val="auto"/>
          <w:sz w:val="22"/>
          <w:lang w:val="en-GB"/>
        </w:rPr>
        <w:t>RunAsynchrous</w:t>
      </w:r>
      <w:proofErr w:type="spellEnd"/>
      <w:r w:rsidRPr="00F24494">
        <w:rPr>
          <w:color w:val="auto"/>
          <w:sz w:val="22"/>
          <w:lang w:val="en-GB"/>
        </w:rPr>
        <w:t xml:space="preserve"> methods use almost identical formats of the SOAP request and response. Asynchronous call is used for uploading larger XML (more than 2 timeseries).</w:t>
      </w:r>
    </w:p>
    <w:p w14:paraId="6FC4C134" w14:textId="77777777" w:rsidR="007220C8" w:rsidRPr="00F24494" w:rsidRDefault="007220C8" w:rsidP="007220C8">
      <w:pPr>
        <w:pStyle w:val="Heading4"/>
      </w:pPr>
      <w:bookmarkStart w:id="260" w:name="_Toc199935349"/>
      <w:bookmarkStart w:id="261" w:name="_Toc272998543"/>
      <w:r w:rsidRPr="00F24494">
        <w:t xml:space="preserve">SOAP </w:t>
      </w:r>
      <w:proofErr w:type="spellStart"/>
      <w:r w:rsidRPr="00F24494">
        <w:t>RunAsynchrous</w:t>
      </w:r>
      <w:bookmarkEnd w:id="260"/>
      <w:bookmarkEnd w:id="261"/>
      <w:proofErr w:type="spellEnd"/>
    </w:p>
    <w:p w14:paraId="6A34E7DE" w14:textId="77777777" w:rsidR="007220C8" w:rsidRPr="00F24494" w:rsidRDefault="007220C8" w:rsidP="007220C8">
      <w:pPr>
        <w:pStyle w:val="UNINormalParagraph"/>
        <w:rPr>
          <w:color w:val="auto"/>
          <w:sz w:val="22"/>
          <w:lang w:val="en-GB"/>
        </w:rPr>
      </w:pPr>
      <w:r w:rsidRPr="00F24494">
        <w:rPr>
          <w:color w:val="auto"/>
          <w:sz w:val="22"/>
          <w:lang w:val="en-GB"/>
        </w:rPr>
        <w:t>The SOAP request format for establishing the asynchronous request in Damas</w:t>
      </w:r>
    </w:p>
    <w:p w14:paraId="0AB012C8" w14:textId="77777777" w:rsidR="007220C8" w:rsidRPr="00F24494" w:rsidRDefault="007220C8" w:rsidP="007220C8">
      <w:pPr>
        <w:pStyle w:val="HTMLPreformatted"/>
        <w:rPr>
          <w:sz w:val="22"/>
          <w:szCs w:val="22"/>
          <w:lang w:val="en-GB"/>
        </w:rPr>
      </w:pPr>
      <w:r w:rsidRPr="00F24494">
        <w:rPr>
          <w:sz w:val="22"/>
          <w:szCs w:val="22"/>
          <w:lang w:val="en-GB"/>
        </w:rPr>
        <w:t>POST /</w:t>
      </w:r>
      <w:proofErr w:type="spellStart"/>
      <w:r w:rsidRPr="00F24494">
        <w:rPr>
          <w:sz w:val="22"/>
          <w:szCs w:val="22"/>
          <w:lang w:val="en-GB"/>
        </w:rPr>
        <w:t>wse</w:t>
      </w:r>
      <w:proofErr w:type="spellEnd"/>
      <w:r w:rsidRPr="00F24494">
        <w:rPr>
          <w:sz w:val="22"/>
          <w:szCs w:val="22"/>
          <w:lang w:val="en-GB"/>
        </w:rPr>
        <w:t>/DamasService.asmx HTTP/1.1</w:t>
      </w:r>
    </w:p>
    <w:p w14:paraId="1FCD420C" w14:textId="77777777" w:rsidR="007220C8" w:rsidRPr="00F24494" w:rsidRDefault="007220C8" w:rsidP="007220C8">
      <w:pPr>
        <w:pStyle w:val="HTMLPreformatted"/>
        <w:rPr>
          <w:sz w:val="22"/>
          <w:szCs w:val="22"/>
          <w:lang w:val="en-GB"/>
        </w:rPr>
      </w:pPr>
      <w:r w:rsidRPr="00F24494">
        <w:rPr>
          <w:sz w:val="22"/>
          <w:szCs w:val="22"/>
          <w:lang w:val="en-GB"/>
        </w:rPr>
        <w:t xml:space="preserve">Host: </w:t>
      </w:r>
      <w:r w:rsidR="005A2A55">
        <w:rPr>
          <w:sz w:val="22"/>
          <w:szCs w:val="22"/>
          <w:lang w:val="en-GB"/>
        </w:rPr>
        <w:t>auctions.seecao.com</w:t>
      </w:r>
    </w:p>
    <w:p w14:paraId="206B9376"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5A04EC2F"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09E5AA82" w14:textId="77777777" w:rsidR="007220C8" w:rsidRPr="00F24494" w:rsidRDefault="007220C8" w:rsidP="007220C8">
      <w:pPr>
        <w:pStyle w:val="HTMLPreformatted"/>
        <w:rPr>
          <w:sz w:val="22"/>
          <w:szCs w:val="22"/>
          <w:lang w:val="en-GB"/>
        </w:rPr>
      </w:pPr>
      <w:proofErr w:type="spellStart"/>
      <w:r w:rsidRPr="00F24494">
        <w:rPr>
          <w:sz w:val="22"/>
          <w:szCs w:val="22"/>
          <w:lang w:val="en-GB"/>
        </w:rPr>
        <w:t>SOAPAction</w:t>
      </w:r>
      <w:proofErr w:type="spellEnd"/>
      <w:r w:rsidRPr="00F24494">
        <w:rPr>
          <w:sz w:val="22"/>
          <w:szCs w:val="22"/>
          <w:lang w:val="en-GB"/>
        </w:rPr>
        <w:t>:</w:t>
      </w:r>
      <w:r w:rsidR="008E6856"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w:t>
      </w:r>
      <w:proofErr w:type="spellStart"/>
      <w:r w:rsidRPr="00F24494">
        <w:rPr>
          <w:sz w:val="22"/>
          <w:szCs w:val="22"/>
          <w:lang w:val="en-GB"/>
        </w:rPr>
        <w:t>RunAsynchrous</w:t>
      </w:r>
      <w:proofErr w:type="spellEnd"/>
      <w:r w:rsidRPr="00F24494">
        <w:rPr>
          <w:sz w:val="22"/>
          <w:szCs w:val="22"/>
          <w:lang w:val="en-GB"/>
        </w:rPr>
        <w:t>"</w:t>
      </w:r>
    </w:p>
    <w:p w14:paraId="4ACAF220" w14:textId="77777777" w:rsidR="007220C8" w:rsidRPr="00F24494" w:rsidRDefault="007220C8" w:rsidP="007220C8">
      <w:pPr>
        <w:pStyle w:val="HTMLPreformatted"/>
        <w:rPr>
          <w:sz w:val="22"/>
          <w:szCs w:val="22"/>
          <w:lang w:val="en-GB"/>
        </w:rPr>
      </w:pPr>
    </w:p>
    <w:p w14:paraId="66B7989A"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2C664A20"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6B3682F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54B39AA"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51EFF30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7D4ACC7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994217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RunAsynchrous</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02D5B445" w14:textId="77777777" w:rsidR="007220C8" w:rsidRPr="00F24494" w:rsidRDefault="007220C8" w:rsidP="007220C8">
      <w:pPr>
        <w:pStyle w:val="HTMLPreformatted"/>
        <w:rPr>
          <w:sz w:val="22"/>
          <w:szCs w:val="22"/>
          <w:lang w:val="en-GB"/>
        </w:rPr>
      </w:pPr>
      <w:r w:rsidRPr="00F24494">
        <w:rPr>
          <w:sz w:val="22"/>
          <w:szCs w:val="22"/>
          <w:lang w:val="en-GB"/>
        </w:rPr>
        <w:t xml:space="preserve">      &lt;Input&gt;</w:t>
      </w:r>
    </w:p>
    <w:p w14:paraId="5B717835" w14:textId="77777777" w:rsidR="007220C8" w:rsidRPr="00F24494" w:rsidRDefault="007220C8" w:rsidP="007220C8">
      <w:pPr>
        <w:pStyle w:val="HTMLPreformatted"/>
        <w:rPr>
          <w:sz w:val="22"/>
          <w:szCs w:val="22"/>
          <w:lang w:val="en-GB"/>
        </w:rPr>
      </w:pPr>
      <w:r w:rsidRPr="00F24494">
        <w:rPr>
          <w:sz w:val="22"/>
          <w:szCs w:val="22"/>
          <w:lang w:val="en-GB"/>
        </w:rPr>
        <w:t xml:space="preserve">        &lt;FID&gt;</w:t>
      </w:r>
      <w:r w:rsidRPr="00F24494">
        <w:rPr>
          <w:b/>
          <w:bCs/>
          <w:sz w:val="22"/>
          <w:szCs w:val="22"/>
          <w:lang w:val="en-GB"/>
        </w:rPr>
        <w:t>FID</w:t>
      </w:r>
      <w:r w:rsidRPr="00F24494">
        <w:rPr>
          <w:sz w:val="22"/>
          <w:szCs w:val="22"/>
          <w:lang w:val="en-GB"/>
        </w:rPr>
        <w:t>&lt;/FID&gt;</w:t>
      </w:r>
    </w:p>
    <w:p w14:paraId="2B1D6B7D"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22B169E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param_name1</w:t>
      </w:r>
      <w:r w:rsidRPr="00F24494">
        <w:rPr>
          <w:sz w:val="22"/>
          <w:szCs w:val="22"/>
          <w:lang w:val="en-GB"/>
        </w:rPr>
        <w:t>"&gt;</w:t>
      </w:r>
      <w:r w:rsidRPr="00F24494">
        <w:rPr>
          <w:b/>
          <w:bCs/>
          <w:sz w:val="22"/>
          <w:szCs w:val="22"/>
          <w:lang w:val="en-GB"/>
        </w:rPr>
        <w:t>param_val1</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0B38DEC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r w:rsidRPr="00F24494">
        <w:rPr>
          <w:b/>
          <w:bCs/>
          <w:sz w:val="22"/>
          <w:szCs w:val="22"/>
          <w:lang w:val="en-GB"/>
        </w:rPr>
        <w:t>param_name2</w:t>
      </w:r>
      <w:r w:rsidRPr="00F24494">
        <w:rPr>
          <w:sz w:val="22"/>
          <w:szCs w:val="22"/>
          <w:lang w:val="en-GB"/>
        </w:rPr>
        <w:t>"&gt;</w:t>
      </w:r>
      <w:r w:rsidRPr="00F24494">
        <w:rPr>
          <w:b/>
          <w:bCs/>
          <w:sz w:val="22"/>
          <w:szCs w:val="22"/>
          <w:lang w:val="en-GB"/>
        </w:rPr>
        <w:t>param_val2</w:t>
      </w:r>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1FC6FE37"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301344D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b/>
          <w:bCs/>
          <w:sz w:val="22"/>
          <w:szCs w:val="22"/>
          <w:lang w:val="en-GB"/>
        </w:rPr>
        <w:t>XXXParam</w:t>
      </w:r>
      <w:proofErr w:type="spellEnd"/>
      <w:r w:rsidRPr="00F24494">
        <w:rPr>
          <w:sz w:val="22"/>
          <w:szCs w:val="22"/>
          <w:lang w:val="en-GB"/>
        </w:rPr>
        <w:t xml:space="preserve"> Name="</w:t>
      </w:r>
      <w:proofErr w:type="spellStart"/>
      <w:r w:rsidRPr="00F24494">
        <w:rPr>
          <w:b/>
          <w:bCs/>
          <w:sz w:val="22"/>
          <w:szCs w:val="22"/>
          <w:lang w:val="en-GB"/>
        </w:rPr>
        <w:t>param_nameN</w:t>
      </w:r>
      <w:proofErr w:type="spellEnd"/>
      <w:r w:rsidRPr="00F24494">
        <w:rPr>
          <w:sz w:val="22"/>
          <w:szCs w:val="22"/>
          <w:lang w:val="en-GB"/>
        </w:rPr>
        <w:t>"&gt;</w:t>
      </w:r>
      <w:proofErr w:type="spellStart"/>
      <w:r w:rsidRPr="00F24494">
        <w:rPr>
          <w:b/>
          <w:bCs/>
          <w:sz w:val="22"/>
          <w:szCs w:val="22"/>
          <w:lang w:val="en-GB"/>
        </w:rPr>
        <w:t>param_valN</w:t>
      </w:r>
      <w:proofErr w:type="spellEnd"/>
      <w:r w:rsidRPr="00F24494">
        <w:rPr>
          <w:sz w:val="22"/>
          <w:szCs w:val="22"/>
          <w:lang w:val="en-GB"/>
        </w:rPr>
        <w:t>&lt;/</w:t>
      </w:r>
      <w:proofErr w:type="spellStart"/>
      <w:r w:rsidRPr="00F24494">
        <w:rPr>
          <w:b/>
          <w:bCs/>
          <w:sz w:val="22"/>
          <w:szCs w:val="22"/>
          <w:lang w:val="en-GB"/>
        </w:rPr>
        <w:t>XXXParam</w:t>
      </w:r>
      <w:proofErr w:type="spellEnd"/>
      <w:r w:rsidRPr="00F24494">
        <w:rPr>
          <w:sz w:val="22"/>
          <w:szCs w:val="22"/>
          <w:lang w:val="en-GB"/>
        </w:rPr>
        <w:t>&gt;</w:t>
      </w:r>
    </w:p>
    <w:p w14:paraId="6E45DE06" w14:textId="77777777" w:rsidR="007220C8" w:rsidRPr="00F24494" w:rsidRDefault="007220C8" w:rsidP="007220C8">
      <w:pPr>
        <w:pStyle w:val="HTMLPreformatted"/>
        <w:rPr>
          <w:sz w:val="22"/>
          <w:szCs w:val="22"/>
          <w:lang w:val="en-GB"/>
        </w:rPr>
      </w:pPr>
      <w:r w:rsidRPr="00F24494">
        <w:rPr>
          <w:sz w:val="22"/>
          <w:szCs w:val="22"/>
          <w:lang w:val="en-GB"/>
        </w:rPr>
        <w:t xml:space="preserve">        &lt;/Parameters&gt;</w:t>
      </w:r>
    </w:p>
    <w:p w14:paraId="0963832B"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&lt;/Input&gt;</w:t>
      </w:r>
    </w:p>
    <w:p w14:paraId="49ABCD2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RunAsynchrous</w:t>
      </w:r>
      <w:proofErr w:type="spellEnd"/>
      <w:r w:rsidRPr="00F24494">
        <w:rPr>
          <w:sz w:val="22"/>
          <w:szCs w:val="22"/>
          <w:lang w:val="en-GB"/>
        </w:rPr>
        <w:t>&gt;</w:t>
      </w:r>
    </w:p>
    <w:p w14:paraId="5EEB3F4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01E70094"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160DDE52" w14:textId="77777777" w:rsidR="007220C8" w:rsidRPr="00F24494" w:rsidRDefault="007220C8" w:rsidP="007220C8">
      <w:pPr>
        <w:pStyle w:val="UNINormalParagraph"/>
        <w:rPr>
          <w:color w:val="auto"/>
          <w:sz w:val="22"/>
          <w:szCs w:val="22"/>
          <w:lang w:val="en-GB"/>
        </w:rPr>
      </w:pPr>
    </w:p>
    <w:p w14:paraId="2D16BE3E" w14:textId="77777777" w:rsidR="007220C8" w:rsidRPr="00F24494" w:rsidRDefault="007220C8" w:rsidP="007220C8">
      <w:pPr>
        <w:pStyle w:val="Heading4"/>
      </w:pPr>
      <w:bookmarkStart w:id="262" w:name="_Toc199935350"/>
      <w:bookmarkStart w:id="263" w:name="_Toc272998544"/>
      <w:r w:rsidRPr="00F24494">
        <w:t xml:space="preserve">SOAP </w:t>
      </w:r>
      <w:proofErr w:type="spellStart"/>
      <w:r w:rsidRPr="00F24494">
        <w:t>RunAsynchrous</w:t>
      </w:r>
      <w:proofErr w:type="spellEnd"/>
      <w:r w:rsidRPr="00F24494">
        <w:t xml:space="preserve"> Response</w:t>
      </w:r>
      <w:bookmarkEnd w:id="262"/>
      <w:bookmarkEnd w:id="263"/>
    </w:p>
    <w:p w14:paraId="5C8D21D2" w14:textId="77777777" w:rsidR="007220C8" w:rsidRPr="00F24494" w:rsidRDefault="007220C8" w:rsidP="007220C8">
      <w:pPr>
        <w:pStyle w:val="UNINormalParagraph"/>
        <w:rPr>
          <w:color w:val="auto"/>
          <w:sz w:val="22"/>
          <w:lang w:val="en-GB"/>
        </w:rPr>
      </w:pPr>
      <w:r w:rsidRPr="00F24494">
        <w:rPr>
          <w:color w:val="auto"/>
          <w:sz w:val="22"/>
          <w:lang w:val="en-GB"/>
        </w:rPr>
        <w:t>The SOAP response format with result of the asynchronous request returned from Damas</w:t>
      </w:r>
    </w:p>
    <w:p w14:paraId="2D575234" w14:textId="77777777" w:rsidR="007220C8" w:rsidRPr="00F24494" w:rsidRDefault="007220C8" w:rsidP="007220C8">
      <w:pPr>
        <w:pStyle w:val="HTMLPreformatted"/>
        <w:rPr>
          <w:sz w:val="22"/>
          <w:szCs w:val="22"/>
          <w:lang w:val="en-GB"/>
        </w:rPr>
      </w:pPr>
      <w:r w:rsidRPr="00F24494">
        <w:rPr>
          <w:sz w:val="22"/>
          <w:szCs w:val="22"/>
          <w:lang w:val="en-GB"/>
        </w:rPr>
        <w:t>HTTP/1.1 200 OK</w:t>
      </w:r>
    </w:p>
    <w:p w14:paraId="09F9515D"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3CB3004D"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3A1F678F" w14:textId="77777777" w:rsidR="007220C8" w:rsidRPr="00F24494" w:rsidRDefault="007220C8" w:rsidP="007220C8">
      <w:pPr>
        <w:pStyle w:val="HTMLPreformatted"/>
        <w:rPr>
          <w:sz w:val="22"/>
          <w:szCs w:val="22"/>
          <w:lang w:val="en-GB"/>
        </w:rPr>
      </w:pPr>
    </w:p>
    <w:p w14:paraId="61D4ADC4"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371B29B8"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281C58C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62878BF5"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05112DE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7F1A4F4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2F6053A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RunAsynchrousResponse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1D74EC48"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299940C0" w14:textId="77777777" w:rsidR="007220C8" w:rsidRPr="00F24494" w:rsidRDefault="007220C8" w:rsidP="007220C8">
      <w:pPr>
        <w:pStyle w:val="HTMLPreformatted"/>
        <w:rPr>
          <w:sz w:val="22"/>
          <w:szCs w:val="22"/>
          <w:lang w:val="en-GB"/>
        </w:rPr>
      </w:pPr>
      <w:r w:rsidRPr="00F24494">
        <w:rPr>
          <w:sz w:val="22"/>
          <w:szCs w:val="22"/>
          <w:lang w:val="en-GB"/>
        </w:rPr>
        <w:t xml:space="preserve">        &lt;RQID&gt;</w:t>
      </w:r>
      <w:r w:rsidRPr="00F24494">
        <w:rPr>
          <w:b/>
          <w:bCs/>
          <w:sz w:val="22"/>
          <w:szCs w:val="22"/>
          <w:lang w:val="en-GB"/>
        </w:rPr>
        <w:t>RQID</w:t>
      </w:r>
      <w:r w:rsidRPr="00F24494">
        <w:rPr>
          <w:sz w:val="22"/>
          <w:szCs w:val="22"/>
          <w:lang w:val="en-GB"/>
        </w:rPr>
        <w:t>&lt;/RQID&gt;</w:t>
      </w:r>
    </w:p>
    <w:p w14:paraId="7755E13C" w14:textId="77777777" w:rsidR="007220C8" w:rsidRPr="00F24494" w:rsidRDefault="007220C8" w:rsidP="007220C8">
      <w:pPr>
        <w:pStyle w:val="HTMLPreformatted"/>
        <w:rPr>
          <w:sz w:val="22"/>
          <w:szCs w:val="22"/>
          <w:lang w:val="en-GB"/>
        </w:rPr>
      </w:pPr>
      <w:r w:rsidRPr="00F24494">
        <w:rPr>
          <w:sz w:val="22"/>
          <w:szCs w:val="22"/>
          <w:lang w:val="en-GB"/>
        </w:rPr>
        <w:t xml:space="preserve">        &lt;Result/ &gt;</w:t>
      </w:r>
    </w:p>
    <w:p w14:paraId="34AEB2A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2D09AF07"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678C7602" w14:textId="77777777" w:rsidR="007220C8" w:rsidRPr="00F24494" w:rsidRDefault="007220C8" w:rsidP="007220C8">
      <w:pPr>
        <w:pStyle w:val="HTMLPreformatted"/>
        <w:rPr>
          <w:sz w:val="22"/>
          <w:szCs w:val="22"/>
          <w:lang w:val="en-GB"/>
        </w:rPr>
      </w:pPr>
      <w:r w:rsidRPr="00F24494">
        <w:rPr>
          <w:sz w:val="22"/>
          <w:szCs w:val="22"/>
          <w:lang w:val="en-GB"/>
        </w:rPr>
        <w:t xml:space="preserve">              REGISTERED</w:t>
      </w:r>
    </w:p>
    <w:p w14:paraId="12981C19"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707A97BD"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2A1C1164" w14:textId="77777777" w:rsidR="007220C8" w:rsidRPr="00F24494" w:rsidRDefault="007220C8" w:rsidP="007220C8">
      <w:pPr>
        <w:pStyle w:val="HTMLPreformatted"/>
        <w:rPr>
          <w:sz w:val="22"/>
          <w:szCs w:val="22"/>
          <w:lang w:val="en-GB"/>
        </w:rPr>
      </w:pPr>
      <w:r w:rsidRPr="00F24494">
        <w:rPr>
          <w:sz w:val="22"/>
          <w:szCs w:val="22"/>
          <w:lang w:val="en-GB"/>
        </w:rPr>
        <w:t xml:space="preserve">              The request is registered for execution.</w:t>
      </w:r>
    </w:p>
    <w:p w14:paraId="11D3FA2E"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0C3169D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5EB525C1"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66764B1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RunAsynchrousResponse</w:t>
      </w:r>
      <w:proofErr w:type="spellEnd"/>
      <w:r w:rsidRPr="00F24494">
        <w:rPr>
          <w:sz w:val="22"/>
          <w:szCs w:val="22"/>
          <w:lang w:val="en-GB"/>
        </w:rPr>
        <w:t>&gt;</w:t>
      </w:r>
    </w:p>
    <w:p w14:paraId="632C3D8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3411B0B"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63B734E8" w14:textId="77777777" w:rsidR="007220C8" w:rsidRPr="00F24494" w:rsidRDefault="007220C8" w:rsidP="007220C8">
      <w:pPr>
        <w:pStyle w:val="UNINormalParagraph"/>
        <w:rPr>
          <w:color w:val="auto"/>
          <w:sz w:val="22"/>
          <w:szCs w:val="22"/>
          <w:lang w:val="en-GB"/>
        </w:rPr>
      </w:pPr>
      <w:bookmarkStart w:id="264" w:name="_Asynchronous_request_state"/>
      <w:bookmarkEnd w:id="264"/>
    </w:p>
    <w:p w14:paraId="0675A62A" w14:textId="77777777" w:rsidR="007220C8" w:rsidRPr="00F24494" w:rsidRDefault="007220C8" w:rsidP="007220C8">
      <w:pPr>
        <w:pStyle w:val="UNINormalParagraph"/>
        <w:rPr>
          <w:color w:val="auto"/>
          <w:sz w:val="22"/>
          <w:szCs w:val="22"/>
          <w:lang w:val="en-GB"/>
        </w:rPr>
      </w:pPr>
      <w:r w:rsidRPr="00F24494">
        <w:rPr>
          <w:color w:val="auto"/>
          <w:sz w:val="22"/>
          <w:lang w:val="en-GB"/>
        </w:rPr>
        <w:t xml:space="preserve">For details of the WSS Security, Header, see Chapter </w:t>
      </w:r>
      <w:hyperlink w:anchor="_Web_Service_Security" w:history="1">
        <w:r w:rsidRPr="00F24494">
          <w:rPr>
            <w:color w:val="auto"/>
            <w:sz w:val="22"/>
            <w:lang w:val="en-GB"/>
          </w:rPr>
          <w:t>Web service security</w:t>
        </w:r>
      </w:hyperlink>
      <w:r w:rsidRPr="00F24494">
        <w:rPr>
          <w:color w:val="auto"/>
          <w:sz w:val="22"/>
          <w:lang w:val="en-GB"/>
        </w:rPr>
        <w:t xml:space="preserve">. Note that &lt;Result&gt; element is in this case empty (or missing); result is not available at this moment, only ID of the asynchronous request is returned (RQID). You can check request result later by calling </w:t>
      </w:r>
      <w:proofErr w:type="spellStart"/>
      <w:r w:rsidRPr="00F24494">
        <w:rPr>
          <w:color w:val="auto"/>
          <w:sz w:val="22"/>
          <w:lang w:val="en-GB"/>
        </w:rPr>
        <w:t>CheckRQResult</w:t>
      </w:r>
      <w:proofErr w:type="spellEnd"/>
      <w:r w:rsidRPr="00F24494">
        <w:rPr>
          <w:color w:val="auto"/>
          <w:sz w:val="22"/>
          <w:lang w:val="en-GB"/>
        </w:rPr>
        <w:t xml:space="preserve"> method (see Chapter</w:t>
      </w:r>
      <w:r w:rsidRPr="00F24494">
        <w:rPr>
          <w:color w:val="auto"/>
          <w:sz w:val="22"/>
          <w:szCs w:val="22"/>
          <w:lang w:val="en-GB"/>
        </w:rPr>
        <w:t xml:space="preserve"> </w:t>
      </w:r>
      <w:hyperlink w:anchor="_Asynchronous_Request_State_1" w:history="1">
        <w:r w:rsidRPr="00F24494">
          <w:rPr>
            <w:color w:val="auto"/>
            <w:sz w:val="22"/>
            <w:u w:val="single"/>
            <w:lang w:val="en-GB"/>
          </w:rPr>
          <w:t>Asynchronous Request</w:t>
        </w:r>
        <w:r w:rsidRPr="00F24494">
          <w:rPr>
            <w:rStyle w:val="Hyperlink"/>
            <w:color w:val="auto"/>
            <w:sz w:val="22"/>
            <w:szCs w:val="22"/>
            <w:u w:val="none"/>
            <w:lang w:val="en-GB"/>
          </w:rPr>
          <w:t xml:space="preserve"> State</w:t>
        </w:r>
      </w:hyperlink>
      <w:r w:rsidRPr="00F24494">
        <w:rPr>
          <w:color w:val="auto"/>
          <w:sz w:val="22"/>
          <w:szCs w:val="22"/>
          <w:lang w:val="en-GB"/>
        </w:rPr>
        <w:t xml:space="preserve"> </w:t>
      </w:r>
      <w:r w:rsidRPr="00F24494">
        <w:rPr>
          <w:color w:val="auto"/>
          <w:sz w:val="22"/>
          <w:lang w:val="en-GB"/>
        </w:rPr>
        <w:t>for details).</w:t>
      </w:r>
      <w:r w:rsidRPr="00F24494">
        <w:rPr>
          <w:color w:val="auto"/>
          <w:sz w:val="22"/>
          <w:szCs w:val="22"/>
          <w:lang w:val="en-GB"/>
        </w:rPr>
        <w:t xml:space="preserve"> </w:t>
      </w:r>
    </w:p>
    <w:p w14:paraId="6A7452BA" w14:textId="77777777" w:rsidR="007220C8" w:rsidRPr="00F24494" w:rsidRDefault="007220C8" w:rsidP="007220C8">
      <w:pPr>
        <w:pStyle w:val="Heading3"/>
      </w:pPr>
      <w:bookmarkStart w:id="265" w:name="_Asynchronous_Request_State_1"/>
      <w:bookmarkStart w:id="266" w:name="_Ref115689080"/>
      <w:bookmarkStart w:id="267" w:name="_Ref115689686"/>
      <w:bookmarkStart w:id="268" w:name="_Ref115690711"/>
      <w:bookmarkStart w:id="269" w:name="_Toc187813395"/>
      <w:bookmarkStart w:id="270" w:name="_Toc199935351"/>
      <w:bookmarkStart w:id="271" w:name="_Toc272998545"/>
      <w:bookmarkStart w:id="272" w:name="_Toc276729372"/>
      <w:bookmarkStart w:id="273" w:name="_Toc300044636"/>
      <w:bookmarkStart w:id="274" w:name="_Toc300053067"/>
      <w:bookmarkStart w:id="275" w:name="_Toc300060789"/>
      <w:bookmarkStart w:id="276" w:name="_Toc300062627"/>
      <w:bookmarkStart w:id="277" w:name="_Toc487630138"/>
      <w:bookmarkEnd w:id="265"/>
      <w:r w:rsidRPr="00F24494">
        <w:t>Asynchronous Request State</w:t>
      </w:r>
      <w:bookmarkEnd w:id="266"/>
      <w:bookmarkEnd w:id="267"/>
      <w:bookmarkEnd w:id="268"/>
      <w:bookmarkEnd w:id="269"/>
      <w:bookmarkEnd w:id="270"/>
      <w:bookmarkEnd w:id="271"/>
      <w:bookmarkEnd w:id="272"/>
      <w:bookmarkEnd w:id="273"/>
      <w:bookmarkEnd w:id="274"/>
      <w:bookmarkEnd w:id="275"/>
      <w:bookmarkEnd w:id="276"/>
      <w:bookmarkEnd w:id="277"/>
    </w:p>
    <w:p w14:paraId="0B968FA0" w14:textId="77777777" w:rsidR="007220C8" w:rsidRPr="00F24494" w:rsidRDefault="007220C8" w:rsidP="007220C8">
      <w:pPr>
        <w:pStyle w:val="UNINormalParagraph"/>
        <w:rPr>
          <w:color w:val="auto"/>
          <w:sz w:val="22"/>
          <w:szCs w:val="22"/>
          <w:lang w:val="en-GB"/>
        </w:rPr>
      </w:pPr>
      <w:r w:rsidRPr="00F24494">
        <w:rPr>
          <w:color w:val="auto"/>
          <w:sz w:val="22"/>
          <w:lang w:val="en-GB"/>
        </w:rPr>
        <w:t xml:space="preserve">This web service returns status of the asynchronous request that is being processed in Damas. The asynchronous request is identified by request ID which can be obtained by calling </w:t>
      </w:r>
      <w:proofErr w:type="spellStart"/>
      <w:r w:rsidRPr="00F24494">
        <w:rPr>
          <w:color w:val="auto"/>
          <w:sz w:val="22"/>
          <w:lang w:val="en-GB"/>
        </w:rPr>
        <w:t>RunAsynchrous</w:t>
      </w:r>
      <w:proofErr w:type="spellEnd"/>
      <w:r w:rsidRPr="00F24494">
        <w:rPr>
          <w:color w:val="auto"/>
          <w:sz w:val="22"/>
          <w:lang w:val="en-GB"/>
        </w:rPr>
        <w:t xml:space="preserve"> method (see Chapter </w:t>
      </w:r>
      <w:hyperlink w:anchor="_Asynchronous_Request_1" w:history="1">
        <w:r w:rsidRPr="00F24494">
          <w:rPr>
            <w:rStyle w:val="Hyperlink"/>
            <w:color w:val="auto"/>
            <w:sz w:val="22"/>
            <w:szCs w:val="22"/>
            <w:lang w:val="en-GB"/>
          </w:rPr>
          <w:t>Asynchronous Request</w:t>
        </w:r>
      </w:hyperlink>
      <w:r w:rsidRPr="00F24494">
        <w:rPr>
          <w:color w:val="auto"/>
          <w:sz w:val="22"/>
          <w:szCs w:val="22"/>
          <w:lang w:val="en-GB"/>
        </w:rPr>
        <w:t xml:space="preserve">). </w:t>
      </w:r>
    </w:p>
    <w:p w14:paraId="2A10AFBD" w14:textId="77777777" w:rsidR="007220C8" w:rsidRPr="00F24494" w:rsidRDefault="007220C8" w:rsidP="007220C8">
      <w:pPr>
        <w:pStyle w:val="Heading4"/>
      </w:pPr>
      <w:bookmarkStart w:id="278" w:name="_Toc199935352"/>
      <w:bookmarkStart w:id="279" w:name="_Toc272998546"/>
      <w:r w:rsidRPr="00F24494">
        <w:lastRenderedPageBreak/>
        <w:t xml:space="preserve">SOAP </w:t>
      </w:r>
      <w:proofErr w:type="spellStart"/>
      <w:r w:rsidRPr="00F24494">
        <w:t>CheckRQResult</w:t>
      </w:r>
      <w:bookmarkEnd w:id="278"/>
      <w:bookmarkEnd w:id="279"/>
      <w:proofErr w:type="spellEnd"/>
    </w:p>
    <w:p w14:paraId="5D32AB7E" w14:textId="77777777" w:rsidR="007220C8" w:rsidRPr="00F24494" w:rsidRDefault="007220C8" w:rsidP="007220C8">
      <w:pPr>
        <w:pStyle w:val="UNINormalParagraph"/>
        <w:rPr>
          <w:color w:val="auto"/>
          <w:sz w:val="22"/>
          <w:lang w:val="en-GB"/>
        </w:rPr>
      </w:pPr>
      <w:r w:rsidRPr="00F24494">
        <w:rPr>
          <w:color w:val="auto"/>
          <w:sz w:val="22"/>
          <w:lang w:val="en-GB"/>
        </w:rPr>
        <w:t>The SOAP request format for downloading a status of the asynchronous request from Damas</w:t>
      </w:r>
    </w:p>
    <w:p w14:paraId="7BE9E5B3" w14:textId="77777777" w:rsidR="007220C8" w:rsidRPr="00F24494" w:rsidRDefault="007220C8" w:rsidP="007220C8">
      <w:pPr>
        <w:pStyle w:val="HTMLPreformatted"/>
        <w:rPr>
          <w:sz w:val="22"/>
          <w:szCs w:val="22"/>
          <w:lang w:val="en-GB"/>
        </w:rPr>
      </w:pPr>
      <w:r w:rsidRPr="00F24494">
        <w:rPr>
          <w:sz w:val="22"/>
          <w:szCs w:val="22"/>
          <w:lang w:val="en-GB"/>
        </w:rPr>
        <w:t>POST /</w:t>
      </w:r>
      <w:proofErr w:type="spellStart"/>
      <w:r w:rsidRPr="00F24494">
        <w:rPr>
          <w:sz w:val="22"/>
          <w:szCs w:val="22"/>
          <w:lang w:val="en-GB"/>
        </w:rPr>
        <w:t>wse</w:t>
      </w:r>
      <w:proofErr w:type="spellEnd"/>
      <w:r w:rsidRPr="00F24494">
        <w:rPr>
          <w:sz w:val="22"/>
          <w:szCs w:val="22"/>
          <w:lang w:val="en-GB"/>
        </w:rPr>
        <w:t>/DamasService.asmx HTTP/1.1</w:t>
      </w:r>
    </w:p>
    <w:p w14:paraId="571DF791" w14:textId="77777777" w:rsidR="007220C8" w:rsidRPr="00F24494" w:rsidRDefault="007220C8" w:rsidP="007220C8">
      <w:pPr>
        <w:pStyle w:val="HTMLPreformatted"/>
        <w:rPr>
          <w:sz w:val="22"/>
          <w:szCs w:val="22"/>
          <w:lang w:val="en-GB"/>
        </w:rPr>
      </w:pPr>
      <w:r w:rsidRPr="00F24494">
        <w:rPr>
          <w:sz w:val="22"/>
          <w:szCs w:val="22"/>
          <w:lang w:val="en-GB"/>
        </w:rPr>
        <w:t xml:space="preserve">Host: </w:t>
      </w:r>
      <w:r w:rsidR="005A2A55">
        <w:rPr>
          <w:sz w:val="22"/>
          <w:szCs w:val="22"/>
          <w:lang w:val="en-GB"/>
        </w:rPr>
        <w:t>auctions.seecao.com</w:t>
      </w:r>
    </w:p>
    <w:p w14:paraId="33AF531D"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6814466A"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6CDE4A44" w14:textId="77777777" w:rsidR="007220C8" w:rsidRPr="00F24494" w:rsidRDefault="007220C8" w:rsidP="007220C8">
      <w:pPr>
        <w:pStyle w:val="HTMLPreformatted"/>
        <w:rPr>
          <w:sz w:val="22"/>
          <w:szCs w:val="22"/>
          <w:lang w:val="en-GB"/>
        </w:rPr>
      </w:pPr>
      <w:proofErr w:type="spellStart"/>
      <w:r w:rsidRPr="00F24494">
        <w:rPr>
          <w:sz w:val="22"/>
          <w:szCs w:val="22"/>
          <w:lang w:val="en-GB"/>
        </w:rPr>
        <w:t>SOAPAction</w:t>
      </w:r>
      <w:proofErr w:type="spellEnd"/>
      <w:r w:rsidRPr="00F24494">
        <w:rPr>
          <w:sz w:val="22"/>
          <w:szCs w:val="22"/>
          <w:lang w:val="en-GB"/>
        </w:rPr>
        <w:t>:</w:t>
      </w:r>
      <w:r w:rsidR="008E6856"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w:t>
      </w:r>
      <w:proofErr w:type="spellStart"/>
      <w:r w:rsidRPr="00F24494">
        <w:rPr>
          <w:sz w:val="22"/>
          <w:szCs w:val="22"/>
          <w:lang w:val="en-GB"/>
        </w:rPr>
        <w:t>CheckRQResult</w:t>
      </w:r>
      <w:proofErr w:type="spellEnd"/>
      <w:r w:rsidRPr="00F24494">
        <w:rPr>
          <w:sz w:val="22"/>
          <w:szCs w:val="22"/>
          <w:lang w:val="en-GB"/>
        </w:rPr>
        <w:t>"</w:t>
      </w:r>
    </w:p>
    <w:p w14:paraId="26D3F2EA" w14:textId="77777777" w:rsidR="007220C8" w:rsidRPr="00F24494" w:rsidRDefault="007220C8" w:rsidP="007220C8">
      <w:pPr>
        <w:pStyle w:val="HTMLPreformatted"/>
        <w:rPr>
          <w:sz w:val="22"/>
          <w:szCs w:val="22"/>
          <w:lang w:val="en-GB"/>
        </w:rPr>
      </w:pPr>
    </w:p>
    <w:p w14:paraId="2C1AB72D"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17F20DB8"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3C05138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9CBDB8B"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0CB23CB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CD0DEF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6405E44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CheckRQResult</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51131CA8" w14:textId="77777777" w:rsidR="007220C8" w:rsidRPr="00F24494" w:rsidRDefault="007220C8" w:rsidP="007220C8">
      <w:pPr>
        <w:pStyle w:val="HTMLPreformatted"/>
        <w:rPr>
          <w:sz w:val="22"/>
          <w:szCs w:val="22"/>
          <w:lang w:val="en-GB"/>
        </w:rPr>
      </w:pPr>
      <w:r w:rsidRPr="00F24494">
        <w:rPr>
          <w:sz w:val="22"/>
          <w:szCs w:val="22"/>
          <w:lang w:val="en-GB"/>
        </w:rPr>
        <w:t xml:space="preserve">      &lt;RQID&gt;</w:t>
      </w:r>
      <w:r w:rsidRPr="00F24494">
        <w:rPr>
          <w:b/>
          <w:bCs/>
          <w:sz w:val="22"/>
          <w:szCs w:val="22"/>
          <w:lang w:val="en-GB"/>
        </w:rPr>
        <w:t>RQID</w:t>
      </w:r>
      <w:r w:rsidRPr="00F24494">
        <w:rPr>
          <w:sz w:val="22"/>
          <w:szCs w:val="22"/>
          <w:lang w:val="en-GB"/>
        </w:rPr>
        <w:t>&lt;/RQID&gt;</w:t>
      </w:r>
    </w:p>
    <w:p w14:paraId="653F40F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CheckRQResult</w:t>
      </w:r>
      <w:proofErr w:type="spellEnd"/>
      <w:r w:rsidRPr="00F24494">
        <w:rPr>
          <w:sz w:val="22"/>
          <w:szCs w:val="22"/>
          <w:lang w:val="en-GB"/>
        </w:rPr>
        <w:t>&gt;</w:t>
      </w:r>
    </w:p>
    <w:p w14:paraId="46ABCE5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4818E468"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7DFF5812" w14:textId="77777777" w:rsidR="007220C8" w:rsidRPr="00F24494" w:rsidRDefault="007220C8" w:rsidP="007220C8">
      <w:pPr>
        <w:pStyle w:val="UNINormalParagraph"/>
        <w:rPr>
          <w:color w:val="auto"/>
          <w:sz w:val="22"/>
          <w:szCs w:val="22"/>
          <w:lang w:val="en-GB"/>
        </w:rPr>
      </w:pPr>
    </w:p>
    <w:p w14:paraId="47E2B921" w14:textId="77777777" w:rsidR="007220C8" w:rsidRPr="00F24494" w:rsidRDefault="007220C8" w:rsidP="007220C8">
      <w:pPr>
        <w:pStyle w:val="UNINormalParagraph"/>
        <w:rPr>
          <w:color w:val="auto"/>
          <w:sz w:val="22"/>
          <w:lang w:val="en-GB"/>
        </w:rPr>
      </w:pPr>
      <w:r w:rsidRPr="00F24494">
        <w:rPr>
          <w:color w:val="auto"/>
          <w:sz w:val="22"/>
          <w:lang w:val="en-GB"/>
        </w:rPr>
        <w:t xml:space="preserve">For details of the WSS Security, Header, see Chapter </w:t>
      </w:r>
      <w:hyperlink w:anchor="_Web_Service_Security" w:history="1">
        <w:r w:rsidRPr="00F24494">
          <w:rPr>
            <w:rStyle w:val="Hyperlink"/>
            <w:color w:val="auto"/>
            <w:sz w:val="22"/>
            <w:szCs w:val="22"/>
            <w:u w:val="none"/>
            <w:lang w:val="en-GB"/>
          </w:rPr>
          <w:t>Web service security</w:t>
        </w:r>
      </w:hyperlink>
      <w:r w:rsidRPr="00F24494">
        <w:rPr>
          <w:color w:val="auto"/>
          <w:sz w:val="22"/>
          <w:lang w:val="en-GB"/>
        </w:rPr>
        <w:t>. Note that highlighted item RQID must be replaced with ID of the existing asynchronous request.</w:t>
      </w:r>
    </w:p>
    <w:p w14:paraId="5FE4F3F0" w14:textId="77777777" w:rsidR="007220C8" w:rsidRPr="00F24494" w:rsidRDefault="007220C8" w:rsidP="007220C8">
      <w:pPr>
        <w:pStyle w:val="Heading4"/>
      </w:pPr>
      <w:bookmarkStart w:id="280" w:name="_Ref115690290"/>
      <w:bookmarkStart w:id="281" w:name="_Toc199935353"/>
      <w:bookmarkStart w:id="282" w:name="_Toc272998547"/>
      <w:r w:rsidRPr="00F24494">
        <w:t xml:space="preserve">SOAP </w:t>
      </w:r>
      <w:proofErr w:type="spellStart"/>
      <w:r w:rsidRPr="00F24494">
        <w:t>CheckRQResultResponse</w:t>
      </w:r>
      <w:bookmarkEnd w:id="280"/>
      <w:bookmarkEnd w:id="281"/>
      <w:bookmarkEnd w:id="282"/>
      <w:proofErr w:type="spellEnd"/>
    </w:p>
    <w:p w14:paraId="6D6F2CEE" w14:textId="77777777" w:rsidR="007220C8" w:rsidRPr="00F24494" w:rsidRDefault="007220C8" w:rsidP="007220C8">
      <w:pPr>
        <w:pStyle w:val="UNINormalParagraph"/>
        <w:rPr>
          <w:color w:val="auto"/>
          <w:sz w:val="22"/>
          <w:lang w:val="en-GB"/>
        </w:rPr>
      </w:pPr>
      <w:r w:rsidRPr="00F24494">
        <w:rPr>
          <w:color w:val="auto"/>
          <w:sz w:val="22"/>
          <w:lang w:val="en-GB"/>
        </w:rPr>
        <w:t>The SOAP response format with status of the asynchronous request returned from Damas</w:t>
      </w:r>
    </w:p>
    <w:p w14:paraId="5D1B9222" w14:textId="77777777" w:rsidR="007220C8" w:rsidRPr="00F24494" w:rsidRDefault="007220C8" w:rsidP="007220C8">
      <w:pPr>
        <w:pStyle w:val="HTMLPreformatted"/>
        <w:rPr>
          <w:sz w:val="22"/>
          <w:szCs w:val="22"/>
          <w:lang w:val="en-GB"/>
        </w:rPr>
      </w:pPr>
      <w:r w:rsidRPr="00F24494">
        <w:rPr>
          <w:sz w:val="22"/>
          <w:szCs w:val="22"/>
          <w:lang w:val="en-GB"/>
        </w:rPr>
        <w:t>HTTP/1.1 200 OK</w:t>
      </w:r>
    </w:p>
    <w:p w14:paraId="05C1FCF2"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7E11742D"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7EA2DF40" w14:textId="77777777" w:rsidR="007220C8" w:rsidRPr="00F24494" w:rsidRDefault="007220C8" w:rsidP="007220C8">
      <w:pPr>
        <w:pStyle w:val="HTMLPreformatted"/>
        <w:rPr>
          <w:sz w:val="22"/>
          <w:szCs w:val="22"/>
          <w:lang w:val="en-GB"/>
        </w:rPr>
      </w:pPr>
    </w:p>
    <w:p w14:paraId="495B92A9"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59163356"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43BC513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2A83B4AC"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19B6E53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1884CB7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97F906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CheckRQResultResponse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6DD42512"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7E9F1953" w14:textId="77777777" w:rsidR="007220C8" w:rsidRPr="00F24494" w:rsidRDefault="007220C8" w:rsidP="007220C8">
      <w:pPr>
        <w:pStyle w:val="HTMLPreformatted"/>
        <w:rPr>
          <w:sz w:val="22"/>
          <w:szCs w:val="22"/>
          <w:lang w:val="en-GB"/>
        </w:rPr>
      </w:pPr>
      <w:r w:rsidRPr="00F24494">
        <w:rPr>
          <w:sz w:val="22"/>
          <w:szCs w:val="22"/>
          <w:lang w:val="en-GB"/>
        </w:rPr>
        <w:t xml:space="preserve">        &lt;RQID&gt;</w:t>
      </w:r>
      <w:r w:rsidRPr="00F24494">
        <w:rPr>
          <w:b/>
          <w:bCs/>
          <w:sz w:val="22"/>
          <w:szCs w:val="22"/>
          <w:lang w:val="en-GB"/>
        </w:rPr>
        <w:t>RQID</w:t>
      </w:r>
      <w:r w:rsidRPr="00F24494">
        <w:rPr>
          <w:sz w:val="22"/>
          <w:szCs w:val="22"/>
          <w:lang w:val="en-GB"/>
        </w:rPr>
        <w:t>&lt;/RQID&gt;</w:t>
      </w:r>
    </w:p>
    <w:p w14:paraId="389B73AC" w14:textId="77777777" w:rsidR="007220C8" w:rsidRPr="00F24494" w:rsidRDefault="007220C8" w:rsidP="007220C8">
      <w:pPr>
        <w:pStyle w:val="HTMLPreformatted"/>
        <w:rPr>
          <w:sz w:val="22"/>
          <w:szCs w:val="22"/>
          <w:lang w:val="en-GB"/>
        </w:rPr>
      </w:pPr>
      <w:r w:rsidRPr="00F24494">
        <w:rPr>
          <w:sz w:val="22"/>
          <w:szCs w:val="22"/>
          <w:lang w:val="en-GB"/>
        </w:rPr>
        <w:t xml:space="preserve">        &lt;Result&gt;</w:t>
      </w:r>
      <w:proofErr w:type="spellStart"/>
      <w:r w:rsidRPr="00F24494">
        <w:rPr>
          <w:b/>
          <w:bCs/>
          <w:sz w:val="22"/>
          <w:szCs w:val="22"/>
          <w:lang w:val="en-GB"/>
        </w:rPr>
        <w:t>resultXML</w:t>
      </w:r>
      <w:proofErr w:type="spellEnd"/>
      <w:r w:rsidRPr="00F24494">
        <w:rPr>
          <w:sz w:val="22"/>
          <w:szCs w:val="22"/>
          <w:lang w:val="en-GB"/>
        </w:rPr>
        <w:t>&lt;/Result&gt;</w:t>
      </w:r>
    </w:p>
    <w:p w14:paraId="3EB1645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3662B200"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roofErr w:type="spellStart"/>
      <w:r w:rsidRPr="00F24494">
        <w:rPr>
          <w:b/>
          <w:bCs/>
          <w:sz w:val="22"/>
          <w:szCs w:val="22"/>
          <w:lang w:val="en-GB"/>
        </w:rPr>
        <w:t>RQState_Code</w:t>
      </w:r>
      <w:proofErr w:type="spellEnd"/>
      <w:r w:rsidRPr="00F24494">
        <w:rPr>
          <w:sz w:val="22"/>
          <w:szCs w:val="22"/>
          <w:lang w:val="en-GB"/>
        </w:rPr>
        <w:t>&lt;/Code&gt;</w:t>
      </w:r>
    </w:p>
    <w:p w14:paraId="0353686B"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roofErr w:type="spellStart"/>
      <w:r w:rsidRPr="00F24494">
        <w:rPr>
          <w:b/>
          <w:bCs/>
          <w:sz w:val="22"/>
          <w:szCs w:val="22"/>
          <w:lang w:val="en-GB"/>
        </w:rPr>
        <w:t>RQState_Description</w:t>
      </w:r>
      <w:proofErr w:type="spellEnd"/>
      <w:r w:rsidRPr="00F24494">
        <w:rPr>
          <w:sz w:val="22"/>
          <w:szCs w:val="22"/>
          <w:lang w:val="en-GB"/>
        </w:rPr>
        <w:t>&lt;/Description&gt;</w:t>
      </w:r>
    </w:p>
    <w:p w14:paraId="31D9901D"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w:t>
      </w:r>
      <w:proofErr w:type="spellStart"/>
      <w:r w:rsidRPr="00F24494">
        <w:rPr>
          <w:sz w:val="22"/>
          <w:szCs w:val="22"/>
          <w:lang w:val="en-GB"/>
        </w:rPr>
        <w:t>RQState</w:t>
      </w:r>
      <w:proofErr w:type="spellEnd"/>
      <w:r w:rsidRPr="00F24494">
        <w:rPr>
          <w:sz w:val="22"/>
          <w:szCs w:val="22"/>
          <w:lang w:val="en-GB"/>
        </w:rPr>
        <w:t xml:space="preserve">&gt;      </w:t>
      </w:r>
    </w:p>
    <w:p w14:paraId="027A67B5"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2CE9339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CheckRQResultResponse</w:t>
      </w:r>
      <w:proofErr w:type="spellEnd"/>
      <w:r w:rsidRPr="00F24494">
        <w:rPr>
          <w:sz w:val="22"/>
          <w:szCs w:val="22"/>
          <w:lang w:val="en-GB"/>
        </w:rPr>
        <w:t>&gt;</w:t>
      </w:r>
    </w:p>
    <w:p w14:paraId="096D017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35DE52BA"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2D188642" w14:textId="77777777" w:rsidR="007220C8" w:rsidRPr="00F24494" w:rsidRDefault="00A438DE" w:rsidP="007220C8">
      <w:pPr>
        <w:pStyle w:val="UNINormalParagraph"/>
        <w:rPr>
          <w:color w:val="auto"/>
          <w:sz w:val="22"/>
          <w:szCs w:val="22"/>
          <w:lang w:val="en-GB"/>
        </w:rPr>
      </w:pPr>
      <w:bookmarkStart w:id="283" w:name="_Actual_date_and_time"/>
      <w:bookmarkEnd w:id="283"/>
      <w:r w:rsidRPr="00F24494">
        <w:rPr>
          <w:color w:val="auto"/>
          <w:sz w:val="22"/>
          <w:lang w:val="en-GB"/>
        </w:rPr>
        <w:br/>
      </w:r>
      <w:r w:rsidR="007220C8" w:rsidRPr="00F24494">
        <w:rPr>
          <w:color w:val="auto"/>
          <w:sz w:val="22"/>
          <w:lang w:val="en-GB"/>
        </w:rPr>
        <w:t>For details of the WSS Security, Header, see Chapter</w:t>
      </w:r>
      <w:r w:rsidR="007220C8" w:rsidRPr="00F24494">
        <w:rPr>
          <w:color w:val="auto"/>
          <w:sz w:val="22"/>
          <w:szCs w:val="22"/>
          <w:lang w:val="en-GB"/>
        </w:rPr>
        <w:t xml:space="preserve"> </w:t>
      </w:r>
      <w:hyperlink w:anchor="_Web_Service_Security" w:history="1">
        <w:r w:rsidR="007220C8" w:rsidRPr="00F24494">
          <w:rPr>
            <w:rStyle w:val="Hyperlink"/>
            <w:color w:val="auto"/>
            <w:sz w:val="22"/>
            <w:szCs w:val="22"/>
            <w:u w:val="none"/>
            <w:lang w:val="en-GB"/>
          </w:rPr>
          <w:t>Web service security</w:t>
        </w:r>
      </w:hyperlink>
      <w:r w:rsidR="007220C8" w:rsidRPr="00F24494">
        <w:rPr>
          <w:color w:val="auto"/>
          <w:sz w:val="22"/>
          <w:szCs w:val="22"/>
          <w:lang w:val="en-GB"/>
        </w:rPr>
        <w:t xml:space="preserve">. </w:t>
      </w:r>
      <w:r w:rsidR="007220C8" w:rsidRPr="00F24494">
        <w:rPr>
          <w:color w:val="auto"/>
          <w:sz w:val="22"/>
          <w:lang w:val="en-GB"/>
        </w:rPr>
        <w:t>Element &lt;</w:t>
      </w:r>
      <w:proofErr w:type="spellStart"/>
      <w:r w:rsidR="007220C8" w:rsidRPr="00F24494">
        <w:rPr>
          <w:color w:val="auto"/>
          <w:sz w:val="22"/>
          <w:lang w:val="en-GB"/>
        </w:rPr>
        <w:t>RQState</w:t>
      </w:r>
      <w:proofErr w:type="spellEnd"/>
      <w:r w:rsidR="007220C8" w:rsidRPr="00F24494">
        <w:rPr>
          <w:color w:val="auto"/>
          <w:sz w:val="22"/>
          <w:lang w:val="en-GB"/>
        </w:rPr>
        <w:t>&gt; contains information about state of the asynchronous request. Following table contains overview of the possible request states:</w:t>
      </w:r>
    </w:p>
    <w:tbl>
      <w:tblPr>
        <w:tblStyle w:val="UNITablewithheadercolumn"/>
        <w:tblW w:w="5000" w:type="pct"/>
        <w:tblLook w:val="01E0" w:firstRow="1" w:lastRow="1" w:firstColumn="1" w:lastColumn="1" w:noHBand="0" w:noVBand="0"/>
      </w:tblPr>
      <w:tblGrid>
        <w:gridCol w:w="1656"/>
        <w:gridCol w:w="3712"/>
        <w:gridCol w:w="3987"/>
      </w:tblGrid>
      <w:tr w:rsidR="007220C8" w:rsidRPr="00B268D1" w14:paraId="43B6CE71"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14:paraId="20E35FE7" w14:textId="77777777" w:rsidR="007220C8" w:rsidRPr="00F24494" w:rsidRDefault="007220C8" w:rsidP="007220C8">
            <w:pPr>
              <w:pStyle w:val="StylUNITableHeadingnenTun"/>
              <w:rPr>
                <w:lang w:val="en-GB"/>
              </w:rPr>
            </w:pPr>
            <w:r w:rsidRPr="00F24494">
              <w:rPr>
                <w:lang w:val="en-GB"/>
              </w:rPr>
              <w:t>Code</w:t>
            </w:r>
          </w:p>
        </w:tc>
        <w:tc>
          <w:tcPr>
            <w:tcW w:w="1984" w:type="pct"/>
          </w:tcPr>
          <w:p w14:paraId="4DE2F729"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131" w:type="pct"/>
          </w:tcPr>
          <w:p w14:paraId="1730BC5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7DA11DC6" w14:textId="77777777" w:rsidTr="00F24494">
        <w:tc>
          <w:tcPr>
            <w:cnfStyle w:val="001000000000" w:firstRow="0" w:lastRow="0" w:firstColumn="1" w:lastColumn="0" w:oddVBand="0" w:evenVBand="0" w:oddHBand="0" w:evenHBand="0" w:firstRowFirstColumn="0" w:firstRowLastColumn="0" w:lastRowFirstColumn="0" w:lastRowLastColumn="0"/>
            <w:tcW w:w="885" w:type="pct"/>
          </w:tcPr>
          <w:p w14:paraId="571AA7A8" w14:textId="77777777" w:rsidR="007220C8" w:rsidRPr="00F24494" w:rsidRDefault="007220C8" w:rsidP="007220C8">
            <w:pPr>
              <w:pStyle w:val="UNITableContent"/>
              <w:rPr>
                <w:color w:val="auto"/>
                <w:sz w:val="20"/>
                <w:lang w:val="en-GB"/>
              </w:rPr>
            </w:pPr>
            <w:r w:rsidRPr="00F24494">
              <w:rPr>
                <w:color w:val="auto"/>
                <w:sz w:val="20"/>
                <w:lang w:val="en-GB"/>
              </w:rPr>
              <w:t>REGISTERED</w:t>
            </w:r>
          </w:p>
        </w:tc>
        <w:tc>
          <w:tcPr>
            <w:tcW w:w="1984" w:type="pct"/>
          </w:tcPr>
          <w:p w14:paraId="349EB35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Asynchronous request is registered for execution.</w:t>
            </w:r>
          </w:p>
        </w:tc>
        <w:tc>
          <w:tcPr>
            <w:tcW w:w="2131" w:type="pct"/>
          </w:tcPr>
          <w:p w14:paraId="4754071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&lt;Result&gt; element is empty; you should check request state later.</w:t>
            </w:r>
          </w:p>
        </w:tc>
      </w:tr>
      <w:tr w:rsidR="007220C8" w:rsidRPr="00B268D1" w14:paraId="7A519A1C" w14:textId="77777777" w:rsidTr="00F24494">
        <w:tc>
          <w:tcPr>
            <w:cnfStyle w:val="001000000000" w:firstRow="0" w:lastRow="0" w:firstColumn="1" w:lastColumn="0" w:oddVBand="0" w:evenVBand="0" w:oddHBand="0" w:evenHBand="0" w:firstRowFirstColumn="0" w:firstRowLastColumn="0" w:lastRowFirstColumn="0" w:lastRowLastColumn="0"/>
            <w:tcW w:w="885" w:type="pct"/>
          </w:tcPr>
          <w:p w14:paraId="29003103" w14:textId="77777777" w:rsidR="007220C8" w:rsidRPr="00F24494" w:rsidRDefault="007220C8" w:rsidP="007220C8">
            <w:pPr>
              <w:pStyle w:val="UNITableContent"/>
              <w:rPr>
                <w:color w:val="auto"/>
                <w:sz w:val="20"/>
                <w:lang w:val="en-GB"/>
              </w:rPr>
            </w:pPr>
            <w:r w:rsidRPr="00F24494">
              <w:rPr>
                <w:color w:val="auto"/>
                <w:sz w:val="20"/>
                <w:lang w:val="en-GB"/>
              </w:rPr>
              <w:t>COMPLETED</w:t>
            </w:r>
          </w:p>
        </w:tc>
        <w:tc>
          <w:tcPr>
            <w:tcW w:w="1984" w:type="pct"/>
          </w:tcPr>
          <w:p w14:paraId="0765122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Asynchronous request is completed.</w:t>
            </w:r>
          </w:p>
        </w:tc>
        <w:tc>
          <w:tcPr>
            <w:tcW w:w="2131" w:type="pct"/>
          </w:tcPr>
          <w:p w14:paraId="4B759E9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&lt;Result&gt; element is filled with result of asynchronous request.</w:t>
            </w:r>
          </w:p>
        </w:tc>
      </w:tr>
      <w:tr w:rsidR="007220C8" w:rsidRPr="00B268D1" w14:paraId="29FBE06D" w14:textId="77777777" w:rsidTr="00F24494">
        <w:tc>
          <w:tcPr>
            <w:cnfStyle w:val="001000000000" w:firstRow="0" w:lastRow="0" w:firstColumn="1" w:lastColumn="0" w:oddVBand="0" w:evenVBand="0" w:oddHBand="0" w:evenHBand="0" w:firstRowFirstColumn="0" w:firstRowLastColumn="0" w:lastRowFirstColumn="0" w:lastRowLastColumn="0"/>
            <w:tcW w:w="885" w:type="pct"/>
          </w:tcPr>
          <w:p w14:paraId="2792182A" w14:textId="77777777" w:rsidR="007220C8" w:rsidRPr="00F24494" w:rsidRDefault="007220C8" w:rsidP="007220C8">
            <w:pPr>
              <w:pStyle w:val="UNITableContent"/>
              <w:rPr>
                <w:color w:val="auto"/>
                <w:sz w:val="20"/>
                <w:lang w:val="en-GB"/>
              </w:rPr>
            </w:pPr>
            <w:r w:rsidRPr="00F24494">
              <w:rPr>
                <w:color w:val="auto"/>
                <w:sz w:val="20"/>
                <w:lang w:val="en-GB"/>
              </w:rPr>
              <w:t>RUNNING</w:t>
            </w:r>
          </w:p>
        </w:tc>
        <w:tc>
          <w:tcPr>
            <w:tcW w:w="1984" w:type="pct"/>
          </w:tcPr>
          <w:p w14:paraId="2AB5BDA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Asynchronous request is not completed.</w:t>
            </w:r>
          </w:p>
        </w:tc>
        <w:tc>
          <w:tcPr>
            <w:tcW w:w="2131" w:type="pct"/>
          </w:tcPr>
          <w:p w14:paraId="1938901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&lt;Result&gt; element is empty; you should check request state later.</w:t>
            </w:r>
          </w:p>
        </w:tc>
      </w:tr>
      <w:tr w:rsidR="007220C8" w:rsidRPr="00B268D1" w14:paraId="772BAED0"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85" w:type="pct"/>
          </w:tcPr>
          <w:p w14:paraId="3EDD7FED" w14:textId="77777777" w:rsidR="007220C8" w:rsidRPr="00F24494" w:rsidRDefault="007220C8" w:rsidP="007220C8">
            <w:pPr>
              <w:pStyle w:val="UNITableContent"/>
              <w:rPr>
                <w:color w:val="auto"/>
                <w:sz w:val="20"/>
                <w:lang w:val="en-GB"/>
              </w:rPr>
            </w:pPr>
            <w:r w:rsidRPr="00F24494">
              <w:rPr>
                <w:color w:val="auto"/>
                <w:sz w:val="20"/>
                <w:lang w:val="en-GB"/>
              </w:rPr>
              <w:t>ERROR</w:t>
            </w:r>
          </w:p>
        </w:tc>
        <w:tc>
          <w:tcPr>
            <w:tcW w:w="1984" w:type="pct"/>
          </w:tcPr>
          <w:p w14:paraId="5281882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Error occurred while running asynchronous request.</w:t>
            </w:r>
          </w:p>
        </w:tc>
        <w:tc>
          <w:tcPr>
            <w:tcW w:w="2131" w:type="pct"/>
          </w:tcPr>
          <w:p w14:paraId="4E503C72"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Internal server error occurred; in this case you should contact the system administrator.</w:t>
            </w:r>
          </w:p>
        </w:tc>
      </w:tr>
    </w:tbl>
    <w:p w14:paraId="61DE53C0" w14:textId="77777777" w:rsidR="007220C8" w:rsidRPr="00F24494" w:rsidRDefault="007220C8" w:rsidP="007220C8">
      <w:pPr>
        <w:pStyle w:val="Heading3"/>
      </w:pPr>
      <w:bookmarkStart w:id="284" w:name="_Current_Date_and_Time"/>
      <w:bookmarkStart w:id="285" w:name="_Toc187813396"/>
      <w:bookmarkStart w:id="286" w:name="_Toc199935354"/>
      <w:bookmarkStart w:id="287" w:name="_Toc272998548"/>
      <w:bookmarkStart w:id="288" w:name="_Ref274127899"/>
      <w:bookmarkStart w:id="289" w:name="_Ref274127900"/>
      <w:bookmarkStart w:id="290" w:name="_Toc276729373"/>
      <w:bookmarkStart w:id="291" w:name="_Toc300044637"/>
      <w:bookmarkStart w:id="292" w:name="_Toc300053068"/>
      <w:bookmarkStart w:id="293" w:name="_Toc300060790"/>
      <w:bookmarkStart w:id="294" w:name="_Toc300062628"/>
      <w:bookmarkStart w:id="295" w:name="_Toc487630139"/>
      <w:bookmarkEnd w:id="284"/>
      <w:r w:rsidRPr="00F24494">
        <w:t>Current Date and Time</w:t>
      </w:r>
      <w:bookmarkEnd w:id="285"/>
      <w:bookmarkEnd w:id="286"/>
      <w:bookmarkEnd w:id="287"/>
      <w:bookmarkEnd w:id="288"/>
      <w:bookmarkEnd w:id="289"/>
      <w:bookmarkEnd w:id="290"/>
      <w:bookmarkEnd w:id="291"/>
      <w:bookmarkEnd w:id="292"/>
      <w:bookmarkEnd w:id="293"/>
      <w:bookmarkEnd w:id="294"/>
      <w:bookmarkEnd w:id="295"/>
    </w:p>
    <w:p w14:paraId="293FE610" w14:textId="77777777" w:rsidR="007220C8" w:rsidRPr="00F24494" w:rsidRDefault="007220C8" w:rsidP="007220C8">
      <w:pPr>
        <w:pStyle w:val="UNINormalParagraph"/>
        <w:rPr>
          <w:color w:val="auto"/>
          <w:sz w:val="22"/>
          <w:lang w:val="en-GB"/>
        </w:rPr>
      </w:pPr>
      <w:r w:rsidRPr="00F24494">
        <w:rPr>
          <w:color w:val="auto"/>
          <w:sz w:val="22"/>
          <w:lang w:val="en-GB"/>
        </w:rPr>
        <w:t xml:space="preserve">This web service returns current system date and time that is important for automatic operations carried out by system.  This service is also accessible via the </w:t>
      </w:r>
      <w:proofErr w:type="spellStart"/>
      <w:r w:rsidRPr="00F24494">
        <w:rPr>
          <w:color w:val="auto"/>
          <w:sz w:val="22"/>
          <w:lang w:val="en-GB"/>
        </w:rPr>
        <w:t>RunSynchrous</w:t>
      </w:r>
      <w:proofErr w:type="spellEnd"/>
      <w:r w:rsidRPr="00F24494">
        <w:rPr>
          <w:color w:val="auto"/>
          <w:sz w:val="22"/>
          <w:lang w:val="en-GB"/>
        </w:rPr>
        <w:t xml:space="preserve"> web service as data flow with ID</w:t>
      </w:r>
      <w:r w:rsidR="008E6856" w:rsidRPr="00F24494">
        <w:rPr>
          <w:color w:val="auto"/>
          <w:sz w:val="22"/>
          <w:lang w:val="en-GB"/>
        </w:rPr>
        <w:t>“</w:t>
      </w:r>
      <w:r w:rsidRPr="00F24494">
        <w:rPr>
          <w:color w:val="auto"/>
          <w:sz w:val="22"/>
          <w:lang w:val="en-GB"/>
        </w:rPr>
        <w:t>GETDATETIME”.</w:t>
      </w:r>
    </w:p>
    <w:p w14:paraId="1369AA37" w14:textId="77777777" w:rsidR="007220C8" w:rsidRPr="00F24494" w:rsidRDefault="007220C8" w:rsidP="007220C8">
      <w:pPr>
        <w:pStyle w:val="Heading4"/>
      </w:pPr>
      <w:bookmarkStart w:id="296" w:name="_Toc199935355"/>
      <w:bookmarkStart w:id="297" w:name="_Toc272998549"/>
      <w:r w:rsidRPr="00F24494">
        <w:t xml:space="preserve">SOAP </w:t>
      </w:r>
      <w:proofErr w:type="spellStart"/>
      <w:r w:rsidRPr="00F24494">
        <w:t>GetActualDateTime</w:t>
      </w:r>
      <w:bookmarkEnd w:id="296"/>
      <w:bookmarkEnd w:id="297"/>
      <w:proofErr w:type="spellEnd"/>
    </w:p>
    <w:p w14:paraId="57B3AE83" w14:textId="77777777" w:rsidR="007220C8" w:rsidRPr="00F24494" w:rsidRDefault="007220C8" w:rsidP="007220C8">
      <w:pPr>
        <w:pStyle w:val="UNINormalParagraph"/>
        <w:rPr>
          <w:color w:val="auto"/>
          <w:sz w:val="22"/>
          <w:lang w:val="en-GB"/>
        </w:rPr>
      </w:pPr>
      <w:r w:rsidRPr="00F24494">
        <w:rPr>
          <w:color w:val="auto"/>
          <w:sz w:val="22"/>
          <w:lang w:val="en-GB"/>
        </w:rPr>
        <w:t>The SOAP request format for downloading current date and time from Damas</w:t>
      </w:r>
    </w:p>
    <w:p w14:paraId="233AA9B7" w14:textId="77777777" w:rsidR="007220C8" w:rsidRPr="00F24494" w:rsidRDefault="007220C8" w:rsidP="007220C8">
      <w:pPr>
        <w:pStyle w:val="HTMLPreformatted"/>
        <w:rPr>
          <w:sz w:val="22"/>
          <w:szCs w:val="22"/>
          <w:lang w:val="en-GB"/>
        </w:rPr>
      </w:pPr>
      <w:r w:rsidRPr="00F24494">
        <w:rPr>
          <w:sz w:val="22"/>
          <w:szCs w:val="22"/>
          <w:lang w:val="en-GB"/>
        </w:rPr>
        <w:t>POST /</w:t>
      </w:r>
      <w:proofErr w:type="spellStart"/>
      <w:r w:rsidRPr="00F24494">
        <w:rPr>
          <w:sz w:val="22"/>
          <w:szCs w:val="22"/>
          <w:lang w:val="en-GB"/>
        </w:rPr>
        <w:t>wse</w:t>
      </w:r>
      <w:proofErr w:type="spellEnd"/>
      <w:r w:rsidRPr="00F24494">
        <w:rPr>
          <w:sz w:val="22"/>
          <w:szCs w:val="22"/>
          <w:lang w:val="en-GB"/>
        </w:rPr>
        <w:t>/DamasService.asmx HTTP/1.1</w:t>
      </w:r>
    </w:p>
    <w:p w14:paraId="1C8D87F5" w14:textId="77777777" w:rsidR="007220C8" w:rsidRPr="00F24494" w:rsidRDefault="007220C8" w:rsidP="007220C8">
      <w:pPr>
        <w:pStyle w:val="HTMLPreformatted"/>
        <w:rPr>
          <w:sz w:val="22"/>
          <w:szCs w:val="22"/>
          <w:lang w:val="en-GB"/>
        </w:rPr>
      </w:pPr>
      <w:r w:rsidRPr="00F24494">
        <w:rPr>
          <w:sz w:val="22"/>
          <w:szCs w:val="22"/>
          <w:lang w:val="en-GB"/>
        </w:rPr>
        <w:t xml:space="preserve">Host: </w:t>
      </w:r>
      <w:r w:rsidR="005A2A55">
        <w:rPr>
          <w:sz w:val="22"/>
          <w:szCs w:val="22"/>
          <w:lang w:val="en-GB"/>
        </w:rPr>
        <w:t>auctions.seecao.com</w:t>
      </w:r>
    </w:p>
    <w:p w14:paraId="7CA57780"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72E65DDC"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0AABC493" w14:textId="77777777" w:rsidR="007220C8" w:rsidRPr="00F24494" w:rsidRDefault="007220C8" w:rsidP="007220C8">
      <w:pPr>
        <w:pStyle w:val="HTMLPreformatted"/>
        <w:rPr>
          <w:sz w:val="22"/>
          <w:szCs w:val="22"/>
          <w:lang w:val="en-GB"/>
        </w:rPr>
      </w:pPr>
      <w:proofErr w:type="spellStart"/>
      <w:r w:rsidRPr="00F24494">
        <w:rPr>
          <w:sz w:val="22"/>
          <w:szCs w:val="22"/>
          <w:lang w:val="en-GB"/>
        </w:rPr>
        <w:t>SOAPAction</w:t>
      </w:r>
      <w:proofErr w:type="spellEnd"/>
      <w:r w:rsidRPr="00F24494">
        <w:rPr>
          <w:sz w:val="22"/>
          <w:szCs w:val="22"/>
          <w:lang w:val="en-GB"/>
        </w:rPr>
        <w:t>:</w:t>
      </w:r>
      <w:r w:rsidR="008E6856"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w:t>
      </w:r>
      <w:proofErr w:type="spellStart"/>
      <w:r w:rsidRPr="00F24494">
        <w:rPr>
          <w:sz w:val="22"/>
          <w:szCs w:val="22"/>
          <w:lang w:val="en-GB"/>
        </w:rPr>
        <w:t>GetActualDateTime</w:t>
      </w:r>
      <w:proofErr w:type="spellEnd"/>
      <w:r w:rsidRPr="00F24494">
        <w:rPr>
          <w:sz w:val="22"/>
          <w:szCs w:val="22"/>
          <w:lang w:val="en-GB"/>
        </w:rPr>
        <w:t>"</w:t>
      </w:r>
    </w:p>
    <w:p w14:paraId="7AA0F46B" w14:textId="77777777" w:rsidR="007220C8" w:rsidRPr="00F24494" w:rsidRDefault="007220C8" w:rsidP="007220C8">
      <w:pPr>
        <w:pStyle w:val="HTMLPreformatted"/>
        <w:rPr>
          <w:sz w:val="22"/>
          <w:szCs w:val="22"/>
          <w:lang w:val="en-GB"/>
        </w:rPr>
      </w:pPr>
    </w:p>
    <w:p w14:paraId="0BCDB5D8"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6DC5D471"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5973DD0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4CF21CD8"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7F496E1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3F128B6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457BD1A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GetActualDateTime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 /&gt;</w:t>
      </w:r>
    </w:p>
    <w:p w14:paraId="3A26D39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7E8F9B6B"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664A6316" w14:textId="77777777" w:rsidR="007220C8" w:rsidRPr="00F24494" w:rsidRDefault="007220C8" w:rsidP="007220C8">
      <w:pPr>
        <w:pStyle w:val="Heading4"/>
      </w:pPr>
      <w:bookmarkStart w:id="298" w:name="_Toc199935356"/>
      <w:bookmarkStart w:id="299" w:name="_Toc272998550"/>
      <w:r w:rsidRPr="00F24494">
        <w:lastRenderedPageBreak/>
        <w:t xml:space="preserve">SOAP </w:t>
      </w:r>
      <w:proofErr w:type="spellStart"/>
      <w:r w:rsidRPr="00F24494">
        <w:t>GetActualDateTime</w:t>
      </w:r>
      <w:proofErr w:type="spellEnd"/>
      <w:r w:rsidRPr="00F24494">
        <w:t xml:space="preserve"> Response</w:t>
      </w:r>
      <w:bookmarkEnd w:id="298"/>
      <w:bookmarkEnd w:id="299"/>
    </w:p>
    <w:p w14:paraId="4EC82FB6" w14:textId="77777777" w:rsidR="007220C8" w:rsidRPr="00F24494" w:rsidRDefault="007220C8" w:rsidP="007220C8">
      <w:pPr>
        <w:pStyle w:val="UNINormalParagraph"/>
        <w:rPr>
          <w:color w:val="auto"/>
          <w:sz w:val="22"/>
          <w:lang w:val="en-GB"/>
        </w:rPr>
      </w:pPr>
      <w:r w:rsidRPr="00F24494">
        <w:rPr>
          <w:color w:val="auto"/>
          <w:sz w:val="22"/>
          <w:lang w:val="en-GB"/>
        </w:rPr>
        <w:t>The SOAP response format with current date and time returned from Damas</w:t>
      </w:r>
    </w:p>
    <w:p w14:paraId="70DB4875" w14:textId="77777777" w:rsidR="007220C8" w:rsidRPr="00F24494" w:rsidRDefault="007220C8" w:rsidP="007220C8">
      <w:pPr>
        <w:pStyle w:val="HTMLPreformatted"/>
        <w:rPr>
          <w:sz w:val="22"/>
          <w:szCs w:val="22"/>
          <w:lang w:val="en-GB"/>
        </w:rPr>
      </w:pPr>
      <w:r w:rsidRPr="00F24494">
        <w:rPr>
          <w:sz w:val="22"/>
          <w:szCs w:val="22"/>
          <w:lang w:val="en-GB"/>
        </w:rPr>
        <w:t>HTTP/1.1 200 OK</w:t>
      </w:r>
    </w:p>
    <w:p w14:paraId="2777AD90" w14:textId="77777777" w:rsidR="007220C8" w:rsidRPr="00F24494" w:rsidRDefault="007220C8" w:rsidP="007220C8">
      <w:pPr>
        <w:pStyle w:val="HTMLPreformatted"/>
        <w:rPr>
          <w:sz w:val="22"/>
          <w:szCs w:val="22"/>
          <w:lang w:val="en-GB"/>
        </w:rPr>
      </w:pPr>
      <w:r w:rsidRPr="00F24494">
        <w:rPr>
          <w:sz w:val="22"/>
          <w:szCs w:val="22"/>
          <w:lang w:val="en-GB"/>
        </w:rPr>
        <w:t>Content-Type: text/xml; charset=utf-8</w:t>
      </w:r>
    </w:p>
    <w:p w14:paraId="354A26EF" w14:textId="77777777" w:rsidR="007220C8" w:rsidRPr="00F24494" w:rsidRDefault="007220C8" w:rsidP="007220C8">
      <w:pPr>
        <w:pStyle w:val="HTMLPreformatted"/>
        <w:rPr>
          <w:b/>
          <w:bCs/>
          <w:sz w:val="22"/>
          <w:szCs w:val="22"/>
          <w:lang w:val="en-GB"/>
        </w:rPr>
      </w:pPr>
      <w:r w:rsidRPr="00F24494">
        <w:rPr>
          <w:sz w:val="22"/>
          <w:szCs w:val="22"/>
          <w:lang w:val="en-GB"/>
        </w:rPr>
        <w:t xml:space="preserve">Content-Length: </w:t>
      </w:r>
      <w:r w:rsidRPr="00F24494">
        <w:rPr>
          <w:b/>
          <w:bCs/>
          <w:sz w:val="22"/>
          <w:szCs w:val="22"/>
          <w:lang w:val="en-GB"/>
        </w:rPr>
        <w:t>length</w:t>
      </w:r>
    </w:p>
    <w:p w14:paraId="78C46C72" w14:textId="77777777" w:rsidR="007220C8" w:rsidRPr="00F24494" w:rsidRDefault="007220C8" w:rsidP="007220C8">
      <w:pPr>
        <w:pStyle w:val="HTMLPreformatted"/>
        <w:rPr>
          <w:sz w:val="22"/>
          <w:szCs w:val="22"/>
          <w:lang w:val="en-GB"/>
        </w:rPr>
      </w:pPr>
    </w:p>
    <w:p w14:paraId="22815883"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572D603F"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 xml:space="preserve">="http://schemas.xmlsoap.org/soap/envelope/"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 &gt;</w:t>
      </w:r>
    </w:p>
    <w:p w14:paraId="02D235B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5564803B"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WSS Security Header --&gt;</w:t>
      </w:r>
    </w:p>
    <w:p w14:paraId="0B9838D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69C9860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73282A1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GetActualDateTimeResponse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66E382E1"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4120D95D" w14:textId="77777777" w:rsidR="007220C8" w:rsidRPr="00F24494" w:rsidRDefault="007220C8" w:rsidP="007220C8">
      <w:pPr>
        <w:pStyle w:val="HTMLPreformatted"/>
        <w:rPr>
          <w:sz w:val="22"/>
          <w:szCs w:val="22"/>
          <w:lang w:val="en-GB"/>
        </w:rPr>
      </w:pPr>
      <w:r w:rsidRPr="00F24494">
        <w:rPr>
          <w:sz w:val="22"/>
          <w:szCs w:val="22"/>
          <w:lang w:val="en-GB"/>
        </w:rPr>
        <w:t xml:space="preserve">        &lt;RQID&gt;-1&lt;/RQID&gt;</w:t>
      </w:r>
    </w:p>
    <w:p w14:paraId="243FA6A5" w14:textId="77777777" w:rsidR="007220C8" w:rsidRPr="00F24494" w:rsidRDefault="007220C8" w:rsidP="007220C8">
      <w:pPr>
        <w:pStyle w:val="HTMLPreformatted"/>
        <w:rPr>
          <w:sz w:val="22"/>
          <w:szCs w:val="22"/>
          <w:lang w:val="en-GB"/>
        </w:rPr>
      </w:pPr>
      <w:r w:rsidRPr="00F24494">
        <w:rPr>
          <w:sz w:val="22"/>
          <w:szCs w:val="22"/>
          <w:lang w:val="en-GB"/>
        </w:rPr>
        <w:t xml:space="preserve">        &lt;Result&gt;</w:t>
      </w:r>
      <w:proofErr w:type="spellStart"/>
      <w:r w:rsidRPr="00F24494">
        <w:rPr>
          <w:b/>
          <w:bCs/>
          <w:sz w:val="22"/>
          <w:szCs w:val="22"/>
          <w:lang w:val="en-GB"/>
        </w:rPr>
        <w:t>resultXML</w:t>
      </w:r>
      <w:proofErr w:type="spellEnd"/>
      <w:r w:rsidRPr="00F24494">
        <w:rPr>
          <w:sz w:val="22"/>
          <w:szCs w:val="22"/>
          <w:lang w:val="en-GB"/>
        </w:rPr>
        <w:t>&lt;/Result&gt;</w:t>
      </w:r>
    </w:p>
    <w:p w14:paraId="38E8C3F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54B27ACD"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5E1DDA6B" w14:textId="77777777" w:rsidR="007220C8" w:rsidRPr="00F24494" w:rsidRDefault="007220C8" w:rsidP="007220C8">
      <w:pPr>
        <w:pStyle w:val="HTMLPreformatted"/>
        <w:rPr>
          <w:sz w:val="22"/>
          <w:szCs w:val="22"/>
          <w:lang w:val="en-GB"/>
        </w:rPr>
      </w:pPr>
      <w:r w:rsidRPr="00F24494">
        <w:rPr>
          <w:sz w:val="22"/>
          <w:szCs w:val="22"/>
          <w:lang w:val="en-GB"/>
        </w:rPr>
        <w:t xml:space="preserve">              COMPLETED</w:t>
      </w:r>
    </w:p>
    <w:p w14:paraId="3A5133CE" w14:textId="77777777" w:rsidR="007220C8" w:rsidRPr="00F24494" w:rsidRDefault="007220C8" w:rsidP="007220C8">
      <w:pPr>
        <w:pStyle w:val="HTMLPreformatted"/>
        <w:rPr>
          <w:sz w:val="22"/>
          <w:szCs w:val="22"/>
          <w:lang w:val="en-GB"/>
        </w:rPr>
      </w:pPr>
      <w:r w:rsidRPr="00F24494">
        <w:rPr>
          <w:sz w:val="22"/>
          <w:szCs w:val="22"/>
          <w:lang w:val="en-GB"/>
        </w:rPr>
        <w:t xml:space="preserve">           &lt;/Code&gt;</w:t>
      </w:r>
    </w:p>
    <w:p w14:paraId="583D461E"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41B7D666" w14:textId="77777777" w:rsidR="007220C8" w:rsidRPr="00F24494" w:rsidRDefault="007220C8" w:rsidP="007220C8">
      <w:pPr>
        <w:pStyle w:val="HTMLPreformatted"/>
        <w:rPr>
          <w:sz w:val="22"/>
          <w:szCs w:val="22"/>
          <w:lang w:val="en-GB"/>
        </w:rPr>
      </w:pPr>
      <w:r w:rsidRPr="00F24494">
        <w:rPr>
          <w:sz w:val="22"/>
          <w:szCs w:val="22"/>
          <w:lang w:val="en-GB"/>
        </w:rPr>
        <w:t xml:space="preserve">              The request is completed.</w:t>
      </w:r>
    </w:p>
    <w:p w14:paraId="44A8D74E" w14:textId="77777777" w:rsidR="007220C8" w:rsidRPr="00F24494" w:rsidRDefault="007220C8" w:rsidP="007220C8">
      <w:pPr>
        <w:pStyle w:val="HTMLPreformatted"/>
        <w:rPr>
          <w:sz w:val="22"/>
          <w:szCs w:val="22"/>
          <w:lang w:val="en-GB"/>
        </w:rPr>
      </w:pPr>
      <w:r w:rsidRPr="00F24494">
        <w:rPr>
          <w:sz w:val="22"/>
          <w:szCs w:val="22"/>
          <w:lang w:val="en-GB"/>
        </w:rPr>
        <w:t xml:space="preserve">           &lt;/Description&gt;</w:t>
      </w:r>
    </w:p>
    <w:p w14:paraId="1C58936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RQState</w:t>
      </w:r>
      <w:proofErr w:type="spellEnd"/>
      <w:r w:rsidRPr="00F24494">
        <w:rPr>
          <w:sz w:val="22"/>
          <w:szCs w:val="22"/>
          <w:lang w:val="en-GB"/>
        </w:rPr>
        <w:t>&gt;</w:t>
      </w:r>
    </w:p>
    <w:p w14:paraId="0D1C3FAC" w14:textId="77777777" w:rsidR="007220C8" w:rsidRPr="00F24494" w:rsidRDefault="007220C8" w:rsidP="007220C8">
      <w:pPr>
        <w:pStyle w:val="HTMLPreformatted"/>
        <w:rPr>
          <w:sz w:val="22"/>
          <w:szCs w:val="22"/>
          <w:lang w:val="en-GB"/>
        </w:rPr>
      </w:pPr>
      <w:r w:rsidRPr="00F24494">
        <w:rPr>
          <w:sz w:val="22"/>
          <w:szCs w:val="22"/>
          <w:lang w:val="en-GB"/>
        </w:rPr>
        <w:t xml:space="preserve">      &lt;/Output&gt;</w:t>
      </w:r>
    </w:p>
    <w:p w14:paraId="0FC36E1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GetActualDateTimeResponse</w:t>
      </w:r>
      <w:proofErr w:type="spellEnd"/>
      <w:r w:rsidRPr="00F24494">
        <w:rPr>
          <w:sz w:val="22"/>
          <w:szCs w:val="22"/>
          <w:lang w:val="en-GB"/>
        </w:rPr>
        <w:t>&gt;</w:t>
      </w:r>
    </w:p>
    <w:p w14:paraId="57645D6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4060E0FC" w14:textId="77777777" w:rsidR="007220C8" w:rsidRPr="00F24494" w:rsidRDefault="007220C8" w:rsidP="007220C8">
      <w:pPr>
        <w:pStyle w:val="HTMLPreformatted"/>
        <w:rPr>
          <w:sz w:val="22"/>
          <w:szCs w:val="22"/>
          <w:lang w:val="en-GB"/>
        </w:rPr>
      </w:pPr>
      <w:r w:rsidRPr="00F24494">
        <w:rPr>
          <w:lang w:val="en-GB"/>
        </w:rPr>
        <w:t>&lt;/</w:t>
      </w:r>
      <w:proofErr w:type="spellStart"/>
      <w:proofErr w:type="gramStart"/>
      <w:r w:rsidRPr="00F24494">
        <w:rPr>
          <w:lang w:val="en-GB"/>
        </w:rPr>
        <w:t>soap:Envelope</w:t>
      </w:r>
      <w:proofErr w:type="spellEnd"/>
      <w:proofErr w:type="gramEnd"/>
      <w:r w:rsidRPr="00F24494">
        <w:rPr>
          <w:lang w:val="en-GB"/>
        </w:rPr>
        <w:t>&gt;</w:t>
      </w:r>
      <w:bookmarkStart w:id="300" w:name="_Changes_overview"/>
      <w:bookmarkEnd w:id="300"/>
    </w:p>
    <w:p w14:paraId="5FA3FAD6" w14:textId="77777777" w:rsidR="007220C8" w:rsidRPr="00F24494" w:rsidRDefault="007220C8" w:rsidP="007220C8">
      <w:pPr>
        <w:pStyle w:val="Heading1"/>
      </w:pPr>
      <w:bookmarkStart w:id="301" w:name="_Web_Service_Security"/>
      <w:bookmarkStart w:id="302" w:name="_Ref114289358"/>
      <w:bookmarkStart w:id="303" w:name="_Ref114289360"/>
      <w:bookmarkStart w:id="304" w:name="_Ref114568523"/>
      <w:bookmarkStart w:id="305" w:name="_Ref114578238"/>
      <w:bookmarkStart w:id="306" w:name="_Ref114580451"/>
      <w:bookmarkStart w:id="307" w:name="_Toc187813397"/>
      <w:bookmarkStart w:id="308" w:name="_Toc199935357"/>
      <w:bookmarkStart w:id="309" w:name="_Toc272998551"/>
      <w:bookmarkStart w:id="310" w:name="_Toc276729374"/>
      <w:bookmarkStart w:id="311" w:name="_Toc300044638"/>
      <w:bookmarkStart w:id="312" w:name="_Toc300053069"/>
      <w:bookmarkStart w:id="313" w:name="_Toc300060791"/>
      <w:bookmarkStart w:id="314" w:name="_Toc300062629"/>
      <w:bookmarkStart w:id="315" w:name="_Toc487630140"/>
      <w:bookmarkEnd w:id="301"/>
      <w:r w:rsidRPr="00F24494">
        <w:lastRenderedPageBreak/>
        <w:t>Web Service Security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30DAD509" w14:textId="77777777" w:rsidR="007220C8" w:rsidRPr="00F24494" w:rsidRDefault="007220C8" w:rsidP="007220C8">
      <w:pPr>
        <w:pStyle w:val="Heading2"/>
      </w:pPr>
      <w:bookmarkStart w:id="316" w:name="_Toc187813398"/>
      <w:bookmarkStart w:id="317" w:name="_Toc199935358"/>
      <w:bookmarkStart w:id="318" w:name="_Toc272998552"/>
      <w:bookmarkStart w:id="319" w:name="_Toc276729375"/>
      <w:bookmarkStart w:id="320" w:name="_Toc300044639"/>
      <w:bookmarkStart w:id="321" w:name="_Toc300053070"/>
      <w:bookmarkStart w:id="322" w:name="_Toc300060792"/>
      <w:bookmarkStart w:id="323" w:name="_Toc300062630"/>
      <w:bookmarkStart w:id="324" w:name="_Toc487630141"/>
      <w:r w:rsidRPr="00F24494">
        <w:t>General Description</w:t>
      </w:r>
      <w:bookmarkEnd w:id="316"/>
      <w:bookmarkEnd w:id="317"/>
      <w:bookmarkEnd w:id="318"/>
      <w:bookmarkEnd w:id="319"/>
      <w:bookmarkEnd w:id="320"/>
      <w:bookmarkEnd w:id="321"/>
      <w:bookmarkEnd w:id="322"/>
      <w:bookmarkEnd w:id="323"/>
      <w:bookmarkEnd w:id="324"/>
    </w:p>
    <w:p w14:paraId="562B8652" w14:textId="77777777" w:rsidR="007220C8" w:rsidRPr="00F24494" w:rsidRDefault="007220C8" w:rsidP="007220C8">
      <w:pPr>
        <w:pStyle w:val="Heading3"/>
      </w:pPr>
      <w:bookmarkStart w:id="325" w:name="_Toc187813399"/>
      <w:bookmarkStart w:id="326" w:name="_Toc199935359"/>
      <w:bookmarkStart w:id="327" w:name="_Toc272998553"/>
      <w:bookmarkStart w:id="328" w:name="_Ref273001410"/>
      <w:bookmarkStart w:id="329" w:name="_Ref273001412"/>
      <w:bookmarkStart w:id="330" w:name="_Toc276729376"/>
      <w:bookmarkStart w:id="331" w:name="_Toc300044640"/>
      <w:bookmarkStart w:id="332" w:name="_Toc300053071"/>
      <w:bookmarkStart w:id="333" w:name="_Toc300060793"/>
      <w:bookmarkStart w:id="334" w:name="_Toc300062631"/>
      <w:bookmarkStart w:id="335" w:name="_Toc487630142"/>
      <w:r w:rsidRPr="00F24494">
        <w:t>Security</w:t>
      </w:r>
      <w:bookmarkEnd w:id="325"/>
      <w:bookmarkEnd w:id="326"/>
      <w:bookmarkEnd w:id="327"/>
      <w:bookmarkEnd w:id="328"/>
      <w:bookmarkEnd w:id="329"/>
      <w:bookmarkEnd w:id="330"/>
      <w:bookmarkEnd w:id="331"/>
      <w:bookmarkEnd w:id="332"/>
      <w:bookmarkEnd w:id="333"/>
      <w:bookmarkEnd w:id="334"/>
      <w:bookmarkEnd w:id="335"/>
    </w:p>
    <w:p w14:paraId="5ECCDFA3" w14:textId="77777777" w:rsidR="007220C8" w:rsidRPr="00F24494" w:rsidRDefault="007220C8" w:rsidP="007220C8">
      <w:pPr>
        <w:pStyle w:val="UNINormalParagraph"/>
        <w:rPr>
          <w:color w:val="auto"/>
          <w:sz w:val="22"/>
          <w:lang w:val="en-GB"/>
        </w:rPr>
      </w:pPr>
      <w:r w:rsidRPr="00F24494">
        <w:rPr>
          <w:color w:val="auto"/>
          <w:sz w:val="22"/>
          <w:lang w:val="en-GB"/>
        </w:rPr>
        <w:t>Secure communication is integral part of the securing your distributed application to protect sensitive data, including credentials, passed to and from your application. Applications sharing sensitive business data among several different organizations across the Internet bring up challenges associated with robust mechanism for keeping confidentiality of the exchanged information based on world-wide encryption standards.</w:t>
      </w:r>
    </w:p>
    <w:p w14:paraId="74AC66F9" w14:textId="77777777" w:rsidR="007220C8" w:rsidRPr="00F24494" w:rsidRDefault="007220C8" w:rsidP="007220C8">
      <w:pPr>
        <w:pStyle w:val="Heading3"/>
      </w:pPr>
      <w:bookmarkStart w:id="336" w:name="_Toc150775761"/>
      <w:bookmarkStart w:id="337" w:name="_Toc276729377"/>
      <w:bookmarkStart w:id="338" w:name="_Toc300044641"/>
      <w:bookmarkStart w:id="339" w:name="_Toc300053072"/>
      <w:bookmarkStart w:id="340" w:name="_Toc300060794"/>
      <w:bookmarkStart w:id="341" w:name="_Toc300062632"/>
      <w:bookmarkStart w:id="342" w:name="_Toc487630143"/>
      <w:r w:rsidRPr="00F24494">
        <w:t>PKI Infrastructure</w:t>
      </w:r>
      <w:bookmarkEnd w:id="336"/>
      <w:bookmarkEnd w:id="337"/>
      <w:bookmarkEnd w:id="338"/>
      <w:bookmarkEnd w:id="339"/>
      <w:bookmarkEnd w:id="340"/>
      <w:bookmarkEnd w:id="341"/>
      <w:bookmarkEnd w:id="342"/>
    </w:p>
    <w:p w14:paraId="14F75AD7" w14:textId="77777777" w:rsidR="007220C8" w:rsidRPr="00F24494" w:rsidRDefault="007220C8" w:rsidP="007220C8">
      <w:pPr>
        <w:pStyle w:val="UNINormalParagraph"/>
        <w:rPr>
          <w:color w:val="auto"/>
          <w:sz w:val="22"/>
          <w:lang w:val="en-GB"/>
        </w:rPr>
      </w:pPr>
      <w:r w:rsidRPr="00F24494">
        <w:rPr>
          <w:color w:val="auto"/>
          <w:sz w:val="22"/>
          <w:lang w:val="en-GB"/>
        </w:rPr>
        <w:t>Encryption translates data from intelligible format to unintelligible one. Decryption is process in reverse. Confidentiality it is achieved if encrypted data can be decrypted only by intended reader. To achieve this goal in scenario covering many organizations, the most proper way is using asymmetric encryption. Asymmetric encryption uses public and private key pairs. Data becomes confidential when sender encrypts it with the public key of the intended recipient and receiver decrypts it with the private key. Rules and methods concerning working with the public and private keys defines the public key infrastructure (PKI)</w:t>
      </w:r>
    </w:p>
    <w:p w14:paraId="7064B1A9" w14:textId="77777777" w:rsidR="007220C8" w:rsidRPr="00F24494" w:rsidRDefault="007220C8" w:rsidP="007220C8">
      <w:pPr>
        <w:pStyle w:val="UNINormalParagraph"/>
        <w:rPr>
          <w:color w:val="auto"/>
          <w:sz w:val="22"/>
          <w:lang w:val="en-GB"/>
        </w:rPr>
      </w:pPr>
      <w:r w:rsidRPr="00F24494">
        <w:rPr>
          <w:color w:val="auto"/>
          <w:sz w:val="22"/>
          <w:lang w:val="en-GB"/>
        </w:rPr>
        <w:t>In the public key infrastructure, subject (that is entity) whose identity is of the significant value is assigned pair of the cryptographic keys. The public key is published to general public. The private key is secret, known only to assignee. Relationship between these two keys is such that data encrypted by one key can be decrypted only by corresponding key. It is almost impossible to obtain the private key from the public key. Certificates are used to ensure validity of the public keys. Key management is simple as long as the public key is certifiable by the reputable certificate authority (CA).</w:t>
      </w:r>
    </w:p>
    <w:p w14:paraId="62008C24" w14:textId="77777777" w:rsidR="007220C8" w:rsidRPr="00F24494" w:rsidRDefault="007220C8" w:rsidP="002F2A03">
      <w:pPr>
        <w:pStyle w:val="Heading2"/>
      </w:pPr>
      <w:bookmarkStart w:id="343" w:name="_Toc372646373"/>
      <w:bookmarkStart w:id="344" w:name="_Toc372704061"/>
      <w:bookmarkStart w:id="345" w:name="_Toc373153803"/>
      <w:bookmarkStart w:id="346" w:name="_Toc372646374"/>
      <w:bookmarkStart w:id="347" w:name="_Toc372704062"/>
      <w:bookmarkStart w:id="348" w:name="_Toc373153804"/>
      <w:bookmarkStart w:id="349" w:name="_Toc372646375"/>
      <w:bookmarkStart w:id="350" w:name="_Toc372704063"/>
      <w:bookmarkStart w:id="351" w:name="_Toc373153805"/>
      <w:bookmarkStart w:id="352" w:name="_Toc372646376"/>
      <w:bookmarkStart w:id="353" w:name="_Toc372704064"/>
      <w:bookmarkStart w:id="354" w:name="_Toc373153806"/>
      <w:bookmarkStart w:id="355" w:name="_Ref114390147"/>
      <w:bookmarkStart w:id="356" w:name="_Toc187813400"/>
      <w:bookmarkStart w:id="357" w:name="_Toc199935360"/>
      <w:bookmarkStart w:id="358" w:name="_Toc272998554"/>
      <w:bookmarkStart w:id="359" w:name="_Toc276729379"/>
      <w:bookmarkStart w:id="360" w:name="_Toc300044643"/>
      <w:bookmarkStart w:id="361" w:name="_Toc300053074"/>
      <w:bookmarkStart w:id="362" w:name="_Toc300060796"/>
      <w:bookmarkStart w:id="363" w:name="_Toc300062634"/>
      <w:bookmarkStart w:id="364" w:name="_Toc487630144"/>
      <w:bookmarkEnd w:id="343"/>
      <w:bookmarkEnd w:id="344"/>
      <w:bookmarkEnd w:id="345"/>
      <w:bookmarkEnd w:id="346"/>
      <w:bookmarkEnd w:id="347"/>
      <w:bookmarkEnd w:id="348"/>
      <w:bookmarkEnd w:id="349"/>
      <w:bookmarkEnd w:id="350"/>
      <w:bookmarkEnd w:id="351"/>
      <w:bookmarkEnd w:id="352"/>
      <w:bookmarkEnd w:id="353"/>
      <w:bookmarkEnd w:id="354"/>
      <w:r w:rsidRPr="00F24494">
        <w:t>Damas Security Model</w:t>
      </w:r>
      <w:bookmarkEnd w:id="355"/>
      <w:bookmarkEnd w:id="356"/>
      <w:bookmarkEnd w:id="357"/>
      <w:bookmarkEnd w:id="358"/>
      <w:bookmarkEnd w:id="359"/>
      <w:bookmarkEnd w:id="360"/>
      <w:bookmarkEnd w:id="361"/>
      <w:bookmarkEnd w:id="362"/>
      <w:bookmarkEnd w:id="363"/>
      <w:bookmarkEnd w:id="364"/>
    </w:p>
    <w:p w14:paraId="4A0D22B6" w14:textId="77777777" w:rsidR="007220C8" w:rsidRPr="00F24494" w:rsidRDefault="007220C8" w:rsidP="007220C8">
      <w:pPr>
        <w:pStyle w:val="UNINormalParagraph"/>
        <w:rPr>
          <w:color w:val="auto"/>
          <w:sz w:val="22"/>
          <w:lang w:val="en-GB"/>
        </w:rPr>
      </w:pPr>
      <w:r w:rsidRPr="00F24494">
        <w:rPr>
          <w:color w:val="auto"/>
          <w:sz w:val="22"/>
          <w:lang w:val="en-GB"/>
        </w:rPr>
        <w:t>Damas security model is built upon system of the user accounts. For each user who wants to use system services, user account must be created first, with following security elements assigned:</w:t>
      </w:r>
    </w:p>
    <w:p w14:paraId="74F96D97" w14:textId="77777777" w:rsidR="007220C8" w:rsidRPr="00F24494" w:rsidRDefault="007220C8" w:rsidP="000650A7">
      <w:pPr>
        <w:pStyle w:val="UNINormalParagraph"/>
        <w:numPr>
          <w:ilvl w:val="0"/>
          <w:numId w:val="26"/>
        </w:numPr>
        <w:suppressLineNumbers/>
        <w:rPr>
          <w:color w:val="auto"/>
          <w:sz w:val="22"/>
          <w:szCs w:val="22"/>
          <w:lang w:val="en-GB"/>
        </w:rPr>
      </w:pPr>
      <w:r w:rsidRPr="00F24494">
        <w:rPr>
          <w:color w:val="auto"/>
          <w:sz w:val="22"/>
          <w:szCs w:val="22"/>
          <w:lang w:val="en-GB"/>
        </w:rPr>
        <w:t>Username and password;</w:t>
      </w:r>
    </w:p>
    <w:p w14:paraId="1FEE3304" w14:textId="77777777" w:rsidR="007220C8" w:rsidRPr="00F24494" w:rsidRDefault="007220C8" w:rsidP="000650A7">
      <w:pPr>
        <w:pStyle w:val="UNINormalParagraph"/>
        <w:numPr>
          <w:ilvl w:val="0"/>
          <w:numId w:val="26"/>
        </w:numPr>
        <w:suppressLineNumbers/>
        <w:rPr>
          <w:color w:val="auto"/>
          <w:sz w:val="22"/>
          <w:szCs w:val="22"/>
          <w:lang w:val="en-GB"/>
        </w:rPr>
      </w:pPr>
      <w:r w:rsidRPr="00F24494">
        <w:rPr>
          <w:color w:val="auto"/>
          <w:sz w:val="22"/>
          <w:szCs w:val="22"/>
          <w:lang w:val="en-GB"/>
        </w:rPr>
        <w:t>X509 certificate required for establishing the SSL communication.</w:t>
      </w:r>
    </w:p>
    <w:p w14:paraId="1027EF5B" w14:textId="77777777" w:rsidR="007220C8" w:rsidRPr="00F24494" w:rsidRDefault="007220C8" w:rsidP="007220C8">
      <w:pPr>
        <w:pStyle w:val="UNINormalParagraph"/>
        <w:rPr>
          <w:color w:val="auto"/>
          <w:sz w:val="22"/>
          <w:lang w:val="en-GB"/>
        </w:rPr>
      </w:pPr>
      <w:r w:rsidRPr="00F24494">
        <w:rPr>
          <w:color w:val="auto"/>
          <w:sz w:val="22"/>
          <w:lang w:val="en-GB"/>
        </w:rPr>
        <w:t>Certificate for establishing the SSL communication can (but does not have to) be the same as certificate used to sign outgoing messages. These certificates are issued for particular person.</w:t>
      </w:r>
    </w:p>
    <w:p w14:paraId="671633CC" w14:textId="003D5EF5" w:rsidR="007220C8" w:rsidRPr="00F24494" w:rsidRDefault="007220C8" w:rsidP="007220C8">
      <w:pPr>
        <w:pStyle w:val="UNINormalParagraph"/>
        <w:rPr>
          <w:color w:val="auto"/>
          <w:sz w:val="22"/>
          <w:lang w:val="en-GB"/>
        </w:rPr>
      </w:pPr>
      <w:r w:rsidRPr="00F24494">
        <w:rPr>
          <w:color w:val="auto"/>
          <w:sz w:val="22"/>
          <w:lang w:val="en-GB"/>
        </w:rPr>
        <w:t>Damas web service interface security is implemented in accordance with the Web Services Security standard (see</w:t>
      </w:r>
      <w:r w:rsidRPr="00F24494">
        <w:rPr>
          <w:color w:val="auto"/>
          <w:sz w:val="22"/>
          <w:szCs w:val="22"/>
          <w:lang w:val="en-GB"/>
        </w:rPr>
        <w:t xml:space="preserve"> </w:t>
      </w:r>
      <w:hyperlink r:id="rId30" w:history="1">
        <w:r w:rsidRPr="00F24494">
          <w:rPr>
            <w:rStyle w:val="Hyperlink"/>
            <w:color w:val="auto"/>
            <w:sz w:val="22"/>
            <w:lang w:val="en-GB"/>
          </w:rPr>
          <w:t>http://www.oasis-open.org/committees/tc_home</w:t>
        </w:r>
        <w:r w:rsidRPr="00F24494">
          <w:rPr>
            <w:rStyle w:val="Hyperlink"/>
            <w:color w:val="auto"/>
            <w:sz w:val="22"/>
            <w:lang w:val="en-GB"/>
          </w:rPr>
          <w:br/>
          <w:t>.</w:t>
        </w:r>
        <w:proofErr w:type="spellStart"/>
        <w:r w:rsidRPr="00F24494">
          <w:rPr>
            <w:rStyle w:val="Hyperlink"/>
            <w:color w:val="auto"/>
            <w:sz w:val="22"/>
            <w:lang w:val="en-GB"/>
          </w:rPr>
          <w:t>php?wg_abbrev</w:t>
        </w:r>
        <w:proofErr w:type="spellEnd"/>
        <w:r w:rsidRPr="00F24494">
          <w:rPr>
            <w:rStyle w:val="Hyperlink"/>
            <w:color w:val="auto"/>
            <w:sz w:val="22"/>
            <w:lang w:val="en-GB"/>
          </w:rPr>
          <w:t>=</w:t>
        </w:r>
        <w:proofErr w:type="spellStart"/>
        <w:r w:rsidRPr="00F24494">
          <w:rPr>
            <w:rStyle w:val="Hyperlink"/>
            <w:color w:val="auto"/>
            <w:sz w:val="22"/>
            <w:lang w:val="en-GB"/>
          </w:rPr>
          <w:t>wss</w:t>
        </w:r>
        <w:proofErr w:type="spellEnd"/>
      </w:hyperlink>
      <w:r w:rsidRPr="00F24494">
        <w:rPr>
          <w:color w:val="auto"/>
          <w:sz w:val="22"/>
          <w:szCs w:val="22"/>
          <w:lang w:val="en-GB"/>
        </w:rPr>
        <w:t>).</w:t>
      </w:r>
    </w:p>
    <w:p w14:paraId="59CE0CB9" w14:textId="77777777" w:rsidR="007220C8" w:rsidRPr="00F24494" w:rsidRDefault="007220C8" w:rsidP="007220C8">
      <w:pPr>
        <w:pStyle w:val="UNINormalParagraph"/>
        <w:rPr>
          <w:color w:val="auto"/>
          <w:sz w:val="22"/>
          <w:lang w:val="en-GB"/>
        </w:rPr>
      </w:pPr>
      <w:r w:rsidRPr="00F24494">
        <w:rPr>
          <w:color w:val="auto"/>
          <w:sz w:val="22"/>
          <w:lang w:val="en-GB"/>
        </w:rPr>
        <w:t xml:space="preserve">Based on this standard, following security issues are addressed: </w:t>
      </w:r>
    </w:p>
    <w:p w14:paraId="50CAF976" w14:textId="77777777" w:rsidR="007220C8" w:rsidRPr="00F24494" w:rsidRDefault="007220C8" w:rsidP="000650A7">
      <w:pPr>
        <w:pStyle w:val="UNINormalParagraph"/>
        <w:numPr>
          <w:ilvl w:val="0"/>
          <w:numId w:val="27"/>
        </w:numPr>
        <w:suppressLineNumbers/>
        <w:rPr>
          <w:color w:val="auto"/>
          <w:sz w:val="22"/>
          <w:szCs w:val="22"/>
          <w:lang w:val="en-GB"/>
        </w:rPr>
      </w:pPr>
      <w:r w:rsidRPr="00F24494">
        <w:rPr>
          <w:color w:val="auto"/>
          <w:sz w:val="22"/>
          <w:szCs w:val="22"/>
          <w:lang w:val="en-GB"/>
        </w:rPr>
        <w:t>Transferring credentials (username and password) in the SOAP requirements;</w:t>
      </w:r>
    </w:p>
    <w:p w14:paraId="15D0FF0F" w14:textId="77777777" w:rsidR="007220C8" w:rsidRPr="00F24494" w:rsidRDefault="007220C8" w:rsidP="000650A7">
      <w:pPr>
        <w:pStyle w:val="UNINormalParagraph"/>
        <w:numPr>
          <w:ilvl w:val="0"/>
          <w:numId w:val="27"/>
        </w:numPr>
        <w:suppressLineNumbers/>
        <w:rPr>
          <w:color w:val="auto"/>
          <w:sz w:val="22"/>
          <w:szCs w:val="22"/>
          <w:lang w:val="en-GB"/>
        </w:rPr>
      </w:pPr>
      <w:r w:rsidRPr="00F24494">
        <w:rPr>
          <w:color w:val="auto"/>
          <w:sz w:val="22"/>
          <w:szCs w:val="22"/>
          <w:lang w:val="en-GB"/>
        </w:rPr>
        <w:lastRenderedPageBreak/>
        <w:t>Encrypted communication is ensured by the HTTPS (HTTP over SSL) protocol. Because of this fact, the SOAP requirements/responses are not encrypted further, using procedures described in the WSS specification.</w:t>
      </w:r>
    </w:p>
    <w:p w14:paraId="0DD5981A" w14:textId="77777777" w:rsidR="007220C8" w:rsidRPr="00F24494" w:rsidRDefault="007220C8" w:rsidP="007220C8">
      <w:pPr>
        <w:pStyle w:val="Heading2"/>
      </w:pPr>
      <w:bookmarkStart w:id="365" w:name="_Toc187813401"/>
      <w:bookmarkStart w:id="366" w:name="_Toc199935361"/>
      <w:bookmarkStart w:id="367" w:name="_Toc272998555"/>
      <w:bookmarkStart w:id="368" w:name="_Toc276729380"/>
      <w:bookmarkStart w:id="369" w:name="_Toc300044644"/>
      <w:bookmarkStart w:id="370" w:name="_Toc300053075"/>
      <w:bookmarkStart w:id="371" w:name="_Toc300060797"/>
      <w:bookmarkStart w:id="372" w:name="_Toc300062635"/>
      <w:bookmarkStart w:id="373" w:name="_Toc487630145"/>
      <w:r w:rsidRPr="00F24494">
        <w:t>SOAP Request Preparation</w:t>
      </w:r>
      <w:bookmarkEnd w:id="365"/>
      <w:bookmarkEnd w:id="366"/>
      <w:bookmarkEnd w:id="367"/>
      <w:bookmarkEnd w:id="368"/>
      <w:bookmarkEnd w:id="369"/>
      <w:bookmarkEnd w:id="370"/>
      <w:bookmarkEnd w:id="371"/>
      <w:bookmarkEnd w:id="372"/>
      <w:bookmarkEnd w:id="373"/>
    </w:p>
    <w:p w14:paraId="5638D305" w14:textId="77777777" w:rsidR="007220C8" w:rsidRPr="00F24494" w:rsidRDefault="007220C8" w:rsidP="007220C8">
      <w:pPr>
        <w:pStyle w:val="UNINormalParagraph"/>
        <w:rPr>
          <w:color w:val="auto"/>
          <w:sz w:val="22"/>
          <w:lang w:val="en-GB"/>
        </w:rPr>
      </w:pPr>
      <w:r w:rsidRPr="00F24494">
        <w:rPr>
          <w:color w:val="auto"/>
          <w:sz w:val="22"/>
          <w:lang w:val="en-GB"/>
        </w:rPr>
        <w:t>In addition to web service input parameters, the SOAP request also includes authentication data of Damas user account.</w:t>
      </w:r>
    </w:p>
    <w:p w14:paraId="5D043BC9" w14:textId="77777777" w:rsidR="007220C8" w:rsidRPr="00F24494" w:rsidRDefault="007220C8" w:rsidP="007220C8">
      <w:pPr>
        <w:pStyle w:val="Heading3"/>
      </w:pPr>
      <w:bookmarkStart w:id="374" w:name="_SOAP_Request_Description"/>
      <w:bookmarkStart w:id="375" w:name="_Ref114290288"/>
      <w:bookmarkStart w:id="376" w:name="_Toc187813402"/>
      <w:bookmarkStart w:id="377" w:name="_Toc199935362"/>
      <w:bookmarkStart w:id="378" w:name="_Toc272998556"/>
      <w:bookmarkStart w:id="379" w:name="_Toc276729381"/>
      <w:bookmarkStart w:id="380" w:name="_Toc300044645"/>
      <w:bookmarkStart w:id="381" w:name="_Toc300053076"/>
      <w:bookmarkStart w:id="382" w:name="_Toc300060798"/>
      <w:bookmarkStart w:id="383" w:name="_Toc300062636"/>
      <w:bookmarkStart w:id="384" w:name="_Toc487630146"/>
      <w:bookmarkEnd w:id="374"/>
      <w:r w:rsidRPr="00F24494">
        <w:t>SOAP Request Description</w:t>
      </w:r>
      <w:bookmarkEnd w:id="375"/>
      <w:bookmarkEnd w:id="376"/>
      <w:bookmarkEnd w:id="377"/>
      <w:bookmarkEnd w:id="378"/>
      <w:bookmarkEnd w:id="379"/>
      <w:bookmarkEnd w:id="380"/>
      <w:bookmarkEnd w:id="381"/>
      <w:bookmarkEnd w:id="382"/>
      <w:bookmarkEnd w:id="383"/>
      <w:bookmarkEnd w:id="384"/>
    </w:p>
    <w:p w14:paraId="0676671D" w14:textId="77777777" w:rsidR="007220C8" w:rsidRPr="00F24494" w:rsidRDefault="007220C8" w:rsidP="007220C8">
      <w:pPr>
        <w:pStyle w:val="UNINormalParagraph"/>
        <w:rPr>
          <w:color w:val="auto"/>
          <w:sz w:val="22"/>
          <w:lang w:val="en-GB"/>
        </w:rPr>
      </w:pPr>
      <w:r w:rsidRPr="00F24494">
        <w:rPr>
          <w:color w:val="auto"/>
          <w:sz w:val="22"/>
          <w:lang w:val="en-GB"/>
        </w:rPr>
        <w:t>The SOAP request format with user authentication information:</w:t>
      </w:r>
    </w:p>
    <w:p w14:paraId="075E75E4"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="http://schemas.xmlsoap.org/soap/envelope/"</w:t>
      </w:r>
    </w:p>
    <w:p w14:paraId="4DDD61B3" w14:textId="77777777" w:rsidR="007220C8" w:rsidRPr="00F24494" w:rsidRDefault="007220C8" w:rsidP="007220C8">
      <w:pPr>
        <w:pStyle w:val="HTMLPreformatted"/>
        <w:rPr>
          <w:sz w:val="22"/>
          <w:szCs w:val="22"/>
          <w:lang w:val="en-GB"/>
        </w:rPr>
      </w:pPr>
      <w:r w:rsidRPr="00F24494">
        <w:rPr>
          <w:sz w:val="22"/>
          <w:szCs w:val="22"/>
          <w:lang w:val="en-GB"/>
        </w:rPr>
        <w:t>xmlns:wsse="http://docs.oasis-open.org/wss/2004/01/oasis-200401-wss-wssecurity-secext-1.0.xsd"</w:t>
      </w:r>
    </w:p>
    <w:p w14:paraId="40FA00DF" w14:textId="77777777" w:rsidR="007220C8" w:rsidRPr="00F24494" w:rsidRDefault="007220C8" w:rsidP="007220C8">
      <w:pPr>
        <w:pStyle w:val="HTMLPreformatted"/>
        <w:rPr>
          <w:sz w:val="22"/>
          <w:szCs w:val="22"/>
          <w:lang w:val="en-GB"/>
        </w:rPr>
      </w:pPr>
      <w:r w:rsidRPr="00F24494">
        <w:rPr>
          <w:sz w:val="22"/>
          <w:szCs w:val="22"/>
          <w:lang w:val="en-GB"/>
        </w:rPr>
        <w:t xml:space="preserve">xmlns:wsu="http://docs.oasis-open.org/wss/2004/01/oasis-200401-wss-wssecurity-utility-1.0.xsd" </w:t>
      </w:r>
      <w:proofErr w:type="spellStart"/>
      <w:r w:rsidRPr="00F24494">
        <w:rPr>
          <w:sz w:val="22"/>
          <w:szCs w:val="22"/>
          <w:lang w:val="en-GB"/>
        </w:rPr>
        <w:t>xmlns:wsa</w:t>
      </w:r>
      <w:proofErr w:type="spellEnd"/>
      <w:r w:rsidRPr="00F24494">
        <w:rPr>
          <w:sz w:val="22"/>
          <w:szCs w:val="22"/>
          <w:lang w:val="en-GB"/>
        </w:rPr>
        <w:t>="http://schemas.xmlsoap.org/</w:t>
      </w:r>
      <w:proofErr w:type="spellStart"/>
      <w:r w:rsidRPr="00F24494">
        <w:rPr>
          <w:sz w:val="22"/>
          <w:szCs w:val="22"/>
          <w:lang w:val="en-GB"/>
        </w:rPr>
        <w:t>ws</w:t>
      </w:r>
      <w:proofErr w:type="spellEnd"/>
      <w:r w:rsidRPr="00F24494">
        <w:rPr>
          <w:sz w:val="22"/>
          <w:szCs w:val="22"/>
          <w:lang w:val="en-GB"/>
        </w:rPr>
        <w:t>/2004/03/addressing"&gt;</w:t>
      </w:r>
    </w:p>
    <w:p w14:paraId="5200339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6CC90E9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wsa:Action</w:t>
      </w:r>
      <w:proofErr w:type="spellEnd"/>
      <w:proofErr w:type="gramEnd"/>
      <w:r w:rsidRPr="00F24494">
        <w:rPr>
          <w:sz w:val="22"/>
          <w:szCs w:val="22"/>
          <w:lang w:val="en-GB"/>
        </w:rPr>
        <w:t>&gt;</w:t>
      </w:r>
      <w:proofErr w:type="spellStart"/>
      <w:r w:rsidRPr="00F24494">
        <w:rPr>
          <w:b/>
          <w:sz w:val="22"/>
          <w:szCs w:val="22"/>
          <w:lang w:val="en-GB"/>
        </w:rPr>
        <w:t>Damas_soap_method</w:t>
      </w:r>
      <w:proofErr w:type="spellEnd"/>
      <w:r w:rsidRPr="00F24494">
        <w:rPr>
          <w:sz w:val="22"/>
          <w:szCs w:val="22"/>
          <w:lang w:val="en-GB"/>
        </w:rPr>
        <w:t>&lt;/</w:t>
      </w:r>
      <w:proofErr w:type="spellStart"/>
      <w:r w:rsidRPr="00F24494">
        <w:rPr>
          <w:sz w:val="22"/>
          <w:szCs w:val="22"/>
          <w:lang w:val="en-GB"/>
        </w:rPr>
        <w:t>wsa:Action</w:t>
      </w:r>
      <w:proofErr w:type="spellEnd"/>
      <w:r w:rsidRPr="00F24494">
        <w:rPr>
          <w:sz w:val="22"/>
          <w:szCs w:val="22"/>
          <w:lang w:val="en-GB"/>
        </w:rPr>
        <w:t>&gt;</w:t>
      </w:r>
    </w:p>
    <w:p w14:paraId="78426B2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wsa:To</w:t>
      </w:r>
      <w:proofErr w:type="spellEnd"/>
      <w:proofErr w:type="gramEnd"/>
      <w:r w:rsidRPr="00F24494">
        <w:rPr>
          <w:sz w:val="22"/>
          <w:szCs w:val="22"/>
          <w:lang w:val="en-GB"/>
        </w:rPr>
        <w:t>&gt;</w:t>
      </w:r>
      <w:proofErr w:type="spellStart"/>
      <w:r w:rsidRPr="00F24494">
        <w:rPr>
          <w:b/>
          <w:sz w:val="22"/>
          <w:szCs w:val="22"/>
          <w:lang w:val="en-GB"/>
        </w:rPr>
        <w:t>http_addressing_url</w:t>
      </w:r>
      <w:proofErr w:type="spellEnd"/>
      <w:r w:rsidRPr="00F24494">
        <w:rPr>
          <w:sz w:val="22"/>
          <w:szCs w:val="22"/>
          <w:lang w:val="en-GB"/>
        </w:rPr>
        <w:t>&lt;/</w:t>
      </w:r>
      <w:proofErr w:type="spellStart"/>
      <w:r w:rsidRPr="00F24494">
        <w:rPr>
          <w:sz w:val="22"/>
          <w:szCs w:val="22"/>
          <w:lang w:val="en-GB"/>
        </w:rPr>
        <w:t>wsa:To</w:t>
      </w:r>
      <w:proofErr w:type="spellEnd"/>
      <w:r w:rsidRPr="00F24494">
        <w:rPr>
          <w:sz w:val="22"/>
          <w:szCs w:val="22"/>
          <w:lang w:val="en-GB"/>
        </w:rPr>
        <w:t>&gt;</w:t>
      </w:r>
    </w:p>
    <w:p w14:paraId="2716D54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wsse:Security</w:t>
      </w:r>
      <w:proofErr w:type="spellEnd"/>
      <w:proofErr w:type="gramEnd"/>
      <w:r w:rsidRPr="00F24494">
        <w:rPr>
          <w:sz w:val="22"/>
          <w:szCs w:val="22"/>
          <w:lang w:val="en-GB"/>
        </w:rPr>
        <w:t xml:space="preserve"> </w:t>
      </w:r>
      <w:proofErr w:type="spellStart"/>
      <w:r w:rsidRPr="00F24494">
        <w:rPr>
          <w:sz w:val="22"/>
          <w:szCs w:val="22"/>
          <w:lang w:val="en-GB"/>
        </w:rPr>
        <w:t>soap:mustUnderstand</w:t>
      </w:r>
      <w:proofErr w:type="spellEnd"/>
      <w:r w:rsidRPr="00F24494">
        <w:rPr>
          <w:sz w:val="22"/>
          <w:szCs w:val="22"/>
          <w:lang w:val="en-GB"/>
        </w:rPr>
        <w:t>="1"&gt;</w:t>
      </w:r>
    </w:p>
    <w:p w14:paraId="32019BC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wsse:UsernameToken</w:t>
      </w:r>
      <w:proofErr w:type="spellEnd"/>
      <w:proofErr w:type="gramEnd"/>
      <w:r w:rsidRPr="00F24494">
        <w:rPr>
          <w:sz w:val="22"/>
          <w:szCs w:val="22"/>
          <w:lang w:val="en-GB"/>
        </w:rPr>
        <w:t xml:space="preserve"> </w:t>
      </w:r>
      <w:proofErr w:type="spellStart"/>
      <w:r w:rsidRPr="00F24494">
        <w:rPr>
          <w:sz w:val="22"/>
          <w:szCs w:val="22"/>
          <w:lang w:val="en-GB"/>
        </w:rPr>
        <w:t>xmlns:wsu</w:t>
      </w:r>
      <w:proofErr w:type="spellEnd"/>
      <w:r w:rsidRPr="00F24494">
        <w:rPr>
          <w:sz w:val="22"/>
          <w:szCs w:val="22"/>
          <w:lang w:val="en-GB"/>
        </w:rPr>
        <w:t>="http://docs.oasis-</w:t>
      </w:r>
    </w:p>
    <w:p w14:paraId="02C0F81C" w14:textId="77777777" w:rsidR="007220C8" w:rsidRPr="00F24494" w:rsidRDefault="007220C8" w:rsidP="007220C8">
      <w:pPr>
        <w:pStyle w:val="HTMLPreformatted"/>
        <w:rPr>
          <w:sz w:val="22"/>
          <w:szCs w:val="22"/>
          <w:lang w:val="en-GB"/>
        </w:rPr>
      </w:pPr>
      <w:r w:rsidRPr="00F24494">
        <w:rPr>
          <w:sz w:val="22"/>
          <w:szCs w:val="22"/>
          <w:lang w:val="en-GB"/>
        </w:rPr>
        <w:t xml:space="preserve">        open.org/wss/2004/01/oasis-200401-wss-wssecurity-utility-1.0.xsd"</w:t>
      </w:r>
    </w:p>
    <w:p w14:paraId="3FFAF81A"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spellStart"/>
      <w:proofErr w:type="gramStart"/>
      <w:r w:rsidRPr="00F24494">
        <w:rPr>
          <w:sz w:val="22"/>
          <w:szCs w:val="22"/>
          <w:lang w:val="en-GB"/>
        </w:rPr>
        <w:t>wsu:Id</w:t>
      </w:r>
      <w:proofErr w:type="spellEnd"/>
      <w:proofErr w:type="gramEnd"/>
      <w:r w:rsidRPr="00F24494">
        <w:rPr>
          <w:sz w:val="22"/>
          <w:szCs w:val="22"/>
          <w:lang w:val="en-GB"/>
        </w:rPr>
        <w:t>="</w:t>
      </w:r>
      <w:proofErr w:type="spellStart"/>
      <w:r w:rsidRPr="00F24494">
        <w:rPr>
          <w:b/>
          <w:bCs/>
          <w:sz w:val="22"/>
          <w:szCs w:val="22"/>
          <w:lang w:val="en-GB"/>
        </w:rPr>
        <w:t>username_token_id</w:t>
      </w:r>
      <w:proofErr w:type="spellEnd"/>
      <w:r w:rsidRPr="00F24494">
        <w:rPr>
          <w:sz w:val="22"/>
          <w:szCs w:val="22"/>
          <w:lang w:val="en-GB"/>
        </w:rPr>
        <w:t>"&gt;</w:t>
      </w:r>
    </w:p>
    <w:p w14:paraId="1A0CE48D"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&lt;wsse:Username&gt;</w:t>
      </w:r>
      <w:r w:rsidRPr="00DC01F1">
        <w:rPr>
          <w:b/>
          <w:bCs/>
          <w:sz w:val="22"/>
          <w:szCs w:val="22"/>
          <w:lang w:val="de-DE"/>
        </w:rPr>
        <w:t>username</w:t>
      </w:r>
      <w:r w:rsidRPr="00DC01F1">
        <w:rPr>
          <w:sz w:val="22"/>
          <w:szCs w:val="22"/>
          <w:lang w:val="de-DE"/>
        </w:rPr>
        <w:t>&lt;/wsse:Username&gt;</w:t>
      </w:r>
    </w:p>
    <w:p w14:paraId="7BA8BD4D" w14:textId="77777777" w:rsidR="007220C8" w:rsidRPr="00DC01F1" w:rsidRDefault="007220C8" w:rsidP="007220C8">
      <w:pPr>
        <w:pStyle w:val="HTMLPreformatted"/>
        <w:rPr>
          <w:sz w:val="22"/>
          <w:szCs w:val="22"/>
          <w:lang w:val="de-DE"/>
        </w:rPr>
      </w:pPr>
      <w:r w:rsidRPr="00DC01F1">
        <w:rPr>
          <w:sz w:val="22"/>
          <w:szCs w:val="22"/>
          <w:lang w:val="de-DE"/>
        </w:rPr>
        <w:t xml:space="preserve">        &lt;wsse:Password Type="http://docs.oasis-open.org/wss/2004/01/oasis-</w:t>
      </w:r>
    </w:p>
    <w:p w14:paraId="13732923"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200401-wss-username-token-profile-</w:t>
      </w:r>
    </w:p>
    <w:p w14:paraId="43FDE86D" w14:textId="77777777" w:rsidR="007220C8" w:rsidRPr="00F24494" w:rsidRDefault="007220C8" w:rsidP="007220C8">
      <w:pPr>
        <w:pStyle w:val="HTMLPreformatted"/>
        <w:rPr>
          <w:sz w:val="22"/>
          <w:szCs w:val="22"/>
          <w:lang w:val="en-GB"/>
        </w:rPr>
      </w:pPr>
      <w:r w:rsidRPr="00F24494">
        <w:rPr>
          <w:sz w:val="22"/>
          <w:szCs w:val="22"/>
          <w:lang w:val="en-GB"/>
        </w:rPr>
        <w:t xml:space="preserve">          1.0#PasswordText"&gt;</w:t>
      </w:r>
      <w:proofErr w:type="spellStart"/>
      <w:r w:rsidRPr="00F24494">
        <w:rPr>
          <w:b/>
          <w:bCs/>
          <w:sz w:val="22"/>
          <w:szCs w:val="22"/>
          <w:lang w:val="en-GB"/>
        </w:rPr>
        <w:t>password_hash</w:t>
      </w:r>
      <w:proofErr w:type="spellEnd"/>
      <w:r w:rsidRPr="00F24494">
        <w:rPr>
          <w:sz w:val="22"/>
          <w:szCs w:val="22"/>
          <w:lang w:val="en-GB"/>
        </w:rPr>
        <w:t>&lt;/</w:t>
      </w:r>
      <w:proofErr w:type="spellStart"/>
      <w:proofErr w:type="gramStart"/>
      <w:r w:rsidRPr="00F24494">
        <w:rPr>
          <w:sz w:val="22"/>
          <w:szCs w:val="22"/>
          <w:lang w:val="en-GB"/>
        </w:rPr>
        <w:t>wsse:Password</w:t>
      </w:r>
      <w:proofErr w:type="spellEnd"/>
      <w:proofErr w:type="gramEnd"/>
      <w:r w:rsidRPr="00F24494">
        <w:rPr>
          <w:sz w:val="22"/>
          <w:szCs w:val="22"/>
          <w:lang w:val="en-GB"/>
        </w:rPr>
        <w:t>&gt;</w:t>
      </w:r>
    </w:p>
    <w:p w14:paraId="7ECA66B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wsse:Nonce</w:t>
      </w:r>
      <w:proofErr w:type="spellEnd"/>
      <w:proofErr w:type="gramEnd"/>
      <w:r w:rsidRPr="00F24494">
        <w:rPr>
          <w:sz w:val="22"/>
          <w:szCs w:val="22"/>
          <w:lang w:val="en-GB"/>
        </w:rPr>
        <w:t>&gt;</w:t>
      </w:r>
      <w:proofErr w:type="spellStart"/>
      <w:r w:rsidRPr="00F24494">
        <w:rPr>
          <w:b/>
          <w:bCs/>
          <w:sz w:val="22"/>
          <w:szCs w:val="22"/>
          <w:lang w:val="en-GB"/>
        </w:rPr>
        <w:t>nonce_value</w:t>
      </w:r>
      <w:proofErr w:type="spellEnd"/>
      <w:r w:rsidRPr="00F24494">
        <w:rPr>
          <w:sz w:val="22"/>
          <w:szCs w:val="22"/>
          <w:lang w:val="en-GB"/>
        </w:rPr>
        <w:t>&lt;/</w:t>
      </w:r>
      <w:proofErr w:type="spellStart"/>
      <w:r w:rsidRPr="00F24494">
        <w:rPr>
          <w:sz w:val="22"/>
          <w:szCs w:val="22"/>
          <w:lang w:val="en-GB"/>
        </w:rPr>
        <w:t>wsse:Nonce</w:t>
      </w:r>
      <w:proofErr w:type="spellEnd"/>
      <w:r w:rsidRPr="00F24494">
        <w:rPr>
          <w:sz w:val="22"/>
          <w:szCs w:val="22"/>
          <w:lang w:val="en-GB"/>
        </w:rPr>
        <w:t xml:space="preserve">&gt; </w:t>
      </w:r>
    </w:p>
    <w:p w14:paraId="35D3D23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wsu:Created</w:t>
      </w:r>
      <w:proofErr w:type="spellEnd"/>
      <w:proofErr w:type="gramEnd"/>
      <w:r w:rsidRPr="00F24494">
        <w:rPr>
          <w:sz w:val="22"/>
          <w:szCs w:val="22"/>
          <w:lang w:val="en-GB"/>
        </w:rPr>
        <w:t>&gt;</w:t>
      </w:r>
      <w:proofErr w:type="spellStart"/>
      <w:r w:rsidRPr="00F24494">
        <w:rPr>
          <w:b/>
          <w:bCs/>
          <w:sz w:val="22"/>
          <w:szCs w:val="22"/>
          <w:lang w:val="en-GB"/>
        </w:rPr>
        <w:t>utc_datetime</w:t>
      </w:r>
      <w:proofErr w:type="spellEnd"/>
      <w:r w:rsidRPr="00F24494">
        <w:rPr>
          <w:sz w:val="22"/>
          <w:szCs w:val="22"/>
          <w:lang w:val="en-GB"/>
        </w:rPr>
        <w:t>&lt;/</w:t>
      </w:r>
      <w:proofErr w:type="spellStart"/>
      <w:r w:rsidRPr="00F24494">
        <w:rPr>
          <w:sz w:val="22"/>
          <w:szCs w:val="22"/>
          <w:lang w:val="en-GB"/>
        </w:rPr>
        <w:t>wsu:Created</w:t>
      </w:r>
      <w:proofErr w:type="spellEnd"/>
      <w:r w:rsidRPr="00F24494">
        <w:rPr>
          <w:sz w:val="22"/>
          <w:szCs w:val="22"/>
          <w:lang w:val="en-GB"/>
        </w:rPr>
        <w:t>&gt;</w:t>
      </w:r>
    </w:p>
    <w:p w14:paraId="1A33C64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wsse:UsernameToken</w:t>
      </w:r>
      <w:proofErr w:type="spellEnd"/>
      <w:proofErr w:type="gramEnd"/>
      <w:r w:rsidRPr="00F24494">
        <w:rPr>
          <w:sz w:val="22"/>
          <w:szCs w:val="22"/>
          <w:lang w:val="en-GB"/>
        </w:rPr>
        <w:t>&gt;</w:t>
      </w:r>
    </w:p>
    <w:p w14:paraId="4F4A137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wsse:Security</w:t>
      </w:r>
      <w:proofErr w:type="spellEnd"/>
      <w:proofErr w:type="gramEnd"/>
      <w:r w:rsidRPr="00F24494">
        <w:rPr>
          <w:sz w:val="22"/>
          <w:szCs w:val="22"/>
          <w:lang w:val="en-GB"/>
        </w:rPr>
        <w:t>&gt;</w:t>
      </w:r>
    </w:p>
    <w:p w14:paraId="67D8AFB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7EDACFC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 xml:space="preserve"> </w:t>
      </w:r>
      <w:proofErr w:type="spellStart"/>
      <w:r w:rsidRPr="00F24494">
        <w:rPr>
          <w:sz w:val="22"/>
          <w:szCs w:val="22"/>
          <w:lang w:val="en-GB"/>
        </w:rPr>
        <w:t>wsu:Id</w:t>
      </w:r>
      <w:proofErr w:type="spellEnd"/>
      <w:r w:rsidRPr="00F24494">
        <w:rPr>
          <w:sz w:val="22"/>
          <w:szCs w:val="22"/>
          <w:lang w:val="en-GB"/>
        </w:rPr>
        <w:t>="</w:t>
      </w:r>
      <w:proofErr w:type="spellStart"/>
      <w:r w:rsidRPr="00F24494">
        <w:rPr>
          <w:b/>
          <w:bCs/>
          <w:sz w:val="22"/>
          <w:szCs w:val="22"/>
          <w:lang w:val="en-GB"/>
        </w:rPr>
        <w:t>soap_body_id</w:t>
      </w:r>
      <w:proofErr w:type="spellEnd"/>
      <w:r w:rsidRPr="00F24494">
        <w:rPr>
          <w:sz w:val="22"/>
          <w:szCs w:val="22"/>
          <w:lang w:val="en-GB"/>
        </w:rPr>
        <w:t>"&gt;</w:t>
      </w:r>
    </w:p>
    <w:p w14:paraId="2B61271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49262AB9" w14:textId="77777777" w:rsidR="007220C8" w:rsidRPr="00F24494" w:rsidRDefault="007220C8" w:rsidP="007220C8">
      <w:pPr>
        <w:pStyle w:val="HTMLPreformatted"/>
        <w:rPr>
          <w:sz w:val="22"/>
          <w:szCs w:val="22"/>
          <w:lang w:val="en-GB"/>
        </w:rPr>
      </w:pPr>
      <w:r w:rsidRPr="00F24494">
        <w:rPr>
          <w:sz w:val="22"/>
          <w:szCs w:val="22"/>
          <w:lang w:val="en-GB"/>
        </w:rPr>
        <w:tab/>
      </w:r>
      <w:proofErr w:type="gramStart"/>
      <w:r w:rsidRPr="00F24494">
        <w:rPr>
          <w:sz w:val="22"/>
          <w:szCs w:val="22"/>
          <w:lang w:val="en-GB"/>
        </w:rPr>
        <w:t>&lt;!--</w:t>
      </w:r>
      <w:proofErr w:type="gramEnd"/>
      <w:r w:rsidRPr="00F24494">
        <w:rPr>
          <w:sz w:val="22"/>
          <w:szCs w:val="22"/>
          <w:lang w:val="en-GB"/>
        </w:rPr>
        <w:t xml:space="preserve"> Input parameters comes here --&gt;</w:t>
      </w:r>
    </w:p>
    <w:p w14:paraId="5841D4F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w:t>
      </w:r>
      <w:proofErr w:type="spellEnd"/>
      <w:r w:rsidRPr="00F24494">
        <w:rPr>
          <w:sz w:val="22"/>
          <w:szCs w:val="22"/>
          <w:lang w:val="en-GB"/>
        </w:rPr>
        <w:t>&gt;</w:t>
      </w:r>
    </w:p>
    <w:p w14:paraId="70941F2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7D7C4567"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237F74A2" w14:textId="77777777" w:rsidR="007220C8" w:rsidRPr="00F24494" w:rsidRDefault="007220C8" w:rsidP="00F24494">
      <w:pPr>
        <w:pStyle w:val="Heading4"/>
      </w:pPr>
      <w:r w:rsidRPr="00F24494">
        <w:t>Description of</w:t>
      </w:r>
      <w:r w:rsidRPr="00F24494">
        <w:rPr>
          <w:rStyle w:val="UNISourceCodeChar"/>
          <w:sz w:val="22"/>
          <w:szCs w:val="22"/>
        </w:rPr>
        <w:t xml:space="preserve"> &lt;</w:t>
      </w:r>
      <w:proofErr w:type="spellStart"/>
      <w:proofErr w:type="gramStart"/>
      <w:r w:rsidRPr="00F24494">
        <w:rPr>
          <w:rStyle w:val="UNISourceCodeChar"/>
          <w:sz w:val="22"/>
          <w:szCs w:val="22"/>
        </w:rPr>
        <w:t>wsa:To</w:t>
      </w:r>
      <w:proofErr w:type="spellEnd"/>
      <w:proofErr w:type="gramEnd"/>
      <w:r w:rsidRPr="00F24494">
        <w:rPr>
          <w:rStyle w:val="UNISourceCodeChar"/>
          <w:sz w:val="22"/>
          <w:szCs w:val="22"/>
        </w:rPr>
        <w:t>&gt;</w:t>
      </w:r>
      <w:r w:rsidRPr="00F24494">
        <w:t xml:space="preserve"> element</w:t>
      </w:r>
    </w:p>
    <w:p w14:paraId="6BAA3A33" w14:textId="77777777" w:rsidR="007220C8" w:rsidRPr="00F24494" w:rsidRDefault="007220C8" w:rsidP="007220C8">
      <w:pPr>
        <w:pStyle w:val="UNINormalParagraph"/>
        <w:rPr>
          <w:color w:val="auto"/>
          <w:sz w:val="22"/>
          <w:lang w:val="en-GB"/>
        </w:rPr>
      </w:pPr>
      <w:r w:rsidRPr="00F24494">
        <w:rPr>
          <w:color w:val="auto"/>
          <w:sz w:val="22"/>
          <w:lang w:val="en-GB"/>
        </w:rPr>
        <w:t>This element contains addressing point in Damas infrastructure.</w:t>
      </w:r>
    </w:p>
    <w:tbl>
      <w:tblPr>
        <w:tblW w:w="5000" w:type="pct"/>
        <w:tblBorders>
          <w:insideH w:val="single" w:sz="8" w:space="0" w:color="FFFFFF"/>
          <w:insideV w:val="single" w:sz="8" w:space="0" w:color="FFFFFF"/>
        </w:tblBorders>
        <w:tblLook w:val="01E0" w:firstRow="1" w:lastRow="1" w:firstColumn="1" w:lastColumn="1" w:noHBand="0" w:noVBand="0"/>
      </w:tblPr>
      <w:tblGrid>
        <w:gridCol w:w="1832"/>
        <w:gridCol w:w="7523"/>
      </w:tblGrid>
      <w:tr w:rsidR="007220C8" w:rsidRPr="00B268D1" w14:paraId="1257BE7D" w14:textId="77777777" w:rsidTr="007220C8">
        <w:tc>
          <w:tcPr>
            <w:tcW w:w="979" w:type="pct"/>
            <w:tcBorders>
              <w:bottom w:val="single" w:sz="6" w:space="0" w:color="008000"/>
            </w:tcBorders>
            <w:shd w:val="clear" w:color="auto" w:fill="00064B"/>
          </w:tcPr>
          <w:p w14:paraId="7C879E13" w14:textId="77777777" w:rsidR="007220C8" w:rsidRPr="00F24494" w:rsidRDefault="007220C8" w:rsidP="007220C8">
            <w:pPr>
              <w:pStyle w:val="StylUNITableHeadingnenTun"/>
              <w:rPr>
                <w:lang w:val="en-GB"/>
              </w:rPr>
            </w:pPr>
            <w:r w:rsidRPr="00F24494">
              <w:rPr>
                <w:lang w:val="en-GB"/>
              </w:rPr>
              <w:lastRenderedPageBreak/>
              <w:t>XML Element</w:t>
            </w:r>
          </w:p>
        </w:tc>
        <w:tc>
          <w:tcPr>
            <w:tcW w:w="4021" w:type="pct"/>
            <w:tcBorders>
              <w:bottom w:val="single" w:sz="6" w:space="0" w:color="008000"/>
            </w:tcBorders>
            <w:shd w:val="clear" w:color="auto" w:fill="00064B"/>
          </w:tcPr>
          <w:p w14:paraId="79C8404D" w14:textId="77777777" w:rsidR="007220C8" w:rsidRPr="00F24494" w:rsidRDefault="007220C8" w:rsidP="007220C8">
            <w:pPr>
              <w:pStyle w:val="StylUNITableHeadingnenTun"/>
              <w:rPr>
                <w:lang w:val="en-GB"/>
              </w:rPr>
            </w:pPr>
            <w:r w:rsidRPr="00F24494">
              <w:rPr>
                <w:lang w:val="en-GB"/>
              </w:rPr>
              <w:t>Description</w:t>
            </w:r>
          </w:p>
        </w:tc>
      </w:tr>
      <w:tr w:rsidR="007220C8" w:rsidRPr="00B268D1" w14:paraId="77CC8186" w14:textId="77777777" w:rsidTr="007220C8">
        <w:tc>
          <w:tcPr>
            <w:tcW w:w="979" w:type="pct"/>
            <w:tcBorders>
              <w:top w:val="single" w:sz="6" w:space="0" w:color="008000"/>
            </w:tcBorders>
            <w:shd w:val="clear" w:color="auto" w:fill="8287CC"/>
          </w:tcPr>
          <w:p w14:paraId="4B338645" w14:textId="77777777" w:rsidR="007220C8" w:rsidRPr="00F24494" w:rsidRDefault="007220C8" w:rsidP="007220C8">
            <w:pPr>
              <w:pStyle w:val="UNITableContent"/>
              <w:rPr>
                <w:color w:val="auto"/>
                <w:sz w:val="20"/>
                <w:lang w:val="en-GB"/>
              </w:rPr>
            </w:pPr>
            <w:r w:rsidRPr="00F24494">
              <w:rPr>
                <w:color w:val="auto"/>
                <w:sz w:val="20"/>
                <w:lang w:val="en-GB"/>
              </w:rPr>
              <w:t>To</w:t>
            </w:r>
          </w:p>
        </w:tc>
        <w:tc>
          <w:tcPr>
            <w:tcW w:w="4021" w:type="pct"/>
            <w:tcBorders>
              <w:top w:val="single" w:sz="6" w:space="0" w:color="008000"/>
            </w:tcBorders>
            <w:shd w:val="clear" w:color="auto" w:fill="E6E6E6"/>
          </w:tcPr>
          <w:p w14:paraId="12B2DC23" w14:textId="77777777" w:rsidR="007220C8" w:rsidRPr="00F24494" w:rsidRDefault="007220C8" w:rsidP="007220C8">
            <w:pPr>
              <w:pStyle w:val="UNITableContent"/>
              <w:rPr>
                <w:color w:val="auto"/>
                <w:sz w:val="20"/>
                <w:lang w:val="en-GB"/>
              </w:rPr>
            </w:pPr>
            <w:r w:rsidRPr="00F24494">
              <w:rPr>
                <w:color w:val="auto"/>
                <w:sz w:val="20"/>
                <w:lang w:val="en-GB"/>
              </w:rPr>
              <w:t>Testing environment:</w:t>
            </w:r>
          </w:p>
          <w:p w14:paraId="72B3E0BC" w14:textId="77777777" w:rsidR="007220C8" w:rsidRPr="00F24494" w:rsidRDefault="007220C8" w:rsidP="007220C8">
            <w:pPr>
              <w:pStyle w:val="UNITableContent"/>
              <w:rPr>
                <w:color w:val="auto"/>
                <w:sz w:val="20"/>
                <w:lang w:val="en-GB"/>
              </w:rPr>
            </w:pPr>
            <w:r w:rsidRPr="00F24494">
              <w:rPr>
                <w:color w:val="auto"/>
                <w:sz w:val="20"/>
                <w:lang w:val="en-GB"/>
              </w:rPr>
              <w:t>https://</w:t>
            </w:r>
            <w:r w:rsidR="005A2A55">
              <w:rPr>
                <w:color w:val="auto"/>
                <w:sz w:val="20"/>
                <w:lang w:val="en-GB"/>
              </w:rPr>
              <w:t>test-</w:t>
            </w:r>
            <w:r w:rsidR="005A2A55" w:rsidRPr="005A2A55">
              <w:rPr>
                <w:color w:val="auto"/>
                <w:sz w:val="20"/>
                <w:lang w:val="en-GB"/>
              </w:rPr>
              <w:t>auctions.seecao.com</w:t>
            </w:r>
            <w:r w:rsidRPr="00F24494">
              <w:rPr>
                <w:color w:val="auto"/>
                <w:sz w:val="20"/>
                <w:lang w:val="en-GB"/>
              </w:rPr>
              <w:t>/wse/DamasService.asmx</w:t>
            </w:r>
          </w:p>
          <w:p w14:paraId="79C18B13" w14:textId="77777777" w:rsidR="007220C8" w:rsidRPr="00F24494" w:rsidRDefault="007220C8" w:rsidP="007220C8">
            <w:pPr>
              <w:pStyle w:val="UNITableContent"/>
              <w:rPr>
                <w:color w:val="auto"/>
                <w:sz w:val="20"/>
                <w:lang w:val="en-GB"/>
              </w:rPr>
            </w:pPr>
            <w:r w:rsidRPr="00F24494">
              <w:rPr>
                <w:color w:val="auto"/>
                <w:sz w:val="20"/>
                <w:lang w:val="en-GB"/>
              </w:rPr>
              <w:t>Production environment</w:t>
            </w:r>
          </w:p>
          <w:p w14:paraId="11013EA2" w14:textId="77777777" w:rsidR="007220C8" w:rsidRPr="00F24494" w:rsidRDefault="007220C8" w:rsidP="005A2A55">
            <w:pPr>
              <w:pStyle w:val="UNITableContent"/>
              <w:rPr>
                <w:color w:val="auto"/>
                <w:sz w:val="20"/>
                <w:lang w:val="en-GB"/>
              </w:rPr>
            </w:pPr>
            <w:r w:rsidRPr="00F24494">
              <w:rPr>
                <w:color w:val="auto"/>
                <w:sz w:val="20"/>
                <w:lang w:val="en-GB"/>
              </w:rPr>
              <w:t>https://</w:t>
            </w:r>
            <w:r w:rsidR="005A2A55" w:rsidRPr="005A2A55">
              <w:rPr>
                <w:color w:val="auto"/>
                <w:sz w:val="20"/>
                <w:lang w:val="en-GB"/>
              </w:rPr>
              <w:t>auctions.seecao.com</w:t>
            </w:r>
            <w:r w:rsidRPr="00F24494">
              <w:rPr>
                <w:color w:val="auto"/>
                <w:sz w:val="20"/>
                <w:lang w:val="en-GB"/>
              </w:rPr>
              <w:t>/wse/DamasService.asmx</w:t>
            </w:r>
          </w:p>
        </w:tc>
      </w:tr>
    </w:tbl>
    <w:p w14:paraId="7B91E61D" w14:textId="77777777" w:rsidR="007220C8" w:rsidRPr="00F24494" w:rsidRDefault="007220C8" w:rsidP="00F24494">
      <w:pPr>
        <w:pStyle w:val="Heading4"/>
      </w:pPr>
      <w:r w:rsidRPr="00F24494">
        <w:t>Description of</w:t>
      </w:r>
      <w:r w:rsidRPr="00F24494">
        <w:rPr>
          <w:rStyle w:val="UNISourceCodeChar"/>
          <w:sz w:val="22"/>
          <w:szCs w:val="22"/>
        </w:rPr>
        <w:t xml:space="preserve"> &lt;</w:t>
      </w:r>
      <w:proofErr w:type="spellStart"/>
      <w:proofErr w:type="gramStart"/>
      <w:r w:rsidRPr="00F24494">
        <w:rPr>
          <w:rStyle w:val="UNISourceCodeChar"/>
          <w:sz w:val="22"/>
          <w:szCs w:val="22"/>
        </w:rPr>
        <w:t>wsa:Action</w:t>
      </w:r>
      <w:proofErr w:type="spellEnd"/>
      <w:proofErr w:type="gramEnd"/>
      <w:r w:rsidRPr="00F24494">
        <w:rPr>
          <w:rStyle w:val="UNISourceCodeChar"/>
          <w:sz w:val="22"/>
          <w:szCs w:val="22"/>
        </w:rPr>
        <w:t>&gt;</w:t>
      </w:r>
      <w:r w:rsidRPr="00F24494">
        <w:t xml:space="preserve"> element</w:t>
      </w:r>
    </w:p>
    <w:p w14:paraId="2735F13B" w14:textId="77777777" w:rsidR="007220C8" w:rsidRPr="00F24494" w:rsidRDefault="007220C8" w:rsidP="007220C8">
      <w:pPr>
        <w:pStyle w:val="UNINormalParagraph"/>
        <w:rPr>
          <w:color w:val="auto"/>
          <w:sz w:val="22"/>
          <w:lang w:val="en-GB"/>
        </w:rPr>
      </w:pPr>
      <w:r w:rsidRPr="00F24494">
        <w:rPr>
          <w:color w:val="auto"/>
          <w:sz w:val="22"/>
          <w:lang w:val="en-GB"/>
        </w:rPr>
        <w:t>This element defines the SOAP action name. It contains name of the SOAP method – depends whether the synchronous or asynchronous mode is used, if user requests the asynchronous request result or if user requests for actual date and time.</w:t>
      </w:r>
    </w:p>
    <w:tbl>
      <w:tblPr>
        <w:tblW w:w="5000" w:type="pct"/>
        <w:tblBorders>
          <w:insideH w:val="single" w:sz="8" w:space="0" w:color="FFFFFF"/>
          <w:insideV w:val="single" w:sz="8" w:space="0" w:color="FFFFFF"/>
        </w:tblBorders>
        <w:tblLook w:val="01E0" w:firstRow="1" w:lastRow="1" w:firstColumn="1" w:lastColumn="1" w:noHBand="0" w:noVBand="0"/>
      </w:tblPr>
      <w:tblGrid>
        <w:gridCol w:w="1832"/>
        <w:gridCol w:w="7523"/>
      </w:tblGrid>
      <w:tr w:rsidR="007220C8" w:rsidRPr="00B268D1" w14:paraId="7C47AB91" w14:textId="77777777" w:rsidTr="007220C8">
        <w:tc>
          <w:tcPr>
            <w:tcW w:w="979" w:type="pct"/>
            <w:tcBorders>
              <w:bottom w:val="single" w:sz="6" w:space="0" w:color="008000"/>
            </w:tcBorders>
            <w:shd w:val="clear" w:color="auto" w:fill="00064B"/>
          </w:tcPr>
          <w:p w14:paraId="5B74204D" w14:textId="77777777" w:rsidR="007220C8" w:rsidRPr="00F24494" w:rsidRDefault="007220C8" w:rsidP="007220C8">
            <w:pPr>
              <w:pStyle w:val="StylUNITableHeadingnenTun"/>
              <w:rPr>
                <w:lang w:val="en-GB"/>
              </w:rPr>
            </w:pPr>
            <w:r w:rsidRPr="00F24494">
              <w:rPr>
                <w:lang w:val="en-GB"/>
              </w:rPr>
              <w:t>XML Element</w:t>
            </w:r>
          </w:p>
        </w:tc>
        <w:tc>
          <w:tcPr>
            <w:tcW w:w="4021" w:type="pct"/>
            <w:tcBorders>
              <w:bottom w:val="single" w:sz="6" w:space="0" w:color="008000"/>
            </w:tcBorders>
            <w:shd w:val="clear" w:color="auto" w:fill="00064B"/>
          </w:tcPr>
          <w:p w14:paraId="110808D6" w14:textId="77777777" w:rsidR="007220C8" w:rsidRPr="00F24494" w:rsidRDefault="007220C8" w:rsidP="007220C8">
            <w:pPr>
              <w:pStyle w:val="StylUNITableHeadingnenTun"/>
              <w:rPr>
                <w:lang w:val="en-GB"/>
              </w:rPr>
            </w:pPr>
            <w:r w:rsidRPr="00F24494">
              <w:rPr>
                <w:lang w:val="en-GB"/>
              </w:rPr>
              <w:t>Description</w:t>
            </w:r>
          </w:p>
        </w:tc>
      </w:tr>
      <w:tr w:rsidR="007220C8" w:rsidRPr="00B268D1" w14:paraId="15DFEF52" w14:textId="77777777" w:rsidTr="007220C8">
        <w:tc>
          <w:tcPr>
            <w:tcW w:w="979" w:type="pct"/>
            <w:tcBorders>
              <w:top w:val="single" w:sz="6" w:space="0" w:color="008000"/>
            </w:tcBorders>
            <w:shd w:val="clear" w:color="auto" w:fill="8287CC"/>
          </w:tcPr>
          <w:p w14:paraId="648DD1DC" w14:textId="77777777" w:rsidR="007220C8" w:rsidRPr="00F24494" w:rsidRDefault="007220C8" w:rsidP="007220C8">
            <w:pPr>
              <w:pStyle w:val="UNITableContent"/>
              <w:rPr>
                <w:color w:val="auto"/>
                <w:sz w:val="20"/>
                <w:lang w:val="en-GB"/>
              </w:rPr>
            </w:pPr>
            <w:r w:rsidRPr="00F24494">
              <w:rPr>
                <w:color w:val="auto"/>
                <w:sz w:val="20"/>
                <w:lang w:val="en-GB"/>
              </w:rPr>
              <w:t>Action</w:t>
            </w:r>
          </w:p>
        </w:tc>
        <w:tc>
          <w:tcPr>
            <w:tcW w:w="4021" w:type="pct"/>
            <w:tcBorders>
              <w:top w:val="single" w:sz="6" w:space="0" w:color="008000"/>
            </w:tcBorders>
            <w:shd w:val="clear" w:color="auto" w:fill="E6E6E6"/>
          </w:tcPr>
          <w:p w14:paraId="2FB8CC40" w14:textId="77777777" w:rsidR="007220C8" w:rsidRPr="00F24494" w:rsidRDefault="0096621E" w:rsidP="007220C8">
            <w:pPr>
              <w:pStyle w:val="UNITableContent"/>
              <w:rPr>
                <w:color w:val="auto"/>
                <w:sz w:val="20"/>
                <w:lang w:val="en-GB"/>
              </w:rPr>
            </w:pPr>
            <w:r w:rsidRPr="00F24494">
              <w:rPr>
                <w:color w:val="auto"/>
                <w:sz w:val="20"/>
                <w:lang w:val="en-GB"/>
              </w:rPr>
              <w:t>http://</w:t>
            </w:r>
            <w:r w:rsidR="005A2A55">
              <w:rPr>
                <w:color w:val="auto"/>
                <w:sz w:val="20"/>
                <w:lang w:val="en-GB"/>
              </w:rPr>
              <w:t>auctions.seecao.com</w:t>
            </w:r>
            <w:r w:rsidR="007220C8" w:rsidRPr="00F24494">
              <w:rPr>
                <w:color w:val="auto"/>
                <w:sz w:val="20"/>
                <w:lang w:val="en-GB"/>
              </w:rPr>
              <w:t>/wse/GetActualDateTime</w:t>
            </w:r>
          </w:p>
          <w:p w14:paraId="5F80793B" w14:textId="77777777" w:rsidR="007220C8" w:rsidRPr="00F24494" w:rsidRDefault="0096621E" w:rsidP="007220C8">
            <w:pPr>
              <w:pStyle w:val="UNITableContent"/>
              <w:rPr>
                <w:color w:val="auto"/>
                <w:sz w:val="20"/>
                <w:lang w:val="en-GB"/>
              </w:rPr>
            </w:pPr>
            <w:r w:rsidRPr="00F24494">
              <w:rPr>
                <w:color w:val="auto"/>
                <w:sz w:val="20"/>
                <w:lang w:val="en-GB"/>
              </w:rPr>
              <w:t>http://</w:t>
            </w:r>
            <w:r w:rsidR="005A2A55">
              <w:rPr>
                <w:color w:val="auto"/>
                <w:sz w:val="20"/>
                <w:lang w:val="en-GB"/>
              </w:rPr>
              <w:t>auctions.seecao.com</w:t>
            </w:r>
            <w:r w:rsidR="007220C8" w:rsidRPr="00F24494">
              <w:rPr>
                <w:color w:val="auto"/>
                <w:sz w:val="20"/>
                <w:lang w:val="en-GB"/>
              </w:rPr>
              <w:t>/wse/RunSynchrous</w:t>
            </w:r>
          </w:p>
          <w:p w14:paraId="5EB7BF4C" w14:textId="77777777" w:rsidR="007220C8" w:rsidRPr="00F24494" w:rsidRDefault="0096621E" w:rsidP="007220C8">
            <w:pPr>
              <w:pStyle w:val="UNITableContent"/>
              <w:rPr>
                <w:color w:val="auto"/>
                <w:sz w:val="20"/>
                <w:lang w:val="en-GB"/>
              </w:rPr>
            </w:pPr>
            <w:r w:rsidRPr="00F24494">
              <w:rPr>
                <w:color w:val="auto"/>
                <w:sz w:val="20"/>
                <w:lang w:val="en-GB"/>
              </w:rPr>
              <w:t>http://</w:t>
            </w:r>
            <w:r w:rsidR="005A2A55">
              <w:rPr>
                <w:color w:val="auto"/>
                <w:sz w:val="20"/>
                <w:lang w:val="en-GB"/>
              </w:rPr>
              <w:t>auctions.seecao.com</w:t>
            </w:r>
            <w:r w:rsidR="007220C8" w:rsidRPr="00F24494">
              <w:rPr>
                <w:color w:val="auto"/>
                <w:sz w:val="20"/>
                <w:lang w:val="en-GB"/>
              </w:rPr>
              <w:t>/wse/RunAsynchrous</w:t>
            </w:r>
          </w:p>
          <w:p w14:paraId="4A32B1E8" w14:textId="77777777" w:rsidR="007220C8" w:rsidRPr="00F24494" w:rsidRDefault="0096621E" w:rsidP="007220C8">
            <w:pPr>
              <w:pStyle w:val="UNITableContent"/>
              <w:rPr>
                <w:color w:val="auto"/>
                <w:sz w:val="20"/>
                <w:lang w:val="en-GB"/>
              </w:rPr>
            </w:pPr>
            <w:r w:rsidRPr="00F24494">
              <w:rPr>
                <w:color w:val="auto"/>
                <w:sz w:val="20"/>
                <w:lang w:val="en-GB"/>
              </w:rPr>
              <w:t>http://</w:t>
            </w:r>
            <w:r w:rsidR="005A2A55">
              <w:rPr>
                <w:color w:val="auto"/>
                <w:sz w:val="20"/>
                <w:lang w:val="en-GB"/>
              </w:rPr>
              <w:t>auctions.seecao.com</w:t>
            </w:r>
            <w:r w:rsidR="007220C8" w:rsidRPr="00F24494">
              <w:rPr>
                <w:color w:val="auto"/>
                <w:sz w:val="20"/>
                <w:lang w:val="en-GB"/>
              </w:rPr>
              <w:t>/wse/CheckRQResult</w:t>
            </w:r>
          </w:p>
        </w:tc>
      </w:tr>
    </w:tbl>
    <w:p w14:paraId="4AECCEB1" w14:textId="77777777" w:rsidR="007220C8" w:rsidRPr="00F24494" w:rsidRDefault="007220C8" w:rsidP="00F24494">
      <w:pPr>
        <w:pStyle w:val="Heading4"/>
      </w:pPr>
      <w:r w:rsidRPr="00F24494">
        <w:rPr>
          <w:rStyle w:val="UNISourceCodeChar"/>
          <w:rFonts w:ascii="Arial" w:hAnsi="Arial" w:cs="Tahoma"/>
          <w:sz w:val="21"/>
          <w:szCs w:val="22"/>
        </w:rPr>
        <w:t>Description of</w:t>
      </w:r>
      <w:r w:rsidRPr="00F24494">
        <w:rPr>
          <w:rStyle w:val="UNISourceCodeChar"/>
          <w:sz w:val="22"/>
          <w:szCs w:val="22"/>
        </w:rPr>
        <w:t xml:space="preserve"> &lt;</w:t>
      </w:r>
      <w:proofErr w:type="spellStart"/>
      <w:proofErr w:type="gramStart"/>
      <w:r w:rsidRPr="00F24494">
        <w:rPr>
          <w:rStyle w:val="UNISourceCodeChar"/>
          <w:sz w:val="22"/>
          <w:szCs w:val="22"/>
        </w:rPr>
        <w:t>wsse:Security</w:t>
      </w:r>
      <w:proofErr w:type="spellEnd"/>
      <w:proofErr w:type="gramEnd"/>
      <w:r w:rsidRPr="00F24494">
        <w:rPr>
          <w:rStyle w:val="UNISourceCodeChar"/>
          <w:sz w:val="22"/>
          <w:szCs w:val="22"/>
        </w:rPr>
        <w:t>&gt;</w:t>
      </w:r>
      <w:r w:rsidRPr="00F24494">
        <w:t xml:space="preserve"> element</w:t>
      </w:r>
    </w:p>
    <w:p w14:paraId="79C23516" w14:textId="77777777" w:rsidR="007220C8" w:rsidRPr="00F24494" w:rsidRDefault="007220C8" w:rsidP="00F24494">
      <w:pPr>
        <w:pStyle w:val="UNINormalParagraph"/>
        <w:rPr>
          <w:color w:val="auto"/>
          <w:sz w:val="22"/>
          <w:lang w:val="en-GB"/>
        </w:rPr>
      </w:pPr>
      <w:r w:rsidRPr="00F24494">
        <w:rPr>
          <w:sz w:val="22"/>
          <w:lang w:val="en-GB"/>
        </w:rPr>
        <w:t xml:space="preserve">According to the WSS all security tokens are included in the </w:t>
      </w:r>
      <w:proofErr w:type="spellStart"/>
      <w:proofErr w:type="gramStart"/>
      <w:r w:rsidRPr="00F24494">
        <w:rPr>
          <w:sz w:val="22"/>
          <w:lang w:val="en-GB"/>
        </w:rPr>
        <w:t>wsse:Security</w:t>
      </w:r>
      <w:proofErr w:type="spellEnd"/>
      <w:proofErr w:type="gramEnd"/>
      <w:r w:rsidRPr="00F24494">
        <w:rPr>
          <w:sz w:val="22"/>
          <w:lang w:val="en-GB"/>
        </w:rPr>
        <w:t xml:space="preserve"> element. This element is part of the SOAP header and consists of </w:t>
      </w:r>
      <w:r w:rsidR="0013578D" w:rsidRPr="00F24494">
        <w:rPr>
          <w:color w:val="auto"/>
          <w:sz w:val="22"/>
          <w:lang w:val="en-GB"/>
        </w:rPr>
        <w:t>u</w:t>
      </w:r>
      <w:r w:rsidRPr="00F24494">
        <w:rPr>
          <w:color w:val="auto"/>
          <w:sz w:val="22"/>
          <w:lang w:val="en-GB"/>
        </w:rPr>
        <w:t>ser authentication information (username and password)</w:t>
      </w:r>
      <w:r w:rsidR="0013578D" w:rsidRPr="00F24494">
        <w:rPr>
          <w:color w:val="auto"/>
          <w:sz w:val="22"/>
          <w:lang w:val="en-GB"/>
        </w:rPr>
        <w:t>.</w:t>
      </w:r>
    </w:p>
    <w:p w14:paraId="2A7B9690" w14:textId="77777777" w:rsidR="007220C8" w:rsidRPr="00F24494" w:rsidRDefault="007220C8" w:rsidP="00F24494">
      <w:pPr>
        <w:pStyle w:val="Heading4"/>
      </w:pPr>
      <w:r w:rsidRPr="00F24494">
        <w:rPr>
          <w:rStyle w:val="UNISourceCodeChar"/>
          <w:rFonts w:ascii="Arial" w:hAnsi="Arial" w:cs="Tahoma"/>
          <w:sz w:val="21"/>
          <w:szCs w:val="22"/>
        </w:rPr>
        <w:t>Description of</w:t>
      </w:r>
      <w:r w:rsidRPr="00F24494">
        <w:rPr>
          <w:rStyle w:val="UNISourceCodeChar"/>
          <w:sz w:val="22"/>
          <w:szCs w:val="22"/>
        </w:rPr>
        <w:t xml:space="preserve"> &lt;</w:t>
      </w:r>
      <w:proofErr w:type="spellStart"/>
      <w:proofErr w:type="gramStart"/>
      <w:r w:rsidRPr="00F24494">
        <w:rPr>
          <w:rStyle w:val="UNISourceCodeChar"/>
          <w:sz w:val="22"/>
          <w:szCs w:val="22"/>
        </w:rPr>
        <w:t>wsse:UsernameToken</w:t>
      </w:r>
      <w:proofErr w:type="spellEnd"/>
      <w:proofErr w:type="gramEnd"/>
      <w:r w:rsidRPr="00F24494">
        <w:rPr>
          <w:rStyle w:val="UNISourceCodeChar"/>
          <w:sz w:val="22"/>
          <w:szCs w:val="22"/>
        </w:rPr>
        <w:t>&gt;</w:t>
      </w:r>
      <w:r w:rsidRPr="00F24494">
        <w:t xml:space="preserve"> element</w:t>
      </w:r>
    </w:p>
    <w:p w14:paraId="624BD8AB" w14:textId="77777777" w:rsidR="007220C8" w:rsidRPr="00F24494" w:rsidRDefault="007220C8" w:rsidP="007220C8">
      <w:pPr>
        <w:pStyle w:val="UNINormalParagraph"/>
        <w:rPr>
          <w:color w:val="auto"/>
          <w:sz w:val="22"/>
          <w:lang w:val="en-GB"/>
        </w:rPr>
      </w:pPr>
      <w:r w:rsidRPr="00F24494">
        <w:rPr>
          <w:color w:val="auto"/>
          <w:sz w:val="22"/>
          <w:lang w:val="en-GB"/>
        </w:rPr>
        <w:t>This element contains username and password assigned to the relevant Damas user account.</w:t>
      </w:r>
    </w:p>
    <w:tbl>
      <w:tblPr>
        <w:tblStyle w:val="UNITablewithheadercolumn"/>
        <w:tblW w:w="5000" w:type="pct"/>
        <w:tblLook w:val="01E0" w:firstRow="1" w:lastRow="1" w:firstColumn="1" w:lastColumn="1" w:noHBand="0" w:noVBand="0"/>
      </w:tblPr>
      <w:tblGrid>
        <w:gridCol w:w="1957"/>
        <w:gridCol w:w="7398"/>
      </w:tblGrid>
      <w:tr w:rsidR="007220C8" w:rsidRPr="00B268D1" w14:paraId="30CADBA5"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12C40778" w14:textId="77777777" w:rsidR="007220C8" w:rsidRPr="00F24494" w:rsidRDefault="007220C8" w:rsidP="007220C8">
            <w:pPr>
              <w:pStyle w:val="StylUNITableHeadingnenTun"/>
              <w:rPr>
                <w:lang w:val="en-GB"/>
              </w:rPr>
            </w:pPr>
            <w:r w:rsidRPr="00F24494">
              <w:rPr>
                <w:lang w:val="en-GB"/>
              </w:rPr>
              <w:t>XML Element</w:t>
            </w:r>
          </w:p>
        </w:tc>
        <w:tc>
          <w:tcPr>
            <w:tcW w:w="3954" w:type="pct"/>
          </w:tcPr>
          <w:p w14:paraId="055F36E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384CA00C"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14:paraId="71590F99" w14:textId="77777777" w:rsidR="007220C8" w:rsidRPr="00F24494" w:rsidRDefault="007220C8" w:rsidP="007220C8">
            <w:pPr>
              <w:pStyle w:val="UNITableContent"/>
              <w:rPr>
                <w:color w:val="auto"/>
                <w:sz w:val="20"/>
                <w:lang w:val="en-GB"/>
              </w:rPr>
            </w:pPr>
            <w:r w:rsidRPr="00F24494">
              <w:rPr>
                <w:color w:val="auto"/>
                <w:sz w:val="20"/>
                <w:lang w:val="en-GB"/>
              </w:rPr>
              <w:t>Username</w:t>
            </w:r>
          </w:p>
        </w:tc>
        <w:tc>
          <w:tcPr>
            <w:tcW w:w="3954" w:type="pct"/>
          </w:tcPr>
          <w:p w14:paraId="00B8457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Login name for Damas user account </w:t>
            </w:r>
          </w:p>
        </w:tc>
      </w:tr>
      <w:tr w:rsidR="007220C8" w:rsidRPr="00B268D1" w14:paraId="50698CE1"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14:paraId="6EA4B557" w14:textId="77777777" w:rsidR="007220C8" w:rsidRPr="00F24494" w:rsidRDefault="007220C8" w:rsidP="007220C8">
            <w:pPr>
              <w:pStyle w:val="UNITableContent"/>
              <w:rPr>
                <w:color w:val="auto"/>
                <w:sz w:val="20"/>
                <w:lang w:val="en-GB"/>
              </w:rPr>
            </w:pPr>
            <w:r w:rsidRPr="00F24494">
              <w:rPr>
                <w:color w:val="auto"/>
                <w:sz w:val="20"/>
                <w:lang w:val="en-GB"/>
              </w:rPr>
              <w:t>Password</w:t>
            </w:r>
          </w:p>
        </w:tc>
        <w:tc>
          <w:tcPr>
            <w:tcW w:w="3954" w:type="pct"/>
          </w:tcPr>
          <w:p w14:paraId="3FCDACC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Password for Damas user account. Password is not transferred directly, but rather its MD5 hash is transferred encoded in BASE64 format.</w:t>
            </w:r>
          </w:p>
        </w:tc>
      </w:tr>
      <w:tr w:rsidR="007220C8" w:rsidRPr="00B268D1" w14:paraId="51F77035"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14:paraId="7C4E7DFC" w14:textId="77777777" w:rsidR="007220C8" w:rsidRPr="00F24494" w:rsidRDefault="007220C8" w:rsidP="007220C8">
            <w:pPr>
              <w:pStyle w:val="UNITableContent"/>
              <w:rPr>
                <w:color w:val="auto"/>
                <w:sz w:val="20"/>
                <w:lang w:val="en-GB"/>
              </w:rPr>
            </w:pPr>
            <w:r w:rsidRPr="00F24494">
              <w:rPr>
                <w:color w:val="auto"/>
                <w:sz w:val="20"/>
                <w:lang w:val="en-GB"/>
              </w:rPr>
              <w:t>Password/@Type</w:t>
            </w:r>
          </w:p>
        </w:tc>
        <w:tc>
          <w:tcPr>
            <w:tcW w:w="3954" w:type="pct"/>
          </w:tcPr>
          <w:p w14:paraId="6A441C1D" w14:textId="34208BFB"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Type of used </w:t>
            </w:r>
            <w:proofErr w:type="spellStart"/>
            <w:r w:rsidRPr="00F24494">
              <w:rPr>
                <w:color w:val="auto"/>
                <w:sz w:val="20"/>
                <w:lang w:val="en-GB"/>
              </w:rPr>
              <w:t>UsernameToken</w:t>
            </w:r>
            <w:proofErr w:type="spellEnd"/>
            <w:r w:rsidRPr="00F24494">
              <w:rPr>
                <w:color w:val="auto"/>
                <w:sz w:val="20"/>
                <w:lang w:val="en-GB"/>
              </w:rPr>
              <w:t>; must be always</w:t>
            </w:r>
            <w:r w:rsidR="008E6856" w:rsidRPr="00F24494">
              <w:rPr>
                <w:color w:val="auto"/>
                <w:sz w:val="20"/>
                <w:lang w:val="en-GB"/>
              </w:rPr>
              <w:t>“</w:t>
            </w:r>
            <w:hyperlink r:id="rId31" w:anchor="PasswordText" w:history="1">
              <w:r w:rsidRPr="00F24494">
                <w:rPr>
                  <w:rStyle w:val="Hyperlink"/>
                  <w:color w:val="auto"/>
                  <w:sz w:val="20"/>
                  <w:szCs w:val="20"/>
                  <w:u w:val="none"/>
                  <w:lang w:val="en-GB"/>
                </w:rPr>
                <w:t>http://docs.oasis-open.org/wss/2004/01/oasis-200401-wss-username-token-profile-1.0#PasswordText</w:t>
              </w:r>
            </w:hyperlink>
            <w:r w:rsidRPr="00F24494">
              <w:rPr>
                <w:color w:val="auto"/>
                <w:sz w:val="20"/>
                <w:lang w:val="en-GB"/>
              </w:rPr>
              <w:t>”.</w:t>
            </w:r>
          </w:p>
        </w:tc>
      </w:tr>
      <w:tr w:rsidR="007220C8" w:rsidRPr="00B268D1" w14:paraId="0BCFA3BD" w14:textId="77777777" w:rsidTr="00F24494">
        <w:tc>
          <w:tcPr>
            <w:cnfStyle w:val="001000000000" w:firstRow="0" w:lastRow="0" w:firstColumn="1" w:lastColumn="0" w:oddVBand="0" w:evenVBand="0" w:oddHBand="0" w:evenHBand="0" w:firstRowFirstColumn="0" w:firstRowLastColumn="0" w:lastRowFirstColumn="0" w:lastRowLastColumn="0"/>
            <w:tcW w:w="1046" w:type="pct"/>
          </w:tcPr>
          <w:p w14:paraId="1C987BC5" w14:textId="77777777" w:rsidR="007220C8" w:rsidRPr="00F24494" w:rsidRDefault="007220C8" w:rsidP="007220C8">
            <w:pPr>
              <w:pStyle w:val="UNITableContent"/>
              <w:rPr>
                <w:color w:val="auto"/>
                <w:sz w:val="20"/>
                <w:lang w:val="en-GB"/>
              </w:rPr>
            </w:pPr>
            <w:r w:rsidRPr="00F24494">
              <w:rPr>
                <w:color w:val="auto"/>
                <w:sz w:val="20"/>
                <w:lang w:val="en-GB"/>
              </w:rPr>
              <w:t>Nonce</w:t>
            </w:r>
          </w:p>
        </w:tc>
        <w:tc>
          <w:tcPr>
            <w:tcW w:w="3954" w:type="pct"/>
          </w:tcPr>
          <w:p w14:paraId="20D0F83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This element must be filled with a random value. This value is used as countermeasure against replay attacks. Server maintains a cache of used nonces. When client tries to use the same nonce more than once, the server will raise SOAP fault. Nonce value must be BASE64 encoded.</w:t>
            </w:r>
          </w:p>
        </w:tc>
      </w:tr>
      <w:tr w:rsidR="007220C8" w:rsidRPr="00B268D1" w14:paraId="1ED3E462"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46" w:type="pct"/>
          </w:tcPr>
          <w:p w14:paraId="37C934E5" w14:textId="77777777" w:rsidR="007220C8" w:rsidRPr="00F24494" w:rsidRDefault="007220C8" w:rsidP="007220C8">
            <w:pPr>
              <w:pStyle w:val="UNITableContent"/>
              <w:rPr>
                <w:color w:val="auto"/>
                <w:sz w:val="20"/>
                <w:lang w:val="en-GB"/>
              </w:rPr>
            </w:pPr>
            <w:r w:rsidRPr="00F24494">
              <w:rPr>
                <w:color w:val="auto"/>
                <w:sz w:val="20"/>
                <w:lang w:val="en-GB"/>
              </w:rPr>
              <w:t>Created</w:t>
            </w:r>
          </w:p>
        </w:tc>
        <w:tc>
          <w:tcPr>
            <w:tcW w:w="3954" w:type="pct"/>
          </w:tcPr>
          <w:p w14:paraId="3CFF079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Date and time of Nonce creation. Nonces older than 10 minutes are automatically rejected. Date and time must be in UTC time. (Example: 2005-05-30T09:30:10Z).</w:t>
            </w:r>
          </w:p>
        </w:tc>
      </w:tr>
    </w:tbl>
    <w:p w14:paraId="41ED4EFB" w14:textId="77777777" w:rsidR="007220C8" w:rsidRPr="00F24494" w:rsidRDefault="007220C8" w:rsidP="007220C8">
      <w:pPr>
        <w:pStyle w:val="UNISourceCode"/>
        <w:rPr>
          <w:rStyle w:val="UNISourceCodeChar"/>
          <w:b/>
          <w:color w:val="000000"/>
          <w:spacing w:val="4"/>
          <w:sz w:val="22"/>
          <w:szCs w:val="22"/>
        </w:rPr>
      </w:pPr>
      <w:bookmarkStart w:id="385" w:name="_Toc187813403"/>
      <w:bookmarkStart w:id="386" w:name="_Toc199935363"/>
      <w:bookmarkStart w:id="387" w:name="_Toc272998557"/>
      <w:bookmarkStart w:id="388" w:name="_Toc276729382"/>
    </w:p>
    <w:p w14:paraId="47FBC2AF" w14:textId="77777777" w:rsidR="007220C8" w:rsidRPr="00F24494" w:rsidRDefault="007220C8" w:rsidP="007220C8">
      <w:pPr>
        <w:pStyle w:val="Heading2"/>
      </w:pPr>
      <w:bookmarkStart w:id="389" w:name="_Toc372646380"/>
      <w:bookmarkStart w:id="390" w:name="_Toc372704068"/>
      <w:bookmarkStart w:id="391" w:name="_Toc373153810"/>
      <w:bookmarkStart w:id="392" w:name="_Toc372646381"/>
      <w:bookmarkStart w:id="393" w:name="_Toc372704069"/>
      <w:bookmarkStart w:id="394" w:name="_Toc373153811"/>
      <w:bookmarkStart w:id="395" w:name="_Toc372646382"/>
      <w:bookmarkStart w:id="396" w:name="_Toc372704070"/>
      <w:bookmarkStart w:id="397" w:name="_Toc373153812"/>
      <w:bookmarkStart w:id="398" w:name="_Toc372646383"/>
      <w:bookmarkStart w:id="399" w:name="_Toc372704071"/>
      <w:bookmarkStart w:id="400" w:name="_Toc373153813"/>
      <w:bookmarkStart w:id="401" w:name="_Toc372646384"/>
      <w:bookmarkStart w:id="402" w:name="_Toc372704072"/>
      <w:bookmarkStart w:id="403" w:name="_Toc373153814"/>
      <w:bookmarkStart w:id="404" w:name="_Toc372646385"/>
      <w:bookmarkStart w:id="405" w:name="_Toc372704073"/>
      <w:bookmarkStart w:id="406" w:name="_Toc373153815"/>
      <w:bookmarkStart w:id="407" w:name="_Toc372646386"/>
      <w:bookmarkStart w:id="408" w:name="_Toc372704074"/>
      <w:bookmarkStart w:id="409" w:name="_Toc373153816"/>
      <w:bookmarkStart w:id="410" w:name="_Toc372646387"/>
      <w:bookmarkStart w:id="411" w:name="_Toc372704075"/>
      <w:bookmarkStart w:id="412" w:name="_Toc373153817"/>
      <w:bookmarkStart w:id="413" w:name="_Toc372646388"/>
      <w:bookmarkStart w:id="414" w:name="_Toc372704076"/>
      <w:bookmarkStart w:id="415" w:name="_Toc373153818"/>
      <w:bookmarkStart w:id="416" w:name="_Toc372646389"/>
      <w:bookmarkStart w:id="417" w:name="_Toc372704077"/>
      <w:bookmarkStart w:id="418" w:name="_Toc373153819"/>
      <w:bookmarkStart w:id="419" w:name="_Toc372646390"/>
      <w:bookmarkStart w:id="420" w:name="_Toc372704078"/>
      <w:bookmarkStart w:id="421" w:name="_Toc373153820"/>
      <w:bookmarkStart w:id="422" w:name="_Toc372646424"/>
      <w:bookmarkStart w:id="423" w:name="_Toc372704112"/>
      <w:bookmarkStart w:id="424" w:name="_Toc373153854"/>
      <w:bookmarkStart w:id="425" w:name="_Toc372646425"/>
      <w:bookmarkStart w:id="426" w:name="_Toc372704113"/>
      <w:bookmarkStart w:id="427" w:name="_Toc373153855"/>
      <w:bookmarkStart w:id="428" w:name="_Toc372646426"/>
      <w:bookmarkStart w:id="429" w:name="_Toc372704114"/>
      <w:bookmarkStart w:id="430" w:name="_Toc373153856"/>
      <w:bookmarkStart w:id="431" w:name="_Toc300044646"/>
      <w:bookmarkStart w:id="432" w:name="_Toc300053077"/>
      <w:bookmarkStart w:id="433" w:name="_Toc300060799"/>
      <w:bookmarkStart w:id="434" w:name="_Toc300062637"/>
      <w:bookmarkStart w:id="435" w:name="_Toc48763014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F24494">
        <w:t>SOAP Response Parsing</w:t>
      </w:r>
      <w:bookmarkEnd w:id="385"/>
      <w:bookmarkEnd w:id="386"/>
      <w:bookmarkEnd w:id="387"/>
      <w:bookmarkEnd w:id="388"/>
      <w:bookmarkEnd w:id="431"/>
      <w:bookmarkEnd w:id="432"/>
      <w:bookmarkEnd w:id="433"/>
      <w:bookmarkEnd w:id="434"/>
      <w:bookmarkEnd w:id="435"/>
    </w:p>
    <w:p w14:paraId="206882B3" w14:textId="77777777" w:rsidR="007220C8" w:rsidRPr="00F24494" w:rsidRDefault="007220C8" w:rsidP="007220C8">
      <w:pPr>
        <w:pStyle w:val="UNINormalParagraph"/>
        <w:rPr>
          <w:color w:val="auto"/>
          <w:sz w:val="22"/>
          <w:lang w:val="en-GB"/>
        </w:rPr>
      </w:pPr>
      <w:r w:rsidRPr="00F24494">
        <w:rPr>
          <w:color w:val="auto"/>
          <w:sz w:val="22"/>
          <w:lang w:val="en-GB"/>
        </w:rPr>
        <w:t>The server SOAP response is not signed using digital certificate. Unlike in the SOAP request, no authentication data of Damas user account are transferred in this case.</w:t>
      </w:r>
    </w:p>
    <w:p w14:paraId="646ADFAC" w14:textId="77777777" w:rsidR="007220C8" w:rsidRPr="00F24494" w:rsidRDefault="007220C8" w:rsidP="007220C8">
      <w:pPr>
        <w:pStyle w:val="Heading3"/>
      </w:pPr>
      <w:bookmarkStart w:id="436" w:name="_Toc187813404"/>
      <w:bookmarkStart w:id="437" w:name="_Toc199935364"/>
      <w:bookmarkStart w:id="438" w:name="_Toc272998558"/>
      <w:bookmarkStart w:id="439" w:name="_Toc276729383"/>
      <w:bookmarkStart w:id="440" w:name="_Toc300044647"/>
      <w:bookmarkStart w:id="441" w:name="_Toc300053078"/>
      <w:bookmarkStart w:id="442" w:name="_Toc300060800"/>
      <w:bookmarkStart w:id="443" w:name="_Toc300062638"/>
      <w:bookmarkStart w:id="444" w:name="_Toc487630148"/>
      <w:r w:rsidRPr="00F24494">
        <w:lastRenderedPageBreak/>
        <w:t>SOAP Response Description</w:t>
      </w:r>
      <w:bookmarkEnd w:id="436"/>
      <w:bookmarkEnd w:id="437"/>
      <w:bookmarkEnd w:id="438"/>
      <w:bookmarkEnd w:id="439"/>
      <w:bookmarkEnd w:id="440"/>
      <w:bookmarkEnd w:id="441"/>
      <w:bookmarkEnd w:id="442"/>
      <w:bookmarkEnd w:id="443"/>
      <w:bookmarkEnd w:id="444"/>
    </w:p>
    <w:p w14:paraId="7313B0BC" w14:textId="77777777" w:rsidR="007220C8" w:rsidRPr="00F24494" w:rsidRDefault="007220C8" w:rsidP="007220C8">
      <w:pPr>
        <w:pStyle w:val="UNINormalParagraph"/>
        <w:rPr>
          <w:color w:val="auto"/>
          <w:sz w:val="22"/>
          <w:lang w:val="en-GB"/>
        </w:rPr>
      </w:pPr>
      <w:r w:rsidRPr="00F24494">
        <w:rPr>
          <w:color w:val="auto"/>
          <w:sz w:val="22"/>
          <w:lang w:val="en-GB"/>
        </w:rPr>
        <w:t>The SOAP response format:</w:t>
      </w:r>
    </w:p>
    <w:p w14:paraId="557001AD"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xmlns:xsd</w:t>
      </w:r>
      <w:proofErr w:type="spellEnd"/>
      <w:r w:rsidRPr="00F24494">
        <w:rPr>
          <w:sz w:val="22"/>
          <w:szCs w:val="22"/>
          <w:lang w:val="en-GB"/>
        </w:rPr>
        <w:t xml:space="preserve">="http://www.w3.org/2001/XMLSchema" </w:t>
      </w:r>
      <w:proofErr w:type="spellStart"/>
      <w:r w:rsidRPr="00F24494">
        <w:rPr>
          <w:sz w:val="22"/>
          <w:szCs w:val="22"/>
          <w:lang w:val="en-GB"/>
        </w:rPr>
        <w:t>xmlns:soap</w:t>
      </w:r>
      <w:proofErr w:type="spellEnd"/>
      <w:r w:rsidRPr="00F24494">
        <w:rPr>
          <w:sz w:val="22"/>
          <w:szCs w:val="22"/>
          <w:lang w:val="en-GB"/>
        </w:rPr>
        <w:t>="http://schemas.xmlsoap.org/soap/envelope/"</w:t>
      </w:r>
    </w:p>
    <w:p w14:paraId="44FD1A8C" w14:textId="77777777" w:rsidR="007220C8" w:rsidRPr="00F24494" w:rsidRDefault="007220C8" w:rsidP="007220C8">
      <w:pPr>
        <w:pStyle w:val="HTMLPreformatted"/>
        <w:rPr>
          <w:sz w:val="22"/>
          <w:szCs w:val="22"/>
          <w:lang w:val="en-GB"/>
        </w:rPr>
      </w:pPr>
      <w:r w:rsidRPr="00F24494">
        <w:rPr>
          <w:sz w:val="22"/>
          <w:szCs w:val="22"/>
          <w:lang w:val="en-GB"/>
        </w:rPr>
        <w:t>xmlns:wsse="http://docs.oasis-open.org/wss/2004/01/oasis-200401-wss-wssecurity-secext-1.0.xsd"</w:t>
      </w:r>
    </w:p>
    <w:p w14:paraId="3CF03863" w14:textId="77777777" w:rsidR="007220C8" w:rsidRPr="00F24494" w:rsidRDefault="007220C8" w:rsidP="007220C8">
      <w:pPr>
        <w:pStyle w:val="HTMLPreformatted"/>
        <w:rPr>
          <w:sz w:val="22"/>
          <w:szCs w:val="22"/>
          <w:lang w:val="en-GB"/>
        </w:rPr>
      </w:pPr>
      <w:r w:rsidRPr="00F24494">
        <w:rPr>
          <w:sz w:val="22"/>
          <w:szCs w:val="22"/>
          <w:lang w:val="en-GB"/>
        </w:rPr>
        <w:t>xmlns:wsu="http://docs.oasis-open.org/wss/2004/01/oasis-200401-wss-wssecurity-utility-1.0.xsd"&gt;</w:t>
      </w:r>
    </w:p>
    <w:p w14:paraId="66B00B6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0AB2354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wsse:Security</w:t>
      </w:r>
      <w:proofErr w:type="spellEnd"/>
      <w:proofErr w:type="gramEnd"/>
      <w:r w:rsidRPr="00F24494">
        <w:rPr>
          <w:sz w:val="22"/>
          <w:szCs w:val="22"/>
          <w:lang w:val="en-GB"/>
        </w:rPr>
        <w:t xml:space="preserve"> </w:t>
      </w:r>
      <w:proofErr w:type="spellStart"/>
      <w:r w:rsidRPr="00F24494">
        <w:rPr>
          <w:sz w:val="22"/>
          <w:szCs w:val="22"/>
          <w:lang w:val="en-GB"/>
        </w:rPr>
        <w:t>soap:mustUnderstand</w:t>
      </w:r>
      <w:proofErr w:type="spellEnd"/>
      <w:r w:rsidRPr="00F24494">
        <w:rPr>
          <w:sz w:val="22"/>
          <w:szCs w:val="22"/>
          <w:lang w:val="en-GB"/>
        </w:rPr>
        <w:t>="1"&gt;</w:t>
      </w:r>
    </w:p>
    <w:p w14:paraId="71B39E5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wsse:Security</w:t>
      </w:r>
      <w:proofErr w:type="spellEnd"/>
      <w:proofErr w:type="gramEnd"/>
      <w:r w:rsidRPr="00F24494">
        <w:rPr>
          <w:sz w:val="22"/>
          <w:szCs w:val="22"/>
          <w:lang w:val="en-GB"/>
        </w:rPr>
        <w:t>&gt;</w:t>
      </w:r>
    </w:p>
    <w:p w14:paraId="12CF5C5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soap:Header</w:t>
      </w:r>
      <w:proofErr w:type="spellEnd"/>
      <w:proofErr w:type="gramEnd"/>
      <w:r w:rsidRPr="00F24494">
        <w:rPr>
          <w:sz w:val="22"/>
          <w:szCs w:val="22"/>
          <w:lang w:val="en-GB"/>
        </w:rPr>
        <w:t>&gt;</w:t>
      </w:r>
    </w:p>
    <w:p w14:paraId="3816F19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 xml:space="preserve"> </w:t>
      </w:r>
      <w:proofErr w:type="spellStart"/>
      <w:r w:rsidRPr="00F24494">
        <w:rPr>
          <w:sz w:val="22"/>
          <w:szCs w:val="22"/>
          <w:lang w:val="en-GB"/>
        </w:rPr>
        <w:t>wsu:Id</w:t>
      </w:r>
      <w:proofErr w:type="spellEnd"/>
      <w:r w:rsidRPr="00F24494">
        <w:rPr>
          <w:sz w:val="22"/>
          <w:szCs w:val="22"/>
          <w:lang w:val="en-GB"/>
        </w:rPr>
        <w:t>="</w:t>
      </w:r>
      <w:proofErr w:type="spellStart"/>
      <w:r w:rsidRPr="00F24494">
        <w:rPr>
          <w:b/>
          <w:bCs/>
          <w:sz w:val="22"/>
          <w:szCs w:val="22"/>
          <w:lang w:val="en-GB"/>
        </w:rPr>
        <w:t>soap_body_id</w:t>
      </w:r>
      <w:proofErr w:type="spellEnd"/>
      <w:r w:rsidRPr="00F24494">
        <w:rPr>
          <w:sz w:val="22"/>
          <w:szCs w:val="22"/>
          <w:lang w:val="en-GB"/>
        </w:rPr>
        <w:t>"&gt;</w:t>
      </w:r>
    </w:p>
    <w:p w14:paraId="633F023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RunSynchrousResponse</w:t>
      </w:r>
      <w:proofErr w:type="spellEnd"/>
      <w:r w:rsidRPr="00F24494">
        <w:rPr>
          <w:sz w:val="22"/>
          <w:szCs w:val="22"/>
          <w:lang w:val="en-GB"/>
        </w:rPr>
        <w:t xml:space="preserv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rPr>
        <w:t>/</w:t>
      </w:r>
      <w:proofErr w:type="spellStart"/>
      <w:r w:rsidRPr="00F24494">
        <w:rPr>
          <w:sz w:val="22"/>
          <w:szCs w:val="22"/>
          <w:lang w:val="en-GB"/>
        </w:rPr>
        <w:t>wse</w:t>
      </w:r>
      <w:proofErr w:type="spellEnd"/>
      <w:r w:rsidRPr="00F24494">
        <w:rPr>
          <w:sz w:val="22"/>
          <w:szCs w:val="22"/>
          <w:lang w:val="en-GB"/>
        </w:rPr>
        <w:t>"&gt;</w:t>
      </w:r>
    </w:p>
    <w:p w14:paraId="034532C8" w14:textId="77777777" w:rsidR="007220C8" w:rsidRPr="00F24494" w:rsidRDefault="007220C8" w:rsidP="007220C8">
      <w:pPr>
        <w:pStyle w:val="HTMLPreformatted"/>
        <w:rPr>
          <w:sz w:val="22"/>
          <w:szCs w:val="22"/>
          <w:lang w:val="en-GB"/>
        </w:rPr>
      </w:pPr>
      <w:r w:rsidRPr="00F24494">
        <w:rPr>
          <w:sz w:val="22"/>
          <w:szCs w:val="22"/>
          <w:lang w:val="en-GB"/>
        </w:rPr>
        <w:t xml:space="preserve">      </w:t>
      </w:r>
      <w:proofErr w:type="gramStart"/>
      <w:r w:rsidRPr="00F24494">
        <w:rPr>
          <w:sz w:val="22"/>
          <w:szCs w:val="22"/>
          <w:lang w:val="en-GB"/>
        </w:rPr>
        <w:t>&lt;!--</w:t>
      </w:r>
      <w:proofErr w:type="gramEnd"/>
      <w:r w:rsidRPr="00F24494">
        <w:rPr>
          <w:sz w:val="22"/>
          <w:szCs w:val="22"/>
          <w:lang w:val="en-GB"/>
        </w:rPr>
        <w:t xml:space="preserve"> Output parameters come here --&gt;</w:t>
      </w:r>
    </w:p>
    <w:p w14:paraId="10B9CF9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RunSynchrousResponse</w:t>
      </w:r>
      <w:proofErr w:type="spellEnd"/>
      <w:r w:rsidRPr="00F24494">
        <w:rPr>
          <w:sz w:val="22"/>
          <w:szCs w:val="22"/>
          <w:lang w:val="en-GB"/>
        </w:rPr>
        <w:t>&gt;</w:t>
      </w:r>
    </w:p>
    <w:p w14:paraId="435E934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proofErr w:type="gramStart"/>
      <w:r w:rsidRPr="00F24494">
        <w:rPr>
          <w:sz w:val="22"/>
          <w:szCs w:val="22"/>
          <w:lang w:val="en-GB"/>
        </w:rPr>
        <w:t>soap:Body</w:t>
      </w:r>
      <w:proofErr w:type="spellEnd"/>
      <w:proofErr w:type="gramEnd"/>
      <w:r w:rsidRPr="00F24494">
        <w:rPr>
          <w:sz w:val="22"/>
          <w:szCs w:val="22"/>
          <w:lang w:val="en-GB"/>
        </w:rPr>
        <w:t>&gt;</w:t>
      </w:r>
    </w:p>
    <w:p w14:paraId="1E44E216"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proofErr w:type="gramStart"/>
      <w:r w:rsidRPr="00F24494">
        <w:rPr>
          <w:sz w:val="22"/>
          <w:szCs w:val="22"/>
          <w:lang w:val="en-GB"/>
        </w:rPr>
        <w:t>soap:Envelope</w:t>
      </w:r>
      <w:proofErr w:type="spellEnd"/>
      <w:proofErr w:type="gramEnd"/>
      <w:r w:rsidRPr="00F24494">
        <w:rPr>
          <w:sz w:val="22"/>
          <w:szCs w:val="22"/>
          <w:lang w:val="en-GB"/>
        </w:rPr>
        <w:t>&gt;</w:t>
      </w:r>
    </w:p>
    <w:p w14:paraId="53A230EB" w14:textId="77777777" w:rsidR="007220C8" w:rsidRPr="00F24494" w:rsidRDefault="007220C8" w:rsidP="007220C8">
      <w:pPr>
        <w:pStyle w:val="UNINormalParagraph"/>
        <w:rPr>
          <w:color w:val="auto"/>
          <w:sz w:val="22"/>
          <w:szCs w:val="22"/>
          <w:shd w:val="clear" w:color="auto" w:fill="FFFF00"/>
          <w:lang w:val="en-GB"/>
        </w:rPr>
      </w:pPr>
    </w:p>
    <w:p w14:paraId="103B99CA" w14:textId="77777777" w:rsidR="007220C8" w:rsidRPr="00F24494" w:rsidRDefault="007220C8" w:rsidP="007220C8">
      <w:pPr>
        <w:pStyle w:val="UNINormalParagraph"/>
        <w:rPr>
          <w:color w:val="auto"/>
          <w:sz w:val="22"/>
          <w:lang w:val="en-GB"/>
        </w:rPr>
      </w:pPr>
      <w:r w:rsidRPr="00F24494">
        <w:rPr>
          <w:color w:val="auto"/>
          <w:sz w:val="22"/>
          <w:lang w:val="en-GB"/>
        </w:rPr>
        <w:t xml:space="preserve">Provided example is similar to request example from Chapter SOAP Request Description. For detailed description of each element, see </w:t>
      </w:r>
      <w:r w:rsidRPr="00F24494">
        <w:rPr>
          <w:color w:val="auto"/>
          <w:sz w:val="22"/>
          <w:u w:val="single"/>
          <w:lang w:val="en-GB"/>
        </w:rPr>
        <w:t xml:space="preserve">Chapter </w:t>
      </w:r>
      <w:hyperlink w:anchor="_SOAP_Request_Description" w:history="1">
        <w:r w:rsidRPr="00F24494">
          <w:rPr>
            <w:color w:val="auto"/>
            <w:sz w:val="22"/>
            <w:u w:val="single"/>
            <w:lang w:val="en-GB"/>
          </w:rPr>
          <w:t>SOAP Request Description.</w:t>
        </w:r>
      </w:hyperlink>
    </w:p>
    <w:p w14:paraId="59879BDE" w14:textId="77777777" w:rsidR="007220C8" w:rsidRPr="00F24494" w:rsidRDefault="007220C8" w:rsidP="007220C8">
      <w:pPr>
        <w:pStyle w:val="UNINormalParagraph"/>
        <w:rPr>
          <w:color w:val="auto"/>
          <w:sz w:val="22"/>
          <w:lang w:val="en-GB"/>
        </w:rPr>
      </w:pPr>
      <w:r w:rsidRPr="00F24494">
        <w:rPr>
          <w:color w:val="auto"/>
          <w:sz w:val="22"/>
          <w:lang w:val="en-GB"/>
        </w:rPr>
        <w:t>The SOAP response differs from the SOAP request in following points:</w:t>
      </w:r>
    </w:p>
    <w:p w14:paraId="42738A69" w14:textId="77777777" w:rsidR="007220C8" w:rsidRPr="00F24494" w:rsidRDefault="007220C8" w:rsidP="007220C8">
      <w:pPr>
        <w:pStyle w:val="UNINormalParagraph"/>
        <w:rPr>
          <w:color w:val="auto"/>
          <w:sz w:val="22"/>
          <w:lang w:val="en-GB"/>
        </w:rPr>
      </w:pPr>
      <w:r w:rsidRPr="00F24494">
        <w:rPr>
          <w:color w:val="auto"/>
          <w:sz w:val="22"/>
          <w:lang w:val="en-GB"/>
        </w:rPr>
        <w:t xml:space="preserve">Credentials are not sent back to client – element </w:t>
      </w:r>
      <w:r w:rsidRPr="00F24494">
        <w:rPr>
          <w:rStyle w:val="UNISourceCodeChar"/>
          <w:color w:val="auto"/>
          <w:sz w:val="22"/>
          <w:szCs w:val="22"/>
        </w:rPr>
        <w:t>&lt;</w:t>
      </w:r>
      <w:proofErr w:type="spellStart"/>
      <w:proofErr w:type="gramStart"/>
      <w:r w:rsidRPr="00F24494">
        <w:rPr>
          <w:rStyle w:val="UNISourceCodeChar"/>
          <w:color w:val="auto"/>
          <w:sz w:val="22"/>
          <w:szCs w:val="22"/>
        </w:rPr>
        <w:t>wsse:UsernameToken</w:t>
      </w:r>
      <w:proofErr w:type="spellEnd"/>
      <w:proofErr w:type="gramEnd"/>
      <w:r w:rsidRPr="00F24494">
        <w:rPr>
          <w:rStyle w:val="UNISourceCodeChar"/>
          <w:color w:val="auto"/>
          <w:sz w:val="22"/>
          <w:szCs w:val="22"/>
        </w:rPr>
        <w:t>&gt; or the whole &lt;</w:t>
      </w:r>
      <w:proofErr w:type="spellStart"/>
      <w:r w:rsidRPr="00F24494">
        <w:rPr>
          <w:rStyle w:val="UNISourceCodeChar"/>
          <w:color w:val="auto"/>
          <w:sz w:val="22"/>
          <w:szCs w:val="22"/>
        </w:rPr>
        <w:t>soap:Header</w:t>
      </w:r>
      <w:proofErr w:type="spellEnd"/>
      <w:r w:rsidRPr="00F24494">
        <w:rPr>
          <w:rStyle w:val="UNISourceCodeChar"/>
          <w:color w:val="auto"/>
          <w:sz w:val="22"/>
          <w:szCs w:val="22"/>
        </w:rPr>
        <w:t xml:space="preserve">&gt; </w:t>
      </w:r>
      <w:r w:rsidRPr="00F24494">
        <w:rPr>
          <w:color w:val="auto"/>
          <w:sz w:val="22"/>
          <w:lang w:val="en-GB"/>
        </w:rPr>
        <w:t>element is missing.</w:t>
      </w:r>
    </w:p>
    <w:p w14:paraId="6591B429" w14:textId="77777777" w:rsidR="007220C8" w:rsidRPr="00F24494" w:rsidRDefault="007220C8" w:rsidP="007220C8">
      <w:pPr>
        <w:pStyle w:val="Heading2"/>
      </w:pPr>
      <w:bookmarkStart w:id="445" w:name="_Toc187813405"/>
      <w:bookmarkStart w:id="446" w:name="_Toc199935365"/>
      <w:bookmarkStart w:id="447" w:name="_Toc272998559"/>
      <w:bookmarkStart w:id="448" w:name="_Toc276729384"/>
      <w:bookmarkStart w:id="449" w:name="_Toc300044648"/>
      <w:bookmarkStart w:id="450" w:name="_Toc300053079"/>
      <w:bookmarkStart w:id="451" w:name="_Toc300060801"/>
      <w:bookmarkStart w:id="452" w:name="_Toc300062639"/>
      <w:bookmarkStart w:id="453" w:name="_Toc487630149"/>
      <w:r w:rsidRPr="00F24494">
        <w:t>Error Handling</w:t>
      </w:r>
      <w:bookmarkEnd w:id="445"/>
      <w:bookmarkEnd w:id="446"/>
      <w:bookmarkEnd w:id="447"/>
      <w:bookmarkEnd w:id="448"/>
      <w:bookmarkEnd w:id="449"/>
      <w:bookmarkEnd w:id="450"/>
      <w:bookmarkEnd w:id="451"/>
      <w:bookmarkEnd w:id="452"/>
      <w:bookmarkEnd w:id="453"/>
    </w:p>
    <w:p w14:paraId="21B976D1" w14:textId="66ECCFDE" w:rsidR="007220C8" w:rsidRPr="00F24494" w:rsidRDefault="007220C8" w:rsidP="007220C8">
      <w:pPr>
        <w:pStyle w:val="UNINormalParagraph"/>
        <w:rPr>
          <w:color w:val="auto"/>
          <w:sz w:val="22"/>
          <w:lang w:val="en-GB"/>
        </w:rPr>
      </w:pPr>
      <w:r w:rsidRPr="00F24494">
        <w:rPr>
          <w:color w:val="auto"/>
          <w:sz w:val="22"/>
          <w:lang w:val="en-GB"/>
        </w:rPr>
        <w:t xml:space="preserve">Errors resulting from sender's identity and message integrity checks are returned to client application according to the WSS standard (see </w:t>
      </w:r>
      <w:hyperlink r:id="rId32" w:history="1">
        <w:r w:rsidRPr="00F24494">
          <w:rPr>
            <w:color w:val="auto"/>
            <w:sz w:val="22"/>
            <w:u w:val="single"/>
            <w:lang w:val="en-GB"/>
          </w:rPr>
          <w:t>http://docs.oasis-open.org/wss/2004/01/oasis-</w:t>
        </w:r>
        <w:bookmarkEnd w:id="76"/>
        <w:r w:rsidRPr="00F24494">
          <w:rPr>
            <w:color w:val="auto"/>
            <w:sz w:val="22"/>
            <w:u w:val="single"/>
            <w:lang w:val="en-GB"/>
          </w:rPr>
          <w:t>200401-wss-soap-message-security-1.0.pdf</w:t>
        </w:r>
      </w:hyperlink>
      <w:r w:rsidRPr="00F24494">
        <w:rPr>
          <w:color w:val="auto"/>
          <w:sz w:val="22"/>
          <w:lang w:val="en-GB"/>
        </w:rPr>
        <w:t>, Chapter Error Handling).</w:t>
      </w:r>
    </w:p>
    <w:p w14:paraId="630FF54F" w14:textId="77777777" w:rsidR="007220C8" w:rsidRPr="00F24494" w:rsidRDefault="007220C8" w:rsidP="007220C8">
      <w:pPr>
        <w:pStyle w:val="Heading1"/>
      </w:pPr>
      <w:bookmarkStart w:id="454" w:name="_Toc272998560"/>
      <w:bookmarkStart w:id="455" w:name="_Toc276729385"/>
      <w:bookmarkStart w:id="456" w:name="_Toc300044649"/>
      <w:bookmarkStart w:id="457" w:name="_Toc300053080"/>
      <w:bookmarkStart w:id="458" w:name="_Toc300060802"/>
      <w:bookmarkStart w:id="459" w:name="_Toc300062640"/>
      <w:bookmarkStart w:id="460" w:name="_Toc487630150"/>
      <w:r w:rsidRPr="00F24494">
        <w:lastRenderedPageBreak/>
        <w:t>D</w:t>
      </w:r>
      <w:r w:rsidR="00F16129" w:rsidRPr="00F24494">
        <w:t>ata</w:t>
      </w:r>
      <w:r w:rsidRPr="00F24494">
        <w:t xml:space="preserve"> F</w:t>
      </w:r>
      <w:bookmarkEnd w:id="454"/>
      <w:bookmarkEnd w:id="455"/>
      <w:bookmarkEnd w:id="456"/>
      <w:bookmarkEnd w:id="457"/>
      <w:bookmarkEnd w:id="458"/>
      <w:bookmarkEnd w:id="459"/>
      <w:r w:rsidR="00F16129" w:rsidRPr="00F24494">
        <w:t>lows</w:t>
      </w:r>
      <w:bookmarkEnd w:id="460"/>
    </w:p>
    <w:p w14:paraId="7642B92E" w14:textId="77777777" w:rsidR="007220C8" w:rsidRPr="00F24494" w:rsidRDefault="007220C8" w:rsidP="007220C8">
      <w:pPr>
        <w:pStyle w:val="UNINormalParagraph"/>
        <w:rPr>
          <w:color w:val="auto"/>
          <w:sz w:val="22"/>
          <w:lang w:val="en-GB"/>
        </w:rPr>
      </w:pPr>
      <w:r w:rsidRPr="00F24494">
        <w:rPr>
          <w:color w:val="auto"/>
          <w:sz w:val="22"/>
          <w:lang w:val="en-GB"/>
        </w:rPr>
        <w:t xml:space="preserve">This chapter provides description of all data flows for downloading and uploading data from/to Damas. The summary overview of the input and output data flows is presented in first part. Second part of the chapter deals with detailed definition of the data flows. Each data flow is described in detail, with input and output parameters explained. </w:t>
      </w:r>
    </w:p>
    <w:p w14:paraId="78C6FF9C" w14:textId="77777777" w:rsidR="007220C8" w:rsidRPr="00F24494" w:rsidRDefault="007220C8" w:rsidP="00F16129">
      <w:pPr>
        <w:pStyle w:val="Heading2"/>
      </w:pPr>
      <w:bookmarkStart w:id="461" w:name="_Toc187813407"/>
      <w:bookmarkStart w:id="462" w:name="_Toc199935367"/>
      <w:bookmarkStart w:id="463" w:name="_Toc272998561"/>
      <w:bookmarkStart w:id="464" w:name="_Toc276729386"/>
      <w:bookmarkStart w:id="465" w:name="_Toc300044650"/>
      <w:bookmarkStart w:id="466" w:name="_Toc300053081"/>
      <w:bookmarkStart w:id="467" w:name="_Toc300060803"/>
      <w:bookmarkStart w:id="468" w:name="_Toc300062641"/>
      <w:bookmarkStart w:id="469" w:name="_Toc487630151"/>
      <w:r w:rsidRPr="00F24494">
        <w:t>List of Data Flows</w:t>
      </w:r>
      <w:bookmarkEnd w:id="461"/>
      <w:bookmarkEnd w:id="462"/>
      <w:bookmarkEnd w:id="463"/>
      <w:bookmarkEnd w:id="464"/>
      <w:bookmarkEnd w:id="465"/>
      <w:bookmarkEnd w:id="466"/>
      <w:bookmarkEnd w:id="467"/>
      <w:bookmarkEnd w:id="468"/>
      <w:bookmarkEnd w:id="469"/>
    </w:p>
    <w:p w14:paraId="05490514" w14:textId="77777777" w:rsidR="007220C8" w:rsidRPr="00F24494" w:rsidRDefault="007220C8" w:rsidP="007220C8">
      <w:pPr>
        <w:pStyle w:val="UNINormalParagraph"/>
        <w:rPr>
          <w:color w:val="auto"/>
          <w:sz w:val="22"/>
          <w:lang w:val="en-GB"/>
        </w:rPr>
      </w:pPr>
      <w:r w:rsidRPr="00F24494">
        <w:rPr>
          <w:color w:val="auto"/>
          <w:sz w:val="22"/>
          <w:lang w:val="en-GB"/>
        </w:rPr>
        <w:t>Following table shows various data flows that are available for uploading data into Damas. User types allowed to use data flows are indicated in</w:t>
      </w:r>
      <w:r w:rsidR="00E25188" w:rsidRPr="00F24494">
        <w:rPr>
          <w:color w:val="auto"/>
          <w:sz w:val="22"/>
          <w:lang w:val="en-GB"/>
        </w:rPr>
        <w:t xml:space="preserve"> </w:t>
      </w:r>
      <w:r w:rsidR="008E6856" w:rsidRPr="00F24494">
        <w:rPr>
          <w:color w:val="auto"/>
          <w:sz w:val="22"/>
          <w:lang w:val="en-GB"/>
        </w:rPr>
        <w:t>“</w:t>
      </w:r>
      <w:r w:rsidRPr="00F24494">
        <w:rPr>
          <w:color w:val="auto"/>
          <w:sz w:val="22"/>
          <w:lang w:val="en-GB"/>
        </w:rPr>
        <w:t>User” column in overview below.</w:t>
      </w:r>
    </w:p>
    <w:tbl>
      <w:tblPr>
        <w:tblStyle w:val="UNITablewithheadercolumn"/>
        <w:tblW w:w="5000" w:type="pct"/>
        <w:tblLook w:val="01E0" w:firstRow="1" w:lastRow="1" w:firstColumn="1" w:lastColumn="1" w:noHBand="0" w:noVBand="0"/>
      </w:tblPr>
      <w:tblGrid>
        <w:gridCol w:w="1861"/>
        <w:gridCol w:w="1937"/>
        <w:gridCol w:w="3280"/>
        <w:gridCol w:w="2277"/>
      </w:tblGrid>
      <w:tr w:rsidR="00E25188" w:rsidRPr="00B268D1" w14:paraId="70121140"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5D54780D" w14:textId="77777777" w:rsidR="00E25188" w:rsidRPr="00F24494" w:rsidRDefault="00E25188" w:rsidP="005A2A55">
            <w:pPr>
              <w:pStyle w:val="StylUNITableHeadingnenTun"/>
              <w:rPr>
                <w:lang w:val="en-GB"/>
              </w:rPr>
            </w:pPr>
            <w:r w:rsidRPr="00F24494">
              <w:rPr>
                <w:lang w:val="en-GB"/>
              </w:rPr>
              <w:t xml:space="preserve">Data Flows </w:t>
            </w:r>
          </w:p>
        </w:tc>
        <w:tc>
          <w:tcPr>
            <w:tcW w:w="962" w:type="pct"/>
          </w:tcPr>
          <w:p w14:paraId="0C8E75E0"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FID</w:t>
            </w:r>
          </w:p>
        </w:tc>
        <w:tc>
          <w:tcPr>
            <w:tcW w:w="1777" w:type="pct"/>
          </w:tcPr>
          <w:p w14:paraId="504CBC1C"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241" w:type="pct"/>
          </w:tcPr>
          <w:p w14:paraId="2AD95EAE"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User</w:t>
            </w:r>
          </w:p>
        </w:tc>
      </w:tr>
      <w:tr w:rsidR="007220C8" w:rsidRPr="00B268D1" w14:paraId="46F18A8E"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019" w:type="pct"/>
          </w:tcPr>
          <w:p w14:paraId="002CAE81" w14:textId="77777777" w:rsidR="007220C8" w:rsidRPr="00F24494" w:rsidRDefault="007220C8" w:rsidP="007220C8">
            <w:pPr>
              <w:pStyle w:val="UNITableContent"/>
              <w:rPr>
                <w:color w:val="auto"/>
                <w:sz w:val="20"/>
                <w:lang w:val="en-GB"/>
              </w:rPr>
            </w:pPr>
            <w:r w:rsidRPr="00F24494">
              <w:rPr>
                <w:color w:val="auto"/>
                <w:sz w:val="20"/>
                <w:lang w:val="en-GB"/>
              </w:rPr>
              <w:t>Submit</w:t>
            </w:r>
            <w:r w:rsidR="00E25188" w:rsidRPr="00F24494">
              <w:rPr>
                <w:color w:val="auto"/>
                <w:sz w:val="20"/>
                <w:lang w:val="en-GB"/>
              </w:rPr>
              <w:t xml:space="preserve"> </w:t>
            </w:r>
            <w:r w:rsidRPr="00F24494">
              <w:rPr>
                <w:color w:val="auto"/>
                <w:sz w:val="20"/>
                <w:lang w:val="en-GB"/>
              </w:rPr>
              <w:t>/</w:t>
            </w:r>
            <w:r w:rsidR="00E25188" w:rsidRPr="00F24494">
              <w:rPr>
                <w:color w:val="auto"/>
                <w:sz w:val="20"/>
                <w:lang w:val="en-GB"/>
              </w:rPr>
              <w:t xml:space="preserve"> </w:t>
            </w:r>
            <w:r w:rsidRPr="00F24494">
              <w:rPr>
                <w:color w:val="auto"/>
                <w:sz w:val="20"/>
                <w:lang w:val="en-GB"/>
              </w:rPr>
              <w:t>Modify Auction Bids</w:t>
            </w:r>
          </w:p>
        </w:tc>
        <w:tc>
          <w:tcPr>
            <w:tcW w:w="962" w:type="pct"/>
          </w:tcPr>
          <w:p w14:paraId="4D2F2DD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DMSWS_BID_IN</w:t>
            </w:r>
          </w:p>
        </w:tc>
        <w:tc>
          <w:tcPr>
            <w:tcW w:w="1777" w:type="pct"/>
          </w:tcPr>
          <w:p w14:paraId="25FEFDB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Enables uploading of the long-term and daily bids. Bids are being uploaded per auction, and per </w:t>
            </w:r>
            <w:r w:rsidR="00F46F55" w:rsidRPr="00F24494">
              <w:rPr>
                <w:color w:val="auto"/>
                <w:sz w:val="20"/>
                <w:lang w:val="en-GB"/>
              </w:rPr>
              <w:t>Market Participant</w:t>
            </w:r>
            <w:r w:rsidRPr="00F24494">
              <w:rPr>
                <w:color w:val="auto"/>
                <w:sz w:val="20"/>
                <w:lang w:val="en-GB"/>
              </w:rPr>
              <w:t>.</w:t>
            </w:r>
          </w:p>
          <w:p w14:paraId="4258C89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XML – Bid Document </w:t>
            </w:r>
          </w:p>
        </w:tc>
        <w:tc>
          <w:tcPr>
            <w:tcW w:w="1241" w:type="pct"/>
          </w:tcPr>
          <w:p w14:paraId="631565DC"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B94EC9">
              <w:rPr>
                <w:color w:val="auto"/>
                <w:sz w:val="20"/>
                <w:lang w:val="en-GB"/>
              </w:rPr>
              <w:t>,</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tc>
      </w:tr>
      <w:tr w:rsidR="007220C8" w:rsidRPr="00B268D1" w14:paraId="2AD6C5A7"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019" w:type="pct"/>
          </w:tcPr>
          <w:p w14:paraId="3B5D3710" w14:textId="77777777" w:rsidR="007220C8" w:rsidRPr="00F24494" w:rsidRDefault="007220C8" w:rsidP="007220C8">
            <w:pPr>
              <w:pStyle w:val="UNITableContent"/>
              <w:rPr>
                <w:color w:val="auto"/>
                <w:sz w:val="20"/>
                <w:lang w:val="en-GB"/>
              </w:rPr>
            </w:pPr>
            <w:r w:rsidRPr="00F24494">
              <w:rPr>
                <w:color w:val="auto"/>
                <w:sz w:val="20"/>
                <w:lang w:val="en-GB"/>
              </w:rPr>
              <w:t>Submit</w:t>
            </w:r>
            <w:r w:rsidR="00E25188" w:rsidRPr="00F24494">
              <w:rPr>
                <w:color w:val="auto"/>
                <w:sz w:val="20"/>
                <w:lang w:val="en-GB"/>
              </w:rPr>
              <w:t xml:space="preserve"> </w:t>
            </w:r>
            <w:r w:rsidRPr="00F24494">
              <w:rPr>
                <w:color w:val="auto"/>
                <w:sz w:val="20"/>
                <w:lang w:val="en-GB"/>
              </w:rPr>
              <w:t>/</w:t>
            </w:r>
            <w:r w:rsidR="00E25188" w:rsidRPr="00F24494">
              <w:rPr>
                <w:color w:val="auto"/>
                <w:sz w:val="20"/>
                <w:lang w:val="en-GB"/>
              </w:rPr>
              <w:t xml:space="preserve"> </w:t>
            </w:r>
            <w:r w:rsidRPr="00F24494">
              <w:rPr>
                <w:color w:val="auto"/>
                <w:sz w:val="20"/>
                <w:lang w:val="en-GB"/>
              </w:rPr>
              <w:t>Modify Capacity Transfers</w:t>
            </w:r>
          </w:p>
        </w:tc>
        <w:tc>
          <w:tcPr>
            <w:tcW w:w="962" w:type="pct"/>
          </w:tcPr>
          <w:p w14:paraId="0216339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DMSWS_TRA_IN</w:t>
            </w:r>
          </w:p>
        </w:tc>
        <w:tc>
          <w:tcPr>
            <w:tcW w:w="1777" w:type="pct"/>
          </w:tcPr>
          <w:p w14:paraId="28C6B68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Enables uploading of the long-term and daily capacity transfers.</w:t>
            </w:r>
          </w:p>
          <w:p w14:paraId="6A54034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 Rights Document</w:t>
            </w:r>
          </w:p>
        </w:tc>
        <w:tc>
          <w:tcPr>
            <w:tcW w:w="1241" w:type="pct"/>
          </w:tcPr>
          <w:p w14:paraId="340E7CCE"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B94EC9">
              <w:rPr>
                <w:color w:val="auto"/>
                <w:sz w:val="20"/>
                <w:lang w:val="en-GB"/>
              </w:rPr>
              <w:t>,</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tc>
      </w:tr>
      <w:tr w:rsidR="007220C8" w:rsidRPr="00B268D1" w14:paraId="24878F3A" w14:textId="77777777" w:rsidTr="00F24494">
        <w:trPr>
          <w:cnfStyle w:val="010000000000" w:firstRow="0" w:lastRow="1" w:firstColumn="0" w:lastColumn="0" w:oddVBand="0" w:evenVBand="0" w:oddHBand="0" w:evenHBand="0" w:firstRowFirstColumn="0" w:firstRowLastColumn="0" w:lastRowFirstColumn="0" w:lastRowLastColumn="0"/>
          <w:trHeight w:val="1150"/>
        </w:trPr>
        <w:tc>
          <w:tcPr>
            <w:cnfStyle w:val="001000000001" w:firstRow="0" w:lastRow="0" w:firstColumn="1" w:lastColumn="0" w:oddVBand="0" w:evenVBand="0" w:oddHBand="0" w:evenHBand="0" w:firstRowFirstColumn="0" w:firstRowLastColumn="0" w:lastRowFirstColumn="1" w:lastRowLastColumn="0"/>
            <w:tcW w:w="1019" w:type="pct"/>
          </w:tcPr>
          <w:p w14:paraId="0C6950D7" w14:textId="77777777" w:rsidR="007220C8" w:rsidRPr="00F24494" w:rsidRDefault="007220C8" w:rsidP="007220C8">
            <w:pPr>
              <w:pStyle w:val="UNITableContent"/>
              <w:rPr>
                <w:color w:val="auto"/>
                <w:sz w:val="20"/>
                <w:lang w:val="en-GB"/>
              </w:rPr>
            </w:pPr>
            <w:r w:rsidRPr="00F24494">
              <w:rPr>
                <w:color w:val="auto"/>
                <w:sz w:val="20"/>
                <w:lang w:val="en-GB"/>
              </w:rPr>
              <w:t>Submit</w:t>
            </w:r>
            <w:r w:rsidR="00E25188" w:rsidRPr="00F24494">
              <w:rPr>
                <w:color w:val="auto"/>
                <w:sz w:val="20"/>
                <w:lang w:val="en-GB"/>
              </w:rPr>
              <w:t xml:space="preserve"> </w:t>
            </w:r>
            <w:r w:rsidRPr="00F24494">
              <w:rPr>
                <w:color w:val="auto"/>
                <w:sz w:val="20"/>
                <w:lang w:val="en-GB"/>
              </w:rPr>
              <w:t>/</w:t>
            </w:r>
            <w:r w:rsidR="00E25188" w:rsidRPr="00F24494">
              <w:rPr>
                <w:color w:val="auto"/>
                <w:sz w:val="20"/>
                <w:lang w:val="en-GB"/>
              </w:rPr>
              <w:t xml:space="preserve"> </w:t>
            </w:r>
            <w:r w:rsidRPr="00F24494">
              <w:rPr>
                <w:color w:val="auto"/>
                <w:sz w:val="20"/>
                <w:lang w:val="en-GB"/>
              </w:rPr>
              <w:t>Modify Capacity Resales</w:t>
            </w:r>
          </w:p>
        </w:tc>
        <w:tc>
          <w:tcPr>
            <w:tcW w:w="962" w:type="pct"/>
          </w:tcPr>
          <w:p w14:paraId="3F4F124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DMSWS_RES_IN</w:t>
            </w:r>
          </w:p>
        </w:tc>
        <w:tc>
          <w:tcPr>
            <w:tcW w:w="1777" w:type="pct"/>
          </w:tcPr>
          <w:p w14:paraId="577D4D9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Enables uploading of the explicit resales from long-term auction to subsequent long-term auction.</w:t>
            </w:r>
          </w:p>
          <w:p w14:paraId="7D176AB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 Rights Document</w:t>
            </w:r>
          </w:p>
        </w:tc>
        <w:tc>
          <w:tcPr>
            <w:tcW w:w="1241" w:type="pct"/>
          </w:tcPr>
          <w:p w14:paraId="06667AF4" w14:textId="77777777" w:rsidR="007220C8" w:rsidRPr="00F24494" w:rsidRDefault="007220C8" w:rsidP="005C14AC">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B94EC9">
              <w:rPr>
                <w:color w:val="auto"/>
                <w:sz w:val="20"/>
                <w:lang w:val="en-GB"/>
              </w:rPr>
              <w:t>,</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tc>
      </w:tr>
    </w:tbl>
    <w:p w14:paraId="7F8E5A77" w14:textId="77777777" w:rsidR="007220C8" w:rsidRPr="00F24494" w:rsidRDefault="007220C8" w:rsidP="007220C8">
      <w:pPr>
        <w:pStyle w:val="UNINormalParagraph"/>
        <w:rPr>
          <w:color w:val="auto"/>
          <w:sz w:val="22"/>
          <w:szCs w:val="22"/>
          <w:lang w:val="en-GB"/>
        </w:rPr>
      </w:pPr>
    </w:p>
    <w:p w14:paraId="1331827E" w14:textId="77777777" w:rsidR="007220C8" w:rsidRPr="00F24494" w:rsidRDefault="007220C8" w:rsidP="007220C8">
      <w:pPr>
        <w:pStyle w:val="UNINormalParagraph"/>
        <w:rPr>
          <w:color w:val="auto"/>
          <w:sz w:val="22"/>
          <w:lang w:val="en-GB"/>
        </w:rPr>
      </w:pPr>
      <w:r w:rsidRPr="00F24494">
        <w:rPr>
          <w:color w:val="auto"/>
          <w:sz w:val="22"/>
          <w:lang w:val="en-GB"/>
        </w:rPr>
        <w:t>Following tables show various data flows available for downloading data from Damas. User types allowed to use data flows are indicated in</w:t>
      </w:r>
      <w:r w:rsidR="004F4971" w:rsidRPr="00F24494">
        <w:rPr>
          <w:color w:val="auto"/>
          <w:sz w:val="22"/>
          <w:lang w:val="en-GB"/>
        </w:rPr>
        <w:t xml:space="preserve"> </w:t>
      </w:r>
      <w:r w:rsidR="008E6856" w:rsidRPr="00F24494">
        <w:rPr>
          <w:color w:val="auto"/>
          <w:sz w:val="22"/>
          <w:lang w:val="en-GB"/>
        </w:rPr>
        <w:t>“</w:t>
      </w:r>
      <w:r w:rsidRPr="00F24494">
        <w:rPr>
          <w:color w:val="auto"/>
          <w:sz w:val="22"/>
          <w:lang w:val="en-GB"/>
        </w:rPr>
        <w:t>User” column in overview below.</w:t>
      </w:r>
    </w:p>
    <w:tbl>
      <w:tblPr>
        <w:tblStyle w:val="UNITablewithheadercolumn"/>
        <w:tblW w:w="5000" w:type="pct"/>
        <w:tblLook w:val="01E0" w:firstRow="1" w:lastRow="1" w:firstColumn="1" w:lastColumn="1" w:noHBand="0" w:noVBand="0"/>
      </w:tblPr>
      <w:tblGrid>
        <w:gridCol w:w="1988"/>
        <w:gridCol w:w="2348"/>
        <w:gridCol w:w="2387"/>
        <w:gridCol w:w="2632"/>
      </w:tblGrid>
      <w:tr w:rsidR="00E25188" w:rsidRPr="00B268D1" w14:paraId="1A617250"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tcPr>
          <w:p w14:paraId="6D67C79B" w14:textId="77777777" w:rsidR="00E25188" w:rsidRPr="00F24494" w:rsidRDefault="00E25188" w:rsidP="005A2A55">
            <w:pPr>
              <w:pStyle w:val="StylUNITableHeadingnenTun"/>
              <w:rPr>
                <w:lang w:val="en-GB"/>
              </w:rPr>
            </w:pPr>
            <w:r w:rsidRPr="00F24494">
              <w:rPr>
                <w:lang w:val="en-GB"/>
              </w:rPr>
              <w:t xml:space="preserve">Data Flows </w:t>
            </w:r>
          </w:p>
        </w:tc>
        <w:tc>
          <w:tcPr>
            <w:tcW w:w="1255" w:type="pct"/>
          </w:tcPr>
          <w:p w14:paraId="4161691D"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FID</w:t>
            </w:r>
          </w:p>
        </w:tc>
        <w:tc>
          <w:tcPr>
            <w:tcW w:w="1276" w:type="pct"/>
          </w:tcPr>
          <w:p w14:paraId="510A5547"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407" w:type="pct"/>
          </w:tcPr>
          <w:p w14:paraId="1476532C" w14:textId="77777777" w:rsidR="00E25188" w:rsidRPr="00F24494" w:rsidRDefault="00E25188" w:rsidP="005A2A55">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User</w:t>
            </w:r>
          </w:p>
        </w:tc>
      </w:tr>
      <w:tr w:rsidR="007220C8" w:rsidRPr="00B268D1" w14:paraId="757B9575" w14:textId="77777777" w:rsidTr="00F24494">
        <w:tc>
          <w:tcPr>
            <w:cnfStyle w:val="001000000000" w:firstRow="0" w:lastRow="0" w:firstColumn="1" w:lastColumn="0" w:oddVBand="0" w:evenVBand="0" w:oddHBand="0" w:evenHBand="0" w:firstRowFirstColumn="0" w:firstRowLastColumn="0" w:lastRowFirstColumn="0" w:lastRowLastColumn="0"/>
            <w:tcW w:w="1062" w:type="pct"/>
          </w:tcPr>
          <w:p w14:paraId="276B2ACD" w14:textId="77777777" w:rsidR="007220C8" w:rsidRPr="00F24494" w:rsidRDefault="007220C8" w:rsidP="007220C8">
            <w:pPr>
              <w:pStyle w:val="UNITableContent"/>
              <w:rPr>
                <w:color w:val="auto"/>
                <w:sz w:val="20"/>
                <w:lang w:val="en-GB"/>
              </w:rPr>
            </w:pPr>
            <w:r w:rsidRPr="00F24494">
              <w:rPr>
                <w:color w:val="auto"/>
                <w:sz w:val="20"/>
                <w:lang w:val="en-GB"/>
              </w:rPr>
              <w:t>Download Actual Date and Time</w:t>
            </w:r>
          </w:p>
        </w:tc>
        <w:tc>
          <w:tcPr>
            <w:tcW w:w="1255" w:type="pct"/>
          </w:tcPr>
          <w:p w14:paraId="5555B5B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GETDATETIME</w:t>
            </w:r>
          </w:p>
        </w:tc>
        <w:tc>
          <w:tcPr>
            <w:tcW w:w="1276" w:type="pct"/>
          </w:tcPr>
          <w:p w14:paraId="542A078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Downloading current date and time in Damas.</w:t>
            </w:r>
          </w:p>
          <w:p w14:paraId="6B6E8C4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 particular XML – system data flow.</w:t>
            </w:r>
          </w:p>
        </w:tc>
        <w:tc>
          <w:tcPr>
            <w:tcW w:w="1407" w:type="pct"/>
          </w:tcPr>
          <w:p w14:paraId="0B090E70"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r w:rsidR="00E25188" w:rsidRPr="00F24494">
              <w:rPr>
                <w:color w:val="auto"/>
                <w:sz w:val="20"/>
                <w:lang w:val="en-GB"/>
              </w:rPr>
              <w:br/>
            </w:r>
            <w:r w:rsidR="00F46F55" w:rsidRPr="00F24494">
              <w:rPr>
                <w:color w:val="auto"/>
                <w:sz w:val="20"/>
                <w:lang w:val="en-GB"/>
              </w:rPr>
              <w:t>TSO</w:t>
            </w:r>
          </w:p>
        </w:tc>
      </w:tr>
      <w:tr w:rsidR="007220C8" w:rsidRPr="00B268D1" w14:paraId="6B7221F2" w14:textId="77777777" w:rsidTr="00F24494">
        <w:tc>
          <w:tcPr>
            <w:cnfStyle w:val="001000000000" w:firstRow="0" w:lastRow="0" w:firstColumn="1" w:lastColumn="0" w:oddVBand="0" w:evenVBand="0" w:oddHBand="0" w:evenHBand="0" w:firstRowFirstColumn="0" w:firstRowLastColumn="0" w:lastRowFirstColumn="0" w:lastRowLastColumn="0"/>
            <w:tcW w:w="1062" w:type="pct"/>
          </w:tcPr>
          <w:p w14:paraId="2121A13E" w14:textId="77777777" w:rsidR="007220C8" w:rsidRPr="00F24494" w:rsidRDefault="007220C8" w:rsidP="007220C8">
            <w:pPr>
              <w:pStyle w:val="UNITableContent"/>
              <w:rPr>
                <w:color w:val="auto"/>
                <w:sz w:val="20"/>
                <w:lang w:val="en-GB"/>
              </w:rPr>
            </w:pPr>
            <w:r w:rsidRPr="00F24494">
              <w:rPr>
                <w:color w:val="auto"/>
                <w:sz w:val="20"/>
                <w:lang w:val="en-GB"/>
              </w:rPr>
              <w:t>Download Offered Capacity</w:t>
            </w:r>
          </w:p>
        </w:tc>
        <w:tc>
          <w:tcPr>
            <w:tcW w:w="1255" w:type="pct"/>
          </w:tcPr>
          <w:p w14:paraId="2233853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DMSWS_ATC_OUT</w:t>
            </w:r>
          </w:p>
        </w:tc>
        <w:tc>
          <w:tcPr>
            <w:tcW w:w="1276" w:type="pct"/>
          </w:tcPr>
          <w:p w14:paraId="2D896F1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Enables downloading offered capacity values for Daily auction.</w:t>
            </w:r>
          </w:p>
          <w:p w14:paraId="0C77610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Input parameters:</w:t>
            </w:r>
          </w:p>
          <w:p w14:paraId="5AD13E2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Auction ID</w:t>
            </w:r>
          </w:p>
          <w:p w14:paraId="284B23E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 Capacity Document</w:t>
            </w:r>
          </w:p>
        </w:tc>
        <w:tc>
          <w:tcPr>
            <w:tcW w:w="1407" w:type="pct"/>
          </w:tcPr>
          <w:p w14:paraId="65AC5F47" w14:textId="77777777" w:rsidR="007220C8"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p w14:paraId="20D02041" w14:textId="77777777" w:rsidR="00B94EC9" w:rsidRPr="00F24494" w:rsidRDefault="00B94EC9"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Pr>
                <w:color w:val="auto"/>
                <w:sz w:val="20"/>
                <w:lang w:val="en-GB"/>
              </w:rPr>
              <w:t>TSO</w:t>
            </w:r>
          </w:p>
        </w:tc>
      </w:tr>
      <w:tr w:rsidR="007220C8" w:rsidRPr="00B268D1" w14:paraId="57CB4273" w14:textId="77777777" w:rsidTr="00F24494">
        <w:tc>
          <w:tcPr>
            <w:cnfStyle w:val="001000000000" w:firstRow="0" w:lastRow="0" w:firstColumn="1" w:lastColumn="0" w:oddVBand="0" w:evenVBand="0" w:oddHBand="0" w:evenHBand="0" w:firstRowFirstColumn="0" w:firstRowLastColumn="0" w:lastRowFirstColumn="0" w:lastRowLastColumn="0"/>
            <w:tcW w:w="1062" w:type="pct"/>
          </w:tcPr>
          <w:p w14:paraId="148D33EF" w14:textId="77777777" w:rsidR="007220C8" w:rsidRPr="00F24494" w:rsidRDefault="007220C8" w:rsidP="007220C8">
            <w:pPr>
              <w:pStyle w:val="UNITableContent"/>
              <w:rPr>
                <w:color w:val="auto"/>
                <w:sz w:val="20"/>
                <w:lang w:val="en-GB"/>
              </w:rPr>
            </w:pPr>
            <w:r w:rsidRPr="00F24494">
              <w:rPr>
                <w:color w:val="auto"/>
                <w:sz w:val="20"/>
                <w:lang w:val="en-GB"/>
              </w:rPr>
              <w:lastRenderedPageBreak/>
              <w:t>Download Detailed Auction Results</w:t>
            </w:r>
          </w:p>
        </w:tc>
        <w:tc>
          <w:tcPr>
            <w:tcW w:w="1255" w:type="pct"/>
          </w:tcPr>
          <w:p w14:paraId="080E046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DMSWS_DAR_OUT</w:t>
            </w:r>
          </w:p>
        </w:tc>
        <w:tc>
          <w:tcPr>
            <w:tcW w:w="1276" w:type="pct"/>
          </w:tcPr>
          <w:p w14:paraId="1CCBE68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Enables downloading detailed auction results of the individual auctions (long-term, daily) per auction and </w:t>
            </w:r>
            <w:proofErr w:type="gramStart"/>
            <w:r w:rsidRPr="00F24494">
              <w:rPr>
                <w:color w:val="auto"/>
                <w:sz w:val="20"/>
                <w:lang w:val="en-GB"/>
              </w:rPr>
              <w:t>an</w:t>
            </w:r>
            <w:proofErr w:type="gramEnd"/>
            <w:r w:rsidRPr="00F24494">
              <w:rPr>
                <w:color w:val="auto"/>
                <w:sz w:val="20"/>
                <w:lang w:val="en-GB"/>
              </w:rPr>
              <w:t xml:space="preserve"> </w:t>
            </w:r>
            <w:r w:rsidR="00F46F55" w:rsidRPr="00F24494">
              <w:rPr>
                <w:color w:val="auto"/>
                <w:sz w:val="20"/>
                <w:lang w:val="en-GB"/>
              </w:rPr>
              <w:t>Market Participant</w:t>
            </w:r>
            <w:r w:rsidRPr="00F24494">
              <w:rPr>
                <w:color w:val="auto"/>
                <w:sz w:val="20"/>
                <w:lang w:val="en-GB"/>
              </w:rPr>
              <w:t>.</w:t>
            </w:r>
          </w:p>
          <w:p w14:paraId="5558376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Input parameters:</w:t>
            </w:r>
          </w:p>
          <w:p w14:paraId="3451C97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Auction ID</w:t>
            </w:r>
          </w:p>
          <w:p w14:paraId="40AA1D9D" w14:textId="77777777" w:rsidR="007220C8" w:rsidRPr="00F24494" w:rsidRDefault="00F46F55"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Market Participant</w:t>
            </w:r>
          </w:p>
          <w:p w14:paraId="593EEBE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 Allocation Result Document</w:t>
            </w:r>
          </w:p>
        </w:tc>
        <w:tc>
          <w:tcPr>
            <w:tcW w:w="1407" w:type="pct"/>
          </w:tcPr>
          <w:p w14:paraId="5DECA48E" w14:textId="77777777" w:rsidR="007220C8"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p w14:paraId="5A71B8CC" w14:textId="77777777" w:rsidR="00B94EC9" w:rsidRPr="00F24494" w:rsidRDefault="00B94EC9"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Pr>
                <w:color w:val="auto"/>
                <w:sz w:val="20"/>
                <w:lang w:val="en-GB"/>
              </w:rPr>
              <w:t>TSO</w:t>
            </w:r>
          </w:p>
        </w:tc>
      </w:tr>
      <w:tr w:rsidR="007220C8" w:rsidRPr="00B268D1" w14:paraId="5C62E46E" w14:textId="77777777" w:rsidTr="00F24494">
        <w:tc>
          <w:tcPr>
            <w:cnfStyle w:val="001000000000" w:firstRow="0" w:lastRow="0" w:firstColumn="1" w:lastColumn="0" w:oddVBand="0" w:evenVBand="0" w:oddHBand="0" w:evenHBand="0" w:firstRowFirstColumn="0" w:firstRowLastColumn="0" w:lastRowFirstColumn="0" w:lastRowLastColumn="0"/>
            <w:tcW w:w="1062" w:type="pct"/>
          </w:tcPr>
          <w:p w14:paraId="2BC1158A" w14:textId="77777777" w:rsidR="007220C8" w:rsidRPr="00F24494" w:rsidRDefault="007220C8" w:rsidP="00F46F55">
            <w:pPr>
              <w:pStyle w:val="UNITableContent"/>
              <w:rPr>
                <w:color w:val="auto"/>
                <w:sz w:val="20"/>
                <w:lang w:val="en-GB"/>
              </w:rPr>
            </w:pPr>
            <w:r w:rsidRPr="00F24494">
              <w:rPr>
                <w:color w:val="auto"/>
                <w:sz w:val="20"/>
                <w:lang w:val="en-GB"/>
              </w:rPr>
              <w:t xml:space="preserve">Download </w:t>
            </w:r>
            <w:r w:rsidR="00F46F55" w:rsidRPr="00F24494">
              <w:rPr>
                <w:color w:val="auto"/>
                <w:sz w:val="20"/>
                <w:lang w:val="en-GB"/>
              </w:rPr>
              <w:t>Capacity Rights</w:t>
            </w:r>
          </w:p>
        </w:tc>
        <w:tc>
          <w:tcPr>
            <w:tcW w:w="1255" w:type="pct"/>
          </w:tcPr>
          <w:p w14:paraId="296407D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DMSWS_ENT_OUT</w:t>
            </w:r>
          </w:p>
        </w:tc>
        <w:tc>
          <w:tcPr>
            <w:tcW w:w="1276" w:type="pct"/>
          </w:tcPr>
          <w:p w14:paraId="7D8E234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Enables downloading </w:t>
            </w:r>
            <w:r w:rsidR="00F46F55" w:rsidRPr="00F24494">
              <w:rPr>
                <w:color w:val="auto"/>
                <w:sz w:val="20"/>
                <w:lang w:val="en-GB"/>
              </w:rPr>
              <w:t xml:space="preserve">Capacity Rights </w:t>
            </w:r>
            <w:r w:rsidRPr="00F24494">
              <w:rPr>
                <w:color w:val="auto"/>
                <w:sz w:val="20"/>
                <w:lang w:val="en-GB"/>
              </w:rPr>
              <w:t xml:space="preserve">per </w:t>
            </w:r>
            <w:r w:rsidR="00F46F55" w:rsidRPr="00F24494">
              <w:rPr>
                <w:color w:val="auto"/>
                <w:sz w:val="20"/>
                <w:lang w:val="en-GB"/>
              </w:rPr>
              <w:t>Delivery Day</w:t>
            </w:r>
            <w:r w:rsidRPr="00F24494">
              <w:rPr>
                <w:color w:val="auto"/>
                <w:sz w:val="20"/>
                <w:lang w:val="en-GB"/>
              </w:rPr>
              <w:t xml:space="preserve">, </w:t>
            </w:r>
            <w:r w:rsidR="00F46F55" w:rsidRPr="00F24494">
              <w:rPr>
                <w:color w:val="auto"/>
                <w:sz w:val="20"/>
                <w:lang w:val="en-GB"/>
              </w:rPr>
              <w:t>Border</w:t>
            </w:r>
            <w:r w:rsidRPr="00F24494">
              <w:rPr>
                <w:color w:val="auto"/>
                <w:sz w:val="20"/>
                <w:lang w:val="en-GB"/>
              </w:rPr>
              <w:t xml:space="preserve"> direction, and a </w:t>
            </w:r>
            <w:r w:rsidR="00F46F55" w:rsidRPr="00F24494">
              <w:rPr>
                <w:color w:val="auto"/>
                <w:sz w:val="20"/>
                <w:lang w:val="en-GB"/>
              </w:rPr>
              <w:t>Market Participant</w:t>
            </w:r>
            <w:r w:rsidRPr="00F24494">
              <w:rPr>
                <w:color w:val="auto"/>
                <w:sz w:val="20"/>
                <w:lang w:val="en-GB"/>
              </w:rPr>
              <w:t xml:space="preserve">. </w:t>
            </w:r>
          </w:p>
          <w:p w14:paraId="50ECB9B4" w14:textId="77777777" w:rsidR="007220C8" w:rsidRPr="00F24494" w:rsidRDefault="00F46F55"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Delivery Day</w:t>
            </w:r>
          </w:p>
          <w:p w14:paraId="249D16E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OutArea</w:t>
            </w:r>
            <w:proofErr w:type="spellEnd"/>
          </w:p>
          <w:p w14:paraId="3984F7C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InArea</w:t>
            </w:r>
            <w:proofErr w:type="spellEnd"/>
          </w:p>
          <w:p w14:paraId="3D21A4C5" w14:textId="77777777" w:rsidR="007220C8" w:rsidRPr="00F24494" w:rsidRDefault="00F46F55"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Market Participant</w:t>
            </w:r>
            <w:r w:rsidR="007220C8" w:rsidRPr="00F24494">
              <w:rPr>
                <w:color w:val="auto"/>
                <w:sz w:val="20"/>
                <w:lang w:val="en-GB"/>
              </w:rPr>
              <w:t xml:space="preserve"> </w:t>
            </w:r>
          </w:p>
          <w:p w14:paraId="4EBAE47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 Rights Document</w:t>
            </w:r>
          </w:p>
        </w:tc>
        <w:tc>
          <w:tcPr>
            <w:tcW w:w="1407" w:type="pct"/>
          </w:tcPr>
          <w:p w14:paraId="72DCA830" w14:textId="77777777" w:rsidR="007220C8"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p w14:paraId="162D214A" w14:textId="77777777" w:rsidR="00B94EC9" w:rsidRPr="00F24494" w:rsidRDefault="00B94EC9"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Pr>
                <w:color w:val="auto"/>
                <w:sz w:val="20"/>
                <w:lang w:val="en-GB"/>
              </w:rPr>
              <w:t>TSO</w:t>
            </w:r>
          </w:p>
        </w:tc>
      </w:tr>
      <w:tr w:rsidR="007220C8" w:rsidRPr="00B268D1" w14:paraId="43745F0B"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62" w:type="pct"/>
          </w:tcPr>
          <w:p w14:paraId="58E233EA" w14:textId="77777777" w:rsidR="007220C8" w:rsidRPr="00F24494" w:rsidRDefault="007220C8" w:rsidP="007220C8">
            <w:pPr>
              <w:pStyle w:val="UNITableContent"/>
              <w:rPr>
                <w:color w:val="auto"/>
                <w:sz w:val="20"/>
                <w:lang w:val="en-GB"/>
              </w:rPr>
            </w:pPr>
            <w:r w:rsidRPr="00F24494">
              <w:rPr>
                <w:color w:val="auto"/>
                <w:sz w:val="20"/>
                <w:lang w:val="en-GB"/>
              </w:rPr>
              <w:t>Download Long-term OC and Planned Outage Periods</w:t>
            </w:r>
          </w:p>
        </w:tc>
        <w:tc>
          <w:tcPr>
            <w:tcW w:w="1255" w:type="pct"/>
          </w:tcPr>
          <w:p w14:paraId="78EE7DA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DMSWS_POP_OUT</w:t>
            </w:r>
          </w:p>
        </w:tc>
        <w:tc>
          <w:tcPr>
            <w:tcW w:w="1276" w:type="pct"/>
          </w:tcPr>
          <w:p w14:paraId="70588F1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Allows user to download long-term OC and planned outage periods for a long-term auction.</w:t>
            </w:r>
          </w:p>
          <w:p w14:paraId="10757FF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Input parameters:</w:t>
            </w:r>
          </w:p>
          <w:p w14:paraId="06BB7CF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Auction ID</w:t>
            </w:r>
          </w:p>
        </w:tc>
        <w:tc>
          <w:tcPr>
            <w:tcW w:w="1407" w:type="pct"/>
          </w:tcPr>
          <w:p w14:paraId="61B55C07" w14:textId="77777777" w:rsidR="007220C8" w:rsidRDefault="007220C8" w:rsidP="005C14AC">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r w:rsidR="00E25188" w:rsidRPr="00F24494">
              <w:rPr>
                <w:color w:val="auto"/>
                <w:sz w:val="20"/>
                <w:lang w:val="en-GB"/>
              </w:rPr>
              <w:br/>
            </w:r>
            <w:r w:rsidR="00F46F55" w:rsidRPr="00F24494">
              <w:rPr>
                <w:color w:val="auto"/>
                <w:sz w:val="20"/>
                <w:lang w:val="en-GB"/>
              </w:rPr>
              <w:t>Border</w:t>
            </w:r>
            <w:r w:rsidRPr="00F24494">
              <w:rPr>
                <w:color w:val="auto"/>
                <w:sz w:val="20"/>
                <w:lang w:val="en-GB"/>
              </w:rPr>
              <w:t xml:space="preserve"> Administrator</w:t>
            </w:r>
          </w:p>
          <w:p w14:paraId="05986C03" w14:textId="77777777" w:rsidR="00B94EC9" w:rsidRPr="00F24494" w:rsidRDefault="00B94EC9" w:rsidP="005C14AC">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Pr>
                <w:color w:val="auto"/>
                <w:sz w:val="20"/>
                <w:lang w:val="en-GB"/>
              </w:rPr>
              <w:t>TSO</w:t>
            </w:r>
          </w:p>
        </w:tc>
      </w:tr>
    </w:tbl>
    <w:p w14:paraId="626F0C6D" w14:textId="77777777" w:rsidR="007220C8" w:rsidRPr="00F24494" w:rsidRDefault="007220C8" w:rsidP="00F16129">
      <w:pPr>
        <w:pStyle w:val="Heading2"/>
      </w:pPr>
      <w:bookmarkStart w:id="470" w:name="_Toc372646444"/>
      <w:bookmarkStart w:id="471" w:name="_Toc372704132"/>
      <w:bookmarkStart w:id="472" w:name="_Toc373153884"/>
      <w:bookmarkStart w:id="473" w:name="_Toc187813408"/>
      <w:bookmarkStart w:id="474" w:name="_Toc199935368"/>
      <w:bookmarkStart w:id="475" w:name="_Toc272998562"/>
      <w:bookmarkStart w:id="476" w:name="_Toc276729387"/>
      <w:bookmarkStart w:id="477" w:name="_Toc300044651"/>
      <w:bookmarkStart w:id="478" w:name="_Toc300053082"/>
      <w:bookmarkStart w:id="479" w:name="_Toc300060804"/>
      <w:bookmarkStart w:id="480" w:name="_Toc300062642"/>
      <w:bookmarkStart w:id="481" w:name="_Toc487630152"/>
      <w:bookmarkStart w:id="482" w:name="_Data_Flows_for"/>
      <w:bookmarkEnd w:id="470"/>
      <w:bookmarkEnd w:id="471"/>
      <w:bookmarkEnd w:id="472"/>
      <w:r w:rsidRPr="00F24494">
        <w:t>Data Flows for Sending Data</w:t>
      </w:r>
      <w:bookmarkEnd w:id="473"/>
      <w:bookmarkEnd w:id="474"/>
      <w:bookmarkEnd w:id="475"/>
      <w:bookmarkEnd w:id="476"/>
      <w:bookmarkEnd w:id="477"/>
      <w:bookmarkEnd w:id="478"/>
      <w:bookmarkEnd w:id="479"/>
      <w:bookmarkEnd w:id="480"/>
      <w:bookmarkEnd w:id="481"/>
    </w:p>
    <w:p w14:paraId="593C8CDC" w14:textId="77777777" w:rsidR="007220C8" w:rsidRPr="00F24494" w:rsidRDefault="007220C8" w:rsidP="007220C8">
      <w:pPr>
        <w:pStyle w:val="UNINormalParagraph"/>
        <w:rPr>
          <w:color w:val="auto"/>
          <w:sz w:val="22"/>
          <w:lang w:val="en-GB"/>
        </w:rPr>
      </w:pPr>
      <w:r w:rsidRPr="00F24494">
        <w:rPr>
          <w:color w:val="auto"/>
          <w:sz w:val="22"/>
          <w:lang w:val="en-GB"/>
        </w:rPr>
        <w:t>Delivery of the values to Damas is automatically confirmed and sender is immediately informed about processing result. Processing results are delivered as single response message which includes acknowledgement to request and results from processing of the request.</w:t>
      </w:r>
    </w:p>
    <w:p w14:paraId="02F4B6E8" w14:textId="77777777" w:rsidR="007220C8" w:rsidRPr="00F24494" w:rsidRDefault="007220C8" w:rsidP="00F16129">
      <w:pPr>
        <w:pStyle w:val="Heading3"/>
      </w:pPr>
      <w:bookmarkStart w:id="483" w:name="_Sending_Daily_Auction_Bids"/>
      <w:bookmarkStart w:id="484" w:name="_Toc187813409"/>
      <w:bookmarkStart w:id="485" w:name="_Toc199935369"/>
      <w:bookmarkStart w:id="486" w:name="_Toc272998563"/>
      <w:bookmarkStart w:id="487" w:name="_Toc276729388"/>
      <w:bookmarkStart w:id="488" w:name="_Toc300044652"/>
      <w:bookmarkStart w:id="489" w:name="_Toc300053083"/>
      <w:bookmarkStart w:id="490" w:name="_Toc300060805"/>
      <w:bookmarkStart w:id="491" w:name="_Toc300062643"/>
      <w:bookmarkStart w:id="492" w:name="_Toc487630153"/>
      <w:bookmarkStart w:id="493" w:name="_Sending_NTC"/>
      <w:bookmarkStart w:id="494" w:name="_Sending_ATC"/>
      <w:bookmarkStart w:id="495" w:name="_Sending_capacities"/>
      <w:bookmarkEnd w:id="483"/>
      <w:r w:rsidRPr="00F24494">
        <w:t>Submit/Modify Auction Bids</w:t>
      </w:r>
      <w:bookmarkEnd w:id="484"/>
      <w:bookmarkEnd w:id="485"/>
      <w:bookmarkEnd w:id="486"/>
      <w:bookmarkEnd w:id="487"/>
      <w:bookmarkEnd w:id="488"/>
      <w:bookmarkEnd w:id="489"/>
      <w:bookmarkEnd w:id="490"/>
      <w:bookmarkEnd w:id="491"/>
      <w:bookmarkEnd w:id="492"/>
    </w:p>
    <w:p w14:paraId="011993BD" w14:textId="77777777" w:rsidR="007220C8" w:rsidRPr="00F24494" w:rsidRDefault="007220C8" w:rsidP="007220C8">
      <w:pPr>
        <w:pStyle w:val="UNINormalParagraph"/>
        <w:rPr>
          <w:color w:val="auto"/>
          <w:sz w:val="22"/>
          <w:lang w:val="en-GB"/>
        </w:rPr>
      </w:pPr>
      <w:r w:rsidRPr="00F24494">
        <w:rPr>
          <w:color w:val="auto"/>
          <w:sz w:val="22"/>
          <w:lang w:val="en-GB"/>
        </w:rPr>
        <w:t>It enables submitting and modifying bids for Long-term and Daily auctions into Damas.</w:t>
      </w:r>
    </w:p>
    <w:p w14:paraId="4D4568A4" w14:textId="77777777" w:rsidR="007220C8" w:rsidRPr="00F24494" w:rsidRDefault="007220C8" w:rsidP="00F16129">
      <w:pPr>
        <w:pStyle w:val="Heading4"/>
      </w:pPr>
      <w:bookmarkStart w:id="496" w:name="_Toc219280114"/>
      <w:bookmarkStart w:id="497" w:name="_Toc199935370"/>
      <w:bookmarkStart w:id="498" w:name="_Toc272998564"/>
      <w:bookmarkEnd w:id="496"/>
      <w:r w:rsidRPr="00F24494">
        <w:t>Description</w:t>
      </w:r>
      <w:bookmarkEnd w:id="497"/>
      <w:bookmarkEnd w:id="498"/>
    </w:p>
    <w:p w14:paraId="7ACC4824" w14:textId="77777777" w:rsidR="007220C8" w:rsidRPr="00F24494" w:rsidRDefault="007220C8" w:rsidP="007220C8">
      <w:pPr>
        <w:pStyle w:val="UNINormalParagraph"/>
        <w:rPr>
          <w:color w:val="auto"/>
          <w:sz w:val="22"/>
          <w:lang w:val="en-GB"/>
        </w:rPr>
      </w:pPr>
      <w:r w:rsidRPr="00F24494">
        <w:rPr>
          <w:color w:val="auto"/>
          <w:sz w:val="22"/>
          <w:lang w:val="en-GB"/>
        </w:rPr>
        <w:t xml:space="preserve">This data flow enables uploading the XML Bid Document with Long-term and Daily auctions. The resolution P1D is used for long-term auctions. For Daily auctions is used PT60M. The XML file contains one or more bid time series with appropriate number of the values for every auction. </w:t>
      </w:r>
    </w:p>
    <w:p w14:paraId="09F881BF" w14:textId="77777777" w:rsidR="007220C8" w:rsidRPr="001D461B" w:rsidRDefault="001D461B" w:rsidP="007220C8">
      <w:pPr>
        <w:pStyle w:val="UNINormalParagraph"/>
        <w:rPr>
          <w:color w:val="auto"/>
          <w:sz w:val="22"/>
          <w:lang w:val="en-GB"/>
        </w:rPr>
      </w:pPr>
      <w:r w:rsidRPr="001D461B">
        <w:rPr>
          <w:sz w:val="22"/>
        </w:rPr>
        <w:t xml:space="preserve">Long-term, resp. Daily, </w:t>
      </w:r>
      <w:r w:rsidRPr="001D461B">
        <w:rPr>
          <w:color w:val="auto"/>
          <w:sz w:val="22"/>
          <w:lang w:val="en-GB"/>
        </w:rPr>
        <w:t>b</w:t>
      </w:r>
      <w:r w:rsidR="007220C8" w:rsidRPr="001D461B">
        <w:rPr>
          <w:color w:val="auto"/>
          <w:sz w:val="22"/>
          <w:lang w:val="en-GB"/>
        </w:rPr>
        <w:t>ids can be submitted</w:t>
      </w:r>
      <w:r w:rsidRPr="001D461B">
        <w:rPr>
          <w:sz w:val="22"/>
        </w:rPr>
        <w:t>/edited/deleted until the</w:t>
      </w:r>
      <w:r w:rsidR="007220C8" w:rsidRPr="001D461B">
        <w:rPr>
          <w:color w:val="auto"/>
          <w:sz w:val="22"/>
          <w:lang w:val="en-GB"/>
        </w:rPr>
        <w:t xml:space="preserve"> to long-term and Daily auction before gate closure for bids submitting on given </w:t>
      </w:r>
      <w:r w:rsidR="00F46F55" w:rsidRPr="001D461B">
        <w:rPr>
          <w:color w:val="auto"/>
          <w:sz w:val="22"/>
          <w:lang w:val="en-GB"/>
        </w:rPr>
        <w:t>Border</w:t>
      </w:r>
      <w:r w:rsidRPr="001D461B">
        <w:rPr>
          <w:color w:val="auto"/>
          <w:sz w:val="22"/>
          <w:lang w:val="en-GB"/>
        </w:rPr>
        <w:t xml:space="preserve"> </w:t>
      </w:r>
      <w:r w:rsidRPr="001D461B">
        <w:rPr>
          <w:sz w:val="22"/>
        </w:rPr>
        <w:t>and given Auction</w:t>
      </w:r>
      <w:r w:rsidR="007220C8" w:rsidRPr="001D461B">
        <w:rPr>
          <w:color w:val="auto"/>
          <w:sz w:val="22"/>
          <w:lang w:val="en-GB"/>
        </w:rPr>
        <w:t xml:space="preserve">. </w:t>
      </w:r>
    </w:p>
    <w:p w14:paraId="1D9628D2" w14:textId="77777777" w:rsidR="001D461B" w:rsidRPr="001D461B" w:rsidRDefault="001D461B" w:rsidP="001D461B">
      <w:pPr>
        <w:spacing w:after="113" w:line="278" w:lineRule="atLeast"/>
        <w:rPr>
          <w:color w:val="000000"/>
          <w:spacing w:val="4"/>
          <w:sz w:val="22"/>
          <w:szCs w:val="24"/>
        </w:rPr>
      </w:pPr>
      <w:r w:rsidRPr="001D461B">
        <w:rPr>
          <w:color w:val="000000"/>
          <w:spacing w:val="4"/>
          <w:sz w:val="22"/>
          <w:szCs w:val="24"/>
        </w:rPr>
        <w:t>Bids registered in the system can be deleted (including the default bids and bids entered via system screen) by uploading an XML file with a new/updated set of bids</w:t>
      </w:r>
      <w:r w:rsidRPr="001D461B">
        <w:rPr>
          <w:color w:val="000000"/>
          <w:spacing w:val="4"/>
          <w:sz w:val="22"/>
        </w:rPr>
        <w:t xml:space="preserve"> omitting the bid desired to be deleted</w:t>
      </w:r>
      <w:r w:rsidRPr="001D461B">
        <w:rPr>
          <w:color w:val="000000"/>
          <w:spacing w:val="4"/>
          <w:sz w:val="22"/>
          <w:szCs w:val="24"/>
        </w:rPr>
        <w:t>.</w:t>
      </w:r>
    </w:p>
    <w:p w14:paraId="24A8CF1E" w14:textId="77777777" w:rsidR="001D461B" w:rsidRPr="001D461B" w:rsidRDefault="001D461B" w:rsidP="001D461B">
      <w:pPr>
        <w:spacing w:after="113" w:line="278" w:lineRule="atLeast"/>
        <w:rPr>
          <w:i/>
          <w:sz w:val="22"/>
        </w:rPr>
      </w:pPr>
      <w:r w:rsidRPr="001D461B">
        <w:rPr>
          <w:i/>
          <w:sz w:val="22"/>
        </w:rPr>
        <w:lastRenderedPageBreak/>
        <w:t>NOTE:</w:t>
      </w:r>
      <w:r w:rsidRPr="001D461B">
        <w:rPr>
          <w:sz w:val="22"/>
        </w:rPr>
        <w:t xml:space="preserve"> For </w:t>
      </w:r>
      <w:r w:rsidRPr="001D461B">
        <w:rPr>
          <w:i/>
          <w:sz w:val="22"/>
        </w:rPr>
        <w:t>all information about cancellation of bids, please see Long-term, resp. Daily, Auction Bids chapter.</w:t>
      </w:r>
    </w:p>
    <w:p w14:paraId="7B1E68AB" w14:textId="77777777" w:rsidR="001D461B" w:rsidRPr="00F24494" w:rsidRDefault="001D461B" w:rsidP="007220C8">
      <w:pPr>
        <w:pStyle w:val="UNINormalParagraph"/>
        <w:rPr>
          <w:color w:val="auto"/>
          <w:sz w:val="22"/>
          <w:lang w:val="en-GB"/>
        </w:rPr>
      </w:pPr>
    </w:p>
    <w:p w14:paraId="58A25FDB" w14:textId="77777777" w:rsidR="007220C8" w:rsidRPr="00F24494" w:rsidRDefault="007220C8" w:rsidP="00F16129">
      <w:pPr>
        <w:pStyle w:val="Heading4"/>
      </w:pPr>
      <w:bookmarkStart w:id="499" w:name="_Toc199935371"/>
      <w:bookmarkStart w:id="500" w:name="_Toc272998565"/>
      <w:r w:rsidRPr="00F24494">
        <w:t>Input Parameters</w:t>
      </w:r>
      <w:bookmarkEnd w:id="499"/>
      <w:bookmarkEnd w:id="500"/>
    </w:p>
    <w:p w14:paraId="68443896" w14:textId="77777777" w:rsidR="007220C8" w:rsidRPr="00F24494" w:rsidRDefault="007220C8" w:rsidP="007220C8">
      <w:pPr>
        <w:pStyle w:val="UNINormalParagraph"/>
        <w:rPr>
          <w:color w:val="auto"/>
          <w:sz w:val="22"/>
          <w:lang w:val="en-GB"/>
        </w:rPr>
      </w:pPr>
      <w:r w:rsidRPr="00F24494">
        <w:rPr>
          <w:color w:val="auto"/>
          <w:sz w:val="22"/>
          <w:lang w:val="en-GB"/>
        </w:rPr>
        <w:t>List of the input parameters:</w:t>
      </w:r>
    </w:p>
    <w:tbl>
      <w:tblPr>
        <w:tblStyle w:val="UNITablewithheadercolumn"/>
        <w:tblW w:w="5000" w:type="pct"/>
        <w:tblLook w:val="01E0" w:firstRow="1" w:lastRow="1" w:firstColumn="1" w:lastColumn="1" w:noHBand="0" w:noVBand="0"/>
      </w:tblPr>
      <w:tblGrid>
        <w:gridCol w:w="855"/>
        <w:gridCol w:w="1255"/>
        <w:gridCol w:w="4165"/>
        <w:gridCol w:w="3080"/>
      </w:tblGrid>
      <w:tr w:rsidR="007220C8" w:rsidRPr="00B268D1" w14:paraId="5C355CB5"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tcPr>
          <w:p w14:paraId="1C3BBF24" w14:textId="77777777" w:rsidR="007220C8" w:rsidRPr="00F24494" w:rsidRDefault="007220C8" w:rsidP="007220C8">
            <w:pPr>
              <w:pStyle w:val="StylUNITableHeadingnenTun"/>
              <w:rPr>
                <w:lang w:val="en-GB"/>
              </w:rPr>
            </w:pPr>
            <w:r w:rsidRPr="00F24494">
              <w:rPr>
                <w:lang w:val="en-GB"/>
              </w:rPr>
              <w:t>Name</w:t>
            </w:r>
          </w:p>
        </w:tc>
        <w:tc>
          <w:tcPr>
            <w:tcW w:w="671" w:type="pct"/>
          </w:tcPr>
          <w:p w14:paraId="3B208A1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2226" w:type="pct"/>
          </w:tcPr>
          <w:p w14:paraId="6A5E6F2B"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646" w:type="pct"/>
          </w:tcPr>
          <w:p w14:paraId="43DBA42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227C6DA9" w14:textId="77777777" w:rsidTr="00F24494">
        <w:trPr>
          <w:trHeight w:val="543"/>
        </w:trPr>
        <w:tc>
          <w:tcPr>
            <w:cnfStyle w:val="001000000000" w:firstRow="0" w:lastRow="0" w:firstColumn="1" w:lastColumn="0" w:oddVBand="0" w:evenVBand="0" w:oddHBand="0" w:evenHBand="0" w:firstRowFirstColumn="0" w:firstRowLastColumn="0" w:lastRowFirstColumn="0" w:lastRowLastColumn="0"/>
            <w:tcW w:w="457" w:type="pct"/>
          </w:tcPr>
          <w:p w14:paraId="06328537"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671" w:type="pct"/>
          </w:tcPr>
          <w:p w14:paraId="5B2D535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226" w:type="pct"/>
          </w:tcPr>
          <w:p w14:paraId="74E2171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DMSWS_BID_IN</w:t>
            </w:r>
          </w:p>
        </w:tc>
        <w:tc>
          <w:tcPr>
            <w:tcW w:w="1646" w:type="pct"/>
          </w:tcPr>
          <w:p w14:paraId="209C2D2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35B3C655"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57" w:type="pct"/>
          </w:tcPr>
          <w:p w14:paraId="1A87ACFC" w14:textId="77777777" w:rsidR="007220C8" w:rsidRPr="00F24494" w:rsidRDefault="007220C8" w:rsidP="007220C8">
            <w:pPr>
              <w:pStyle w:val="UNITableContent"/>
              <w:rPr>
                <w:color w:val="auto"/>
                <w:sz w:val="20"/>
                <w:lang w:val="en-GB"/>
              </w:rPr>
            </w:pPr>
            <w:r w:rsidRPr="00F24494">
              <w:rPr>
                <w:color w:val="auto"/>
                <w:sz w:val="20"/>
                <w:lang w:val="en-GB"/>
              </w:rPr>
              <w:t>XML</w:t>
            </w:r>
          </w:p>
        </w:tc>
        <w:tc>
          <w:tcPr>
            <w:tcW w:w="671" w:type="pct"/>
          </w:tcPr>
          <w:p w14:paraId="6204090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XmlParam</w:t>
            </w:r>
            <w:proofErr w:type="spellEnd"/>
          </w:p>
        </w:tc>
        <w:tc>
          <w:tcPr>
            <w:tcW w:w="2226" w:type="pct"/>
          </w:tcPr>
          <w:p w14:paraId="4FDC18D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Bid Document with capacity timeseries.</w:t>
            </w:r>
          </w:p>
        </w:tc>
        <w:tc>
          <w:tcPr>
            <w:tcW w:w="1646" w:type="pct"/>
          </w:tcPr>
          <w:p w14:paraId="49B1667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See </w:t>
            </w:r>
            <w:hyperlink w:anchor="_Bid_Document" w:history="1">
              <w:r w:rsidRPr="00F24494">
                <w:rPr>
                  <w:rStyle w:val="Hyperlink"/>
                  <w:color w:val="auto"/>
                  <w:sz w:val="20"/>
                  <w:szCs w:val="20"/>
                  <w:u w:val="none"/>
                  <w:lang w:val="en-GB"/>
                </w:rPr>
                <w:t>Bid Document</w:t>
              </w:r>
            </w:hyperlink>
            <w:r w:rsidRPr="00F24494">
              <w:rPr>
                <w:color w:val="auto"/>
                <w:sz w:val="20"/>
                <w:lang w:val="en-GB"/>
              </w:rPr>
              <w:t xml:space="preserve"> definition. It is possible to send long-term, daily bids for one auction.</w:t>
            </w:r>
          </w:p>
        </w:tc>
      </w:tr>
    </w:tbl>
    <w:p w14:paraId="4CCC7715" w14:textId="77777777" w:rsidR="007220C8" w:rsidRPr="00F24494" w:rsidRDefault="007220C8" w:rsidP="00F16129">
      <w:pPr>
        <w:pStyle w:val="Heading4"/>
      </w:pPr>
      <w:bookmarkStart w:id="501" w:name="_Toc272998566"/>
      <w:r w:rsidRPr="00F24494">
        <w:t>Output Parameters</w:t>
      </w:r>
      <w:bookmarkEnd w:id="501"/>
    </w:p>
    <w:p w14:paraId="5B01300D" w14:textId="77777777" w:rsidR="007220C8" w:rsidRPr="00F24494" w:rsidRDefault="007220C8" w:rsidP="007220C8">
      <w:pPr>
        <w:pStyle w:val="UNINormalParagraph"/>
        <w:rPr>
          <w:color w:val="auto"/>
          <w:sz w:val="22"/>
          <w:lang w:val="en-GB"/>
        </w:rPr>
      </w:pPr>
      <w:r w:rsidRPr="00F24494">
        <w:rPr>
          <w:color w:val="auto"/>
          <w:sz w:val="22"/>
          <w:lang w:val="en-GB"/>
        </w:rPr>
        <w:t>User receives acknowledgement message as response confirming data delivery and describing processing results.</w:t>
      </w:r>
    </w:p>
    <w:p w14:paraId="579D513E" w14:textId="77777777" w:rsidR="007220C8" w:rsidRPr="00F24494" w:rsidRDefault="007220C8" w:rsidP="00F16129">
      <w:pPr>
        <w:pStyle w:val="Heading4"/>
      </w:pPr>
      <w:bookmarkStart w:id="502" w:name="_Toc272998567"/>
      <w:r w:rsidRPr="00F24494">
        <w:t>Business Validations</w:t>
      </w:r>
      <w:bookmarkEnd w:id="502"/>
    </w:p>
    <w:p w14:paraId="49428E4A"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Following business validations are performed when uploading auction bids:</w:t>
      </w:r>
    </w:p>
    <w:p w14:paraId="195993C3"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Logged user must be authorized to send data (i.e. sending user must have operator or manager role or in case of the Trader, user’s party must correspond to the </w:t>
      </w:r>
      <w:proofErr w:type="spellStart"/>
      <w:r w:rsidRPr="00F24494">
        <w:rPr>
          <w:color w:val="auto"/>
          <w:sz w:val="22"/>
          <w:szCs w:val="22"/>
          <w:lang w:val="en-GB"/>
        </w:rPr>
        <w:t>SenderIdentification</w:t>
      </w:r>
      <w:proofErr w:type="spellEnd"/>
      <w:r w:rsidRPr="00F24494">
        <w:rPr>
          <w:color w:val="auto"/>
          <w:sz w:val="22"/>
          <w:szCs w:val="22"/>
          <w:lang w:val="en-GB"/>
        </w:rPr>
        <w:t xml:space="preserve"> Element)</w:t>
      </w:r>
    </w:p>
    <w:p w14:paraId="1C866261"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In case of the updating existing bids, new version of the bid document must contain all bids from previous version (bids are identified by Bid ID) </w:t>
      </w:r>
    </w:p>
    <w:p w14:paraId="6A78E21A" w14:textId="77777777" w:rsidR="007220C8" w:rsidRPr="00F24494" w:rsidRDefault="007220C8" w:rsidP="000650A7">
      <w:pPr>
        <w:pStyle w:val="UNINormalParagraph"/>
        <w:numPr>
          <w:ilvl w:val="0"/>
          <w:numId w:val="16"/>
        </w:numPr>
        <w:suppressLineNumbers/>
        <w:rPr>
          <w:color w:val="auto"/>
          <w:sz w:val="22"/>
          <w:szCs w:val="22"/>
          <w:lang w:val="en-GB"/>
        </w:rPr>
      </w:pPr>
      <w:proofErr w:type="spellStart"/>
      <w:r w:rsidRPr="00F24494">
        <w:rPr>
          <w:color w:val="auto"/>
          <w:sz w:val="22"/>
          <w:szCs w:val="22"/>
          <w:lang w:val="en-GB"/>
        </w:rPr>
        <w:t>DocumentType</w:t>
      </w:r>
      <w:proofErr w:type="spellEnd"/>
      <w:r w:rsidRPr="00F24494">
        <w:rPr>
          <w:color w:val="auto"/>
          <w:sz w:val="22"/>
          <w:szCs w:val="22"/>
          <w:lang w:val="en-GB"/>
        </w:rPr>
        <w:t xml:space="preserve"> must be A24 (Bids)</w:t>
      </w:r>
    </w:p>
    <w:p w14:paraId="3A86E87F"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Document must contain bids only to one auction</w:t>
      </w:r>
    </w:p>
    <w:p w14:paraId="64921CF0"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Document must contain bids only for one participant</w:t>
      </w:r>
    </w:p>
    <w:p w14:paraId="546D03FE"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Provided document version must be higher than the last accepted document’s version</w:t>
      </w:r>
    </w:p>
    <w:p w14:paraId="753F1B2F"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Provided time interval must be in correct format (</w:t>
      </w:r>
      <w:r w:rsidR="00F46F55" w:rsidRPr="00F24494">
        <w:rPr>
          <w:color w:val="auto"/>
          <w:sz w:val="22"/>
          <w:szCs w:val="22"/>
          <w:lang w:val="en-GB"/>
        </w:rPr>
        <w:t>Delivery Day</w:t>
      </w:r>
      <w:r w:rsidRPr="00F24494">
        <w:rPr>
          <w:color w:val="auto"/>
          <w:sz w:val="22"/>
          <w:szCs w:val="22"/>
          <w:lang w:val="en-GB"/>
        </w:rPr>
        <w:t>s to be considered)</w:t>
      </w:r>
    </w:p>
    <w:p w14:paraId="1102DA34"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Document must contain at least one timeseries</w:t>
      </w:r>
    </w:p>
    <w:p w14:paraId="3579C7BF"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Only one period is allowed in time series</w:t>
      </w:r>
    </w:p>
    <w:p w14:paraId="1BF0AF79"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Auction participant must exist in system</w:t>
      </w:r>
    </w:p>
    <w:p w14:paraId="7B887A90"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Auction participant must be allowed to send bids to specified auction</w:t>
      </w:r>
    </w:p>
    <w:p w14:paraId="3DD2DCB3"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In and Out Area elements must specify existing </w:t>
      </w:r>
      <w:r w:rsidR="00F46F55" w:rsidRPr="00F24494">
        <w:rPr>
          <w:color w:val="auto"/>
          <w:sz w:val="22"/>
          <w:szCs w:val="22"/>
          <w:lang w:val="en-GB"/>
        </w:rPr>
        <w:t>Border</w:t>
      </w:r>
      <w:r w:rsidRPr="00F24494">
        <w:rPr>
          <w:color w:val="auto"/>
          <w:sz w:val="22"/>
          <w:szCs w:val="22"/>
          <w:lang w:val="en-GB"/>
        </w:rPr>
        <w:t xml:space="preserve"> direction</w:t>
      </w:r>
    </w:p>
    <w:p w14:paraId="5D699891"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Bids to only one </w:t>
      </w:r>
      <w:r w:rsidR="00F46F55" w:rsidRPr="00F24494">
        <w:rPr>
          <w:color w:val="auto"/>
          <w:sz w:val="22"/>
          <w:szCs w:val="22"/>
          <w:lang w:val="en-GB"/>
        </w:rPr>
        <w:t>Border</w:t>
      </w:r>
      <w:r w:rsidRPr="00F24494">
        <w:rPr>
          <w:color w:val="auto"/>
          <w:sz w:val="22"/>
          <w:szCs w:val="22"/>
          <w:lang w:val="en-GB"/>
        </w:rPr>
        <w:t xml:space="preserve"> direction are allowed in document</w:t>
      </w:r>
    </w:p>
    <w:p w14:paraId="370ECED7"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Specified auction must exist</w:t>
      </w:r>
    </w:p>
    <w:p w14:paraId="4E21D19E"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Auction must be operated by Damas</w:t>
      </w:r>
    </w:p>
    <w:p w14:paraId="02736721"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Auction must be held for given </w:t>
      </w:r>
      <w:r w:rsidR="00F46F55" w:rsidRPr="00F24494">
        <w:rPr>
          <w:color w:val="auto"/>
          <w:sz w:val="22"/>
          <w:szCs w:val="22"/>
          <w:lang w:val="en-GB"/>
        </w:rPr>
        <w:t>Border</w:t>
      </w:r>
      <w:r w:rsidRPr="00F24494">
        <w:rPr>
          <w:color w:val="auto"/>
          <w:sz w:val="22"/>
          <w:szCs w:val="22"/>
          <w:lang w:val="en-GB"/>
        </w:rPr>
        <w:t xml:space="preserve"> direction</w:t>
      </w:r>
    </w:p>
    <w:p w14:paraId="20481077"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lastRenderedPageBreak/>
        <w:t>Auction must be in state for submitting bids</w:t>
      </w:r>
    </w:p>
    <w:p w14:paraId="07AC76E9"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There must be at least one non-zero capacity specified for new diagrams</w:t>
      </w:r>
    </w:p>
    <w:p w14:paraId="7E5A6C4F"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Maximum number of the bids for auction participant must not be exceeded</w:t>
      </w:r>
    </w:p>
    <w:p w14:paraId="6DF9FE38"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Measurement unit quantity element’s value must be MAW</w:t>
      </w:r>
    </w:p>
    <w:p w14:paraId="2A9A9D5C"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Measurement unit price element’s value must be MWH</w:t>
      </w:r>
    </w:p>
    <w:p w14:paraId="0893A55F"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Currency element’s value must be EUR </w:t>
      </w:r>
      <w:r w:rsidR="006A0F07" w:rsidRPr="00F24494">
        <w:rPr>
          <w:color w:val="auto"/>
          <w:sz w:val="22"/>
          <w:szCs w:val="22"/>
          <w:lang w:val="en-GB"/>
        </w:rPr>
        <w:t>(configurable)</w:t>
      </w:r>
    </w:p>
    <w:p w14:paraId="233BE3E9"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Number of the days/hours must correspond with time interval specified</w:t>
      </w:r>
    </w:p>
    <w:p w14:paraId="4BA3368A"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Resolution must be PT60M (for daily bids) or P1D for long-term bids</w:t>
      </w:r>
    </w:p>
    <w:p w14:paraId="4F701E41"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Bids must be specified as divisible (i.e. value of the Divisible element must be A01)</w:t>
      </w:r>
    </w:p>
    <w:p w14:paraId="1B458074"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The bids must not be specified as block (i.e. value of the </w:t>
      </w:r>
      <w:proofErr w:type="spellStart"/>
      <w:r w:rsidRPr="00F24494">
        <w:rPr>
          <w:color w:val="auto"/>
          <w:sz w:val="22"/>
          <w:szCs w:val="22"/>
          <w:lang w:val="en-GB"/>
        </w:rPr>
        <w:t>BlockBid</w:t>
      </w:r>
      <w:proofErr w:type="spellEnd"/>
      <w:r w:rsidRPr="00F24494">
        <w:rPr>
          <w:color w:val="auto"/>
          <w:sz w:val="22"/>
          <w:szCs w:val="22"/>
          <w:lang w:val="en-GB"/>
        </w:rPr>
        <w:t xml:space="preserve"> element must be A02)</w:t>
      </w:r>
    </w:p>
    <w:p w14:paraId="545D97A3"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Time series identification must be unique in document</w:t>
      </w:r>
    </w:p>
    <w:p w14:paraId="258F3C95" w14:textId="77777777" w:rsidR="007220C8" w:rsidRPr="00B9017E" w:rsidRDefault="007220C8" w:rsidP="008049E2">
      <w:pPr>
        <w:pStyle w:val="UNINormalParagraph"/>
        <w:numPr>
          <w:ilvl w:val="0"/>
          <w:numId w:val="16"/>
        </w:numPr>
        <w:suppressLineNumbers/>
        <w:rPr>
          <w:color w:val="auto"/>
          <w:sz w:val="22"/>
          <w:szCs w:val="22"/>
          <w:lang w:val="en-GB"/>
        </w:rPr>
      </w:pPr>
      <w:r w:rsidRPr="00B9017E">
        <w:rPr>
          <w:color w:val="auto"/>
          <w:sz w:val="22"/>
          <w:szCs w:val="22"/>
          <w:lang w:val="en-GB"/>
        </w:rPr>
        <w:t>Auction participant’s credit limit must not be exceeded</w:t>
      </w:r>
      <w:r w:rsidR="002B3623" w:rsidRPr="00B9017E">
        <w:rPr>
          <w:color w:val="auto"/>
          <w:sz w:val="22"/>
          <w:szCs w:val="22"/>
          <w:lang w:val="en-GB"/>
        </w:rPr>
        <w:t xml:space="preserve">. In case the </w:t>
      </w:r>
      <w:r w:rsidR="008049E2" w:rsidRPr="00B9017E">
        <w:rPr>
          <w:color w:val="auto"/>
          <w:sz w:val="22"/>
          <w:szCs w:val="22"/>
          <w:lang w:val="en-GB"/>
        </w:rPr>
        <w:t>configuration is set to “Warning”. Bids are not rejected, but accepted with A10 reason code (Credit limit exceeded).</w:t>
      </w:r>
    </w:p>
    <w:p w14:paraId="0313D6FB" w14:textId="77777777" w:rsidR="007220C8" w:rsidRPr="007F204C"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Bid amount must </w:t>
      </w:r>
      <w:r w:rsidRPr="007F204C">
        <w:rPr>
          <w:color w:val="auto"/>
          <w:sz w:val="22"/>
          <w:szCs w:val="22"/>
          <w:lang w:val="en-GB"/>
        </w:rPr>
        <w:t>be non-negative integer</w:t>
      </w:r>
      <w:r w:rsidR="007F204C" w:rsidRPr="007F204C">
        <w:rPr>
          <w:sz w:val="22"/>
          <w:szCs w:val="22"/>
        </w:rPr>
        <w:t>, higher than 1MW</w:t>
      </w:r>
    </w:p>
    <w:p w14:paraId="2B2B0D2A" w14:textId="77777777" w:rsidR="007220C8" w:rsidRPr="007F204C" w:rsidRDefault="007220C8" w:rsidP="002B3623">
      <w:pPr>
        <w:pStyle w:val="UNINormalParagraph"/>
        <w:numPr>
          <w:ilvl w:val="0"/>
          <w:numId w:val="16"/>
        </w:numPr>
        <w:suppressLineNumbers/>
        <w:rPr>
          <w:color w:val="auto"/>
          <w:sz w:val="22"/>
          <w:szCs w:val="22"/>
          <w:lang w:val="en-GB"/>
        </w:rPr>
      </w:pPr>
      <w:r w:rsidRPr="007F204C">
        <w:rPr>
          <w:color w:val="auto"/>
          <w:sz w:val="22"/>
          <w:szCs w:val="22"/>
          <w:lang w:val="en-GB"/>
        </w:rPr>
        <w:t>Bid price must be non-negative decimal number with 2 decimal positions</w:t>
      </w:r>
      <w:r w:rsidR="007F204C" w:rsidRPr="007F204C">
        <w:rPr>
          <w:sz w:val="22"/>
          <w:szCs w:val="22"/>
        </w:rPr>
        <w:t xml:space="preserve"> and is different for each bid</w:t>
      </w:r>
    </w:p>
    <w:p w14:paraId="2DA4BDA8"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Zero bid price must be used when bid amount is zero</w:t>
      </w:r>
    </w:p>
    <w:p w14:paraId="240CA5C2"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Non-zero bid amount must be greater than auction’s minimum bid amount allowed</w:t>
      </w:r>
    </w:p>
    <w:p w14:paraId="143FC125"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Bid amount must be lower than auction’s maximum bid amount allowed</w:t>
      </w:r>
    </w:p>
    <w:p w14:paraId="6CE16EB9"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Bid amount capacity must not exceed auction’s Offered Capacity</w:t>
      </w:r>
    </w:p>
    <w:p w14:paraId="1F619796"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Validations performed only for Daily bids:</w:t>
      </w:r>
    </w:p>
    <w:p w14:paraId="7E010A03"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Bids are allowed only for one </w:t>
      </w:r>
      <w:r w:rsidR="00F46F55" w:rsidRPr="00F24494">
        <w:rPr>
          <w:color w:val="auto"/>
          <w:sz w:val="22"/>
          <w:szCs w:val="22"/>
          <w:lang w:val="en-GB"/>
        </w:rPr>
        <w:t>Delivery Day</w:t>
      </w:r>
    </w:p>
    <w:p w14:paraId="08EA21F5"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Validations performed only for Long-term bids:</w:t>
      </w:r>
    </w:p>
    <w:p w14:paraId="19257A11" w14:textId="77777777" w:rsidR="007220C8" w:rsidRPr="00F24494" w:rsidRDefault="007220C8" w:rsidP="000650A7">
      <w:pPr>
        <w:pStyle w:val="UNINormalParagraph"/>
        <w:numPr>
          <w:ilvl w:val="0"/>
          <w:numId w:val="16"/>
        </w:numPr>
        <w:suppressLineNumbers/>
        <w:rPr>
          <w:color w:val="auto"/>
          <w:sz w:val="22"/>
          <w:szCs w:val="22"/>
          <w:lang w:val="en-GB"/>
        </w:rPr>
      </w:pPr>
      <w:r w:rsidRPr="00F24494">
        <w:rPr>
          <w:color w:val="auto"/>
          <w:sz w:val="22"/>
          <w:szCs w:val="22"/>
          <w:lang w:val="en-GB"/>
        </w:rPr>
        <w:t xml:space="preserve">Bids price and capacity must be the same for all </w:t>
      </w:r>
      <w:r w:rsidR="00F46F55" w:rsidRPr="00F24494">
        <w:rPr>
          <w:color w:val="auto"/>
          <w:sz w:val="22"/>
          <w:szCs w:val="22"/>
          <w:lang w:val="en-GB"/>
        </w:rPr>
        <w:t>Delivery Day</w:t>
      </w:r>
      <w:r w:rsidRPr="00F24494">
        <w:rPr>
          <w:color w:val="auto"/>
          <w:sz w:val="22"/>
          <w:szCs w:val="22"/>
          <w:lang w:val="en-GB"/>
        </w:rPr>
        <w:t>s</w:t>
      </w:r>
    </w:p>
    <w:p w14:paraId="4DC88B48" w14:textId="77777777" w:rsidR="007220C8" w:rsidRPr="00F24494" w:rsidRDefault="007220C8" w:rsidP="00F16129">
      <w:pPr>
        <w:pStyle w:val="Heading3"/>
      </w:pPr>
      <w:bookmarkStart w:id="503" w:name="_Toc226196137"/>
      <w:bookmarkStart w:id="504" w:name="_Toc226196274"/>
      <w:bookmarkStart w:id="505" w:name="_Toc226196410"/>
      <w:bookmarkStart w:id="506" w:name="_Toc226196544"/>
      <w:bookmarkStart w:id="507" w:name="_Toc226196679"/>
      <w:bookmarkStart w:id="508" w:name="_Toc226974110"/>
      <w:bookmarkStart w:id="509" w:name="_Toc272998568"/>
      <w:bookmarkStart w:id="510" w:name="_Toc276729389"/>
      <w:bookmarkStart w:id="511" w:name="_Toc300044653"/>
      <w:bookmarkStart w:id="512" w:name="_Toc300053084"/>
      <w:bookmarkStart w:id="513" w:name="_Toc300060806"/>
      <w:bookmarkStart w:id="514" w:name="_Toc300062644"/>
      <w:bookmarkStart w:id="515" w:name="_Toc487630154"/>
      <w:bookmarkEnd w:id="503"/>
      <w:bookmarkEnd w:id="504"/>
      <w:bookmarkEnd w:id="505"/>
      <w:bookmarkEnd w:id="506"/>
      <w:bookmarkEnd w:id="507"/>
      <w:bookmarkEnd w:id="508"/>
      <w:r w:rsidRPr="00F24494">
        <w:t>Submit/Modify Capacity Transfers</w:t>
      </w:r>
      <w:bookmarkEnd w:id="509"/>
      <w:bookmarkEnd w:id="510"/>
      <w:bookmarkEnd w:id="511"/>
      <w:bookmarkEnd w:id="512"/>
      <w:bookmarkEnd w:id="513"/>
      <w:bookmarkEnd w:id="514"/>
      <w:bookmarkEnd w:id="515"/>
    </w:p>
    <w:p w14:paraId="21943056" w14:textId="77777777" w:rsidR="007220C8" w:rsidRPr="00F24494" w:rsidRDefault="007220C8" w:rsidP="007220C8">
      <w:pPr>
        <w:pStyle w:val="UNINormalParagraph"/>
        <w:rPr>
          <w:color w:val="auto"/>
          <w:sz w:val="22"/>
          <w:lang w:val="en-GB"/>
        </w:rPr>
      </w:pPr>
      <w:r w:rsidRPr="00F24494">
        <w:rPr>
          <w:color w:val="auto"/>
          <w:sz w:val="22"/>
          <w:lang w:val="en-GB"/>
        </w:rPr>
        <w:t>It enables submitting/modifying the Capacity Transfers for the Long-term and Daily auction into Damas.</w:t>
      </w:r>
    </w:p>
    <w:p w14:paraId="4D0F0B4A" w14:textId="77777777" w:rsidR="007220C8" w:rsidRPr="00F24494" w:rsidRDefault="007220C8" w:rsidP="00F16129">
      <w:pPr>
        <w:pStyle w:val="Heading4"/>
      </w:pPr>
      <w:bookmarkStart w:id="516" w:name="_Toc272998569"/>
      <w:r w:rsidRPr="00F24494">
        <w:t>Description</w:t>
      </w:r>
      <w:bookmarkEnd w:id="516"/>
    </w:p>
    <w:p w14:paraId="5530EAA0" w14:textId="77777777" w:rsidR="007220C8" w:rsidRPr="00F24494" w:rsidRDefault="007220C8" w:rsidP="007220C8">
      <w:pPr>
        <w:pStyle w:val="UNINormalParagraph"/>
        <w:rPr>
          <w:color w:val="auto"/>
          <w:sz w:val="22"/>
          <w:lang w:val="en-GB"/>
        </w:rPr>
      </w:pPr>
      <w:r w:rsidRPr="00F24494">
        <w:rPr>
          <w:color w:val="auto"/>
          <w:sz w:val="22"/>
          <w:lang w:val="en-GB"/>
        </w:rPr>
        <w:t xml:space="preserve">This data flow enables uploading of the XML Rights Document with Long-term or Daily capacity Transfers for one or more </w:t>
      </w:r>
      <w:r w:rsidR="00F46F55" w:rsidRPr="00F24494">
        <w:rPr>
          <w:color w:val="auto"/>
          <w:sz w:val="22"/>
          <w:lang w:val="en-GB"/>
        </w:rPr>
        <w:t>Delivery Day</w:t>
      </w:r>
      <w:r w:rsidRPr="00F24494">
        <w:rPr>
          <w:color w:val="auto"/>
          <w:sz w:val="22"/>
          <w:lang w:val="en-GB"/>
        </w:rPr>
        <w:t xml:space="preserve">s and </w:t>
      </w:r>
      <w:r w:rsidR="00F46F55" w:rsidRPr="00F24494">
        <w:rPr>
          <w:color w:val="auto"/>
          <w:sz w:val="22"/>
          <w:lang w:val="en-GB"/>
        </w:rPr>
        <w:t>Border</w:t>
      </w:r>
      <w:r w:rsidRPr="00F24494">
        <w:rPr>
          <w:color w:val="auto"/>
          <w:sz w:val="22"/>
          <w:lang w:val="en-GB"/>
        </w:rPr>
        <w:t xml:space="preserve"> direction to Damas. The resolution PT60M is used. The XML file contains one or more capacity timeseries with 24 (23, 25) values for every </w:t>
      </w:r>
      <w:r w:rsidR="00F46F55" w:rsidRPr="00F24494">
        <w:rPr>
          <w:color w:val="auto"/>
          <w:sz w:val="22"/>
          <w:lang w:val="en-GB"/>
        </w:rPr>
        <w:t>Delivery Day</w:t>
      </w:r>
      <w:r w:rsidRPr="00F24494">
        <w:rPr>
          <w:color w:val="auto"/>
          <w:sz w:val="22"/>
          <w:lang w:val="en-GB"/>
        </w:rPr>
        <w:t xml:space="preserve">, and </w:t>
      </w:r>
      <w:r w:rsidR="00F46F55" w:rsidRPr="00F24494">
        <w:rPr>
          <w:color w:val="auto"/>
          <w:sz w:val="22"/>
          <w:lang w:val="en-GB"/>
        </w:rPr>
        <w:t>Border</w:t>
      </w:r>
      <w:r w:rsidRPr="00F24494">
        <w:rPr>
          <w:color w:val="auto"/>
          <w:sz w:val="22"/>
          <w:lang w:val="en-GB"/>
        </w:rPr>
        <w:t xml:space="preserve"> direction. In case there is clock change day inside the </w:t>
      </w:r>
      <w:r w:rsidRPr="00F24494">
        <w:rPr>
          <w:color w:val="auto"/>
          <w:sz w:val="22"/>
          <w:lang w:val="en-GB"/>
        </w:rPr>
        <w:lastRenderedPageBreak/>
        <w:t>Transfer Time Interval, interval must be split into multiple documents to define clock change day independently.</w:t>
      </w:r>
    </w:p>
    <w:p w14:paraId="50A5E6A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Capacity Transfers can be submitted relative to the Long-term and Daily auction for </w:t>
      </w:r>
      <w:r w:rsidR="00F46F55" w:rsidRPr="00F24494">
        <w:rPr>
          <w:color w:val="auto"/>
          <w:sz w:val="22"/>
          <w:szCs w:val="22"/>
          <w:lang w:val="en-GB"/>
        </w:rPr>
        <w:t>Delivery Day</w:t>
      </w:r>
      <w:r w:rsidRPr="00F24494">
        <w:rPr>
          <w:color w:val="auto"/>
          <w:sz w:val="22"/>
          <w:szCs w:val="22"/>
          <w:lang w:val="en-GB"/>
        </w:rPr>
        <w:t xml:space="preserve"> before gate closure on respective </w:t>
      </w:r>
      <w:r w:rsidR="00F46F55" w:rsidRPr="00F24494">
        <w:rPr>
          <w:color w:val="auto"/>
          <w:sz w:val="22"/>
          <w:szCs w:val="22"/>
          <w:lang w:val="en-GB"/>
        </w:rPr>
        <w:t>Border</w:t>
      </w:r>
      <w:r w:rsidRPr="00F24494">
        <w:rPr>
          <w:color w:val="auto"/>
          <w:sz w:val="22"/>
          <w:szCs w:val="22"/>
          <w:lang w:val="en-GB"/>
        </w:rPr>
        <w:t xml:space="preserve">.  </w:t>
      </w:r>
    </w:p>
    <w:p w14:paraId="078F3991" w14:textId="77777777" w:rsidR="007220C8" w:rsidRPr="00F24494" w:rsidRDefault="007220C8" w:rsidP="00F16129">
      <w:pPr>
        <w:pStyle w:val="Heading4"/>
      </w:pPr>
      <w:bookmarkStart w:id="517" w:name="_Toc272998570"/>
      <w:r w:rsidRPr="00F24494">
        <w:t>Input Parameters</w:t>
      </w:r>
      <w:bookmarkEnd w:id="517"/>
    </w:p>
    <w:p w14:paraId="1CA0246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855"/>
        <w:gridCol w:w="1255"/>
        <w:gridCol w:w="4165"/>
        <w:gridCol w:w="3080"/>
      </w:tblGrid>
      <w:tr w:rsidR="007220C8" w:rsidRPr="00B268D1" w14:paraId="11B99586"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tcPr>
          <w:p w14:paraId="46A23EA4" w14:textId="77777777" w:rsidR="007220C8" w:rsidRPr="00F24494" w:rsidRDefault="007220C8" w:rsidP="007220C8">
            <w:pPr>
              <w:pStyle w:val="StylUNITableHeadingnenTun"/>
              <w:rPr>
                <w:lang w:val="en-GB"/>
              </w:rPr>
            </w:pPr>
            <w:r w:rsidRPr="00F24494">
              <w:rPr>
                <w:lang w:val="en-GB"/>
              </w:rPr>
              <w:t>Name</w:t>
            </w:r>
          </w:p>
        </w:tc>
        <w:tc>
          <w:tcPr>
            <w:tcW w:w="671" w:type="pct"/>
          </w:tcPr>
          <w:p w14:paraId="5949F9A3"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2226" w:type="pct"/>
          </w:tcPr>
          <w:p w14:paraId="05FAB6D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646" w:type="pct"/>
          </w:tcPr>
          <w:p w14:paraId="7E43FFC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7CE45B2C" w14:textId="77777777" w:rsidTr="00F24494">
        <w:trPr>
          <w:trHeight w:val="553"/>
        </w:trPr>
        <w:tc>
          <w:tcPr>
            <w:cnfStyle w:val="001000000000" w:firstRow="0" w:lastRow="0" w:firstColumn="1" w:lastColumn="0" w:oddVBand="0" w:evenVBand="0" w:oddHBand="0" w:evenHBand="0" w:firstRowFirstColumn="0" w:firstRowLastColumn="0" w:lastRowFirstColumn="0" w:lastRowLastColumn="0"/>
            <w:tcW w:w="457" w:type="pct"/>
          </w:tcPr>
          <w:p w14:paraId="17A9E9C2"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671" w:type="pct"/>
          </w:tcPr>
          <w:p w14:paraId="6C79742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226" w:type="pct"/>
          </w:tcPr>
          <w:p w14:paraId="0A6A746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DMSWS_TRA_IN</w:t>
            </w:r>
          </w:p>
        </w:tc>
        <w:tc>
          <w:tcPr>
            <w:tcW w:w="1646" w:type="pct"/>
          </w:tcPr>
          <w:p w14:paraId="31008B1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067C615F" w14:textId="77777777" w:rsidTr="007B20B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57" w:type="pct"/>
          </w:tcPr>
          <w:p w14:paraId="5F8AB02D" w14:textId="77777777" w:rsidR="007220C8" w:rsidRPr="00F24494" w:rsidRDefault="007220C8" w:rsidP="007220C8">
            <w:pPr>
              <w:pStyle w:val="UNITableContent"/>
              <w:rPr>
                <w:color w:val="auto"/>
                <w:sz w:val="20"/>
                <w:lang w:val="en-GB"/>
              </w:rPr>
            </w:pPr>
            <w:r w:rsidRPr="00F24494">
              <w:rPr>
                <w:color w:val="auto"/>
                <w:sz w:val="20"/>
                <w:lang w:val="en-GB"/>
              </w:rPr>
              <w:t>XML</w:t>
            </w:r>
          </w:p>
        </w:tc>
        <w:tc>
          <w:tcPr>
            <w:tcW w:w="671" w:type="pct"/>
          </w:tcPr>
          <w:p w14:paraId="66959EA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XmlParam</w:t>
            </w:r>
            <w:proofErr w:type="spellEnd"/>
          </w:p>
        </w:tc>
        <w:tc>
          <w:tcPr>
            <w:tcW w:w="2226" w:type="pct"/>
          </w:tcPr>
          <w:p w14:paraId="14F4C45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Rights Document with capacity (i.e. capacity to be transferred) timeseries.</w:t>
            </w:r>
          </w:p>
        </w:tc>
        <w:tc>
          <w:tcPr>
            <w:tcW w:w="1646" w:type="pct"/>
          </w:tcPr>
          <w:p w14:paraId="0D1C01C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See </w:t>
            </w:r>
            <w:r w:rsidR="001C24A7">
              <w:fldChar w:fldCharType="begin"/>
            </w:r>
            <w:r w:rsidR="001C24A7">
              <w:instrText xml:space="preserve"> REF _Ref220143746 \h  \* MERGEFORMAT </w:instrText>
            </w:r>
            <w:r w:rsidR="001C24A7">
              <w:fldChar w:fldCharType="separate"/>
            </w:r>
            <w:r w:rsidR="00B9017E" w:rsidRPr="00B9017E">
              <w:rPr>
                <w:color w:val="auto"/>
                <w:sz w:val="20"/>
                <w:lang w:val="en-GB"/>
              </w:rPr>
              <w:t>Rights Document</w:t>
            </w:r>
            <w:r w:rsidR="001C24A7">
              <w:fldChar w:fldCharType="end"/>
            </w:r>
            <w:r w:rsidRPr="00F24494">
              <w:rPr>
                <w:color w:val="auto"/>
                <w:sz w:val="20"/>
                <w:lang w:val="en-GB"/>
              </w:rPr>
              <w:t xml:space="preserve"> definition. It is possible to send capacity transfers for one or more </w:t>
            </w:r>
            <w:r w:rsidR="00F46F55" w:rsidRPr="00F24494">
              <w:rPr>
                <w:color w:val="auto"/>
                <w:sz w:val="20"/>
                <w:lang w:val="en-GB"/>
              </w:rPr>
              <w:t>Delivery Day</w:t>
            </w:r>
            <w:r w:rsidRPr="00F24494">
              <w:rPr>
                <w:color w:val="auto"/>
                <w:sz w:val="20"/>
                <w:lang w:val="en-GB"/>
              </w:rPr>
              <w:t xml:space="preserve">s, one </w:t>
            </w:r>
            <w:r w:rsidR="00F46F55" w:rsidRPr="00F24494">
              <w:rPr>
                <w:color w:val="auto"/>
                <w:sz w:val="20"/>
                <w:lang w:val="en-GB"/>
              </w:rPr>
              <w:t>Border</w:t>
            </w:r>
            <w:r w:rsidRPr="00F24494">
              <w:rPr>
                <w:color w:val="auto"/>
                <w:sz w:val="20"/>
                <w:lang w:val="en-GB"/>
              </w:rPr>
              <w:t xml:space="preserve"> direction and one auction.</w:t>
            </w:r>
          </w:p>
        </w:tc>
      </w:tr>
    </w:tbl>
    <w:p w14:paraId="6CB03095" w14:textId="77777777" w:rsidR="007220C8" w:rsidRPr="00F24494" w:rsidRDefault="007220C8" w:rsidP="00F16129">
      <w:pPr>
        <w:pStyle w:val="Heading4"/>
      </w:pPr>
      <w:bookmarkStart w:id="518" w:name="_Toc272998571"/>
      <w:r w:rsidRPr="00F24494">
        <w:t>Output Parameters</w:t>
      </w:r>
      <w:bookmarkEnd w:id="518"/>
    </w:p>
    <w:p w14:paraId="3E44B160" w14:textId="77777777" w:rsidR="007220C8" w:rsidRPr="00F24494" w:rsidRDefault="007220C8" w:rsidP="007220C8">
      <w:pPr>
        <w:pStyle w:val="UNINormalParagraph"/>
        <w:rPr>
          <w:color w:val="auto"/>
          <w:sz w:val="22"/>
          <w:lang w:val="en-GB"/>
        </w:rPr>
      </w:pPr>
      <w:r w:rsidRPr="00F24494">
        <w:rPr>
          <w:color w:val="auto"/>
          <w:sz w:val="22"/>
          <w:lang w:val="en-GB"/>
        </w:rPr>
        <w:t>User receives acknowledgement message as response confirming data delivery and describing processing results.</w:t>
      </w:r>
    </w:p>
    <w:p w14:paraId="6C55836B" w14:textId="77777777" w:rsidR="007220C8" w:rsidRPr="00F24494" w:rsidRDefault="007220C8" w:rsidP="00F16129">
      <w:pPr>
        <w:pStyle w:val="Heading4"/>
      </w:pPr>
      <w:bookmarkStart w:id="519" w:name="_Toc272998572"/>
      <w:r w:rsidRPr="00F24494">
        <w:t>Business Validations</w:t>
      </w:r>
      <w:bookmarkEnd w:id="519"/>
    </w:p>
    <w:p w14:paraId="279F8E04" w14:textId="77777777" w:rsidR="007220C8" w:rsidRPr="00F24494" w:rsidRDefault="007220C8" w:rsidP="007220C8">
      <w:pPr>
        <w:pStyle w:val="UNINormalParagraph"/>
        <w:rPr>
          <w:color w:val="auto"/>
          <w:sz w:val="22"/>
          <w:lang w:val="en-GB"/>
        </w:rPr>
      </w:pPr>
      <w:r w:rsidRPr="00F24494">
        <w:rPr>
          <w:color w:val="auto"/>
          <w:sz w:val="22"/>
          <w:lang w:val="en-GB"/>
        </w:rPr>
        <w:t>Following business validations are performed when uploading Transfers:</w:t>
      </w:r>
    </w:p>
    <w:p w14:paraId="2F1809E5"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Document Type element must have the value A21 (transfers)</w:t>
      </w:r>
    </w:p>
    <w:p w14:paraId="484052E2"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Provided document version must be higher than the last accepted document’s version</w:t>
      </w:r>
    </w:p>
    <w:p w14:paraId="66B886E2"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 xml:space="preserve">Only one timeseries is allowed for whole document. For the Long-Term Transfers time interval may be longer than one </w:t>
      </w:r>
      <w:r w:rsidR="00F46F55" w:rsidRPr="00F24494">
        <w:rPr>
          <w:color w:val="auto"/>
          <w:sz w:val="22"/>
          <w:szCs w:val="22"/>
          <w:lang w:val="en-GB"/>
        </w:rPr>
        <w:t>Delivery Day</w:t>
      </w:r>
      <w:r w:rsidRPr="00F24494">
        <w:rPr>
          <w:color w:val="auto"/>
          <w:sz w:val="22"/>
          <w:szCs w:val="22"/>
          <w:lang w:val="en-GB"/>
        </w:rPr>
        <w:t>.</w:t>
      </w:r>
    </w:p>
    <w:p w14:paraId="501B83B0"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If document identification already exists in system, it must contain the same time series as provided (i.e. the existing transfer update)</w:t>
      </w:r>
    </w:p>
    <w:p w14:paraId="4A97CCE1"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The Rights Holder and transferee must exist in system</w:t>
      </w:r>
    </w:p>
    <w:p w14:paraId="3C9BBAB1"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 xml:space="preserve">In and Out Area elements must specify existing </w:t>
      </w:r>
      <w:r w:rsidR="00F46F55" w:rsidRPr="00F24494">
        <w:rPr>
          <w:color w:val="auto"/>
          <w:sz w:val="22"/>
          <w:szCs w:val="22"/>
          <w:lang w:val="en-GB"/>
        </w:rPr>
        <w:t>Border</w:t>
      </w:r>
      <w:r w:rsidRPr="00F24494">
        <w:rPr>
          <w:color w:val="auto"/>
          <w:sz w:val="22"/>
          <w:szCs w:val="22"/>
          <w:lang w:val="en-GB"/>
        </w:rPr>
        <w:t xml:space="preserve"> direction</w:t>
      </w:r>
    </w:p>
    <w:p w14:paraId="3D55E1CE"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Business Type must be A32 – capacity transfer notification</w:t>
      </w:r>
    </w:p>
    <w:p w14:paraId="22C47CF2"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 xml:space="preserve">For daily transfers time interval must specify only one </w:t>
      </w:r>
      <w:r w:rsidR="00F46F55" w:rsidRPr="00F24494">
        <w:rPr>
          <w:color w:val="auto"/>
          <w:sz w:val="22"/>
          <w:szCs w:val="22"/>
          <w:lang w:val="en-GB"/>
        </w:rPr>
        <w:t>Delivery Day</w:t>
      </w:r>
    </w:p>
    <w:p w14:paraId="66FA12F9"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Time interval must be in correct format</w:t>
      </w:r>
    </w:p>
    <w:p w14:paraId="22B6CA1A"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Number of the values must correspond with time interval specified</w:t>
      </w:r>
    </w:p>
    <w:p w14:paraId="597413A5"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User must be allowed to send data (i.e. having correct system role or correspond to the Sender Identification element)</w:t>
      </w:r>
    </w:p>
    <w:p w14:paraId="552296BA"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Transfer must be performed between two different subjects (i.e. the Rights Holder must be different from the Transferee)</w:t>
      </w:r>
    </w:p>
    <w:p w14:paraId="2AFD4C17"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System must be in state for entering transfers</w:t>
      </w:r>
    </w:p>
    <w:p w14:paraId="525CE51F"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lastRenderedPageBreak/>
        <w:t>The Rights Holder must be an auction participant</w:t>
      </w:r>
    </w:p>
    <w:p w14:paraId="50CEBD23"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At least one of the values must be non-zero</w:t>
      </w:r>
    </w:p>
    <w:p w14:paraId="263AD09E"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Capacity curtailment must not be in progress</w:t>
      </w:r>
    </w:p>
    <w:p w14:paraId="3961FC44"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Transfer with the same time series identification (transfer ID) must not exist for the same Rights Holder unless existing transfer ID belongs to the same document (i.e. transfer updating)</w:t>
      </w:r>
    </w:p>
    <w:p w14:paraId="7F177F63"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Existing Transfers in unconfirmed state may be updated.</w:t>
      </w:r>
    </w:p>
    <w:p w14:paraId="437EEC21"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First part of the Contract Identification element’s value must correspond to the Rights Holder (the second part specifies the source auction)</w:t>
      </w:r>
    </w:p>
    <w:p w14:paraId="77358EDE"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Specified auction must exist in system</w:t>
      </w:r>
    </w:p>
    <w:p w14:paraId="5CB6D588"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Transferred capacity must be non-negative integer</w:t>
      </w:r>
    </w:p>
    <w:p w14:paraId="6D2A980C" w14:textId="77777777" w:rsidR="007220C8" w:rsidRPr="00F24494" w:rsidRDefault="007220C8" w:rsidP="000650A7">
      <w:pPr>
        <w:pStyle w:val="UNINormalParagraph"/>
        <w:numPr>
          <w:ilvl w:val="0"/>
          <w:numId w:val="17"/>
        </w:numPr>
        <w:suppressLineNumbers/>
        <w:rPr>
          <w:color w:val="auto"/>
          <w:sz w:val="22"/>
          <w:szCs w:val="22"/>
          <w:lang w:val="en-GB"/>
        </w:rPr>
      </w:pPr>
      <w:r w:rsidRPr="00F24494">
        <w:rPr>
          <w:color w:val="auto"/>
          <w:sz w:val="22"/>
          <w:szCs w:val="22"/>
          <w:lang w:val="en-GB"/>
        </w:rPr>
        <w:t>The Rights Holder must have enough capacity to be transferred</w:t>
      </w:r>
    </w:p>
    <w:p w14:paraId="1617F5CE" w14:textId="77777777" w:rsidR="007220C8" w:rsidRPr="00F24494" w:rsidRDefault="007220C8" w:rsidP="00F16129">
      <w:pPr>
        <w:pStyle w:val="Heading3"/>
      </w:pPr>
      <w:bookmarkStart w:id="520" w:name="_Toc272998573"/>
      <w:bookmarkStart w:id="521" w:name="_Toc276729390"/>
      <w:bookmarkStart w:id="522" w:name="_Toc300044654"/>
      <w:bookmarkStart w:id="523" w:name="_Toc300053085"/>
      <w:bookmarkStart w:id="524" w:name="_Toc300060807"/>
      <w:bookmarkStart w:id="525" w:name="_Toc300062645"/>
      <w:bookmarkStart w:id="526" w:name="_Toc487630155"/>
      <w:r w:rsidRPr="00F24494">
        <w:t>Submit/Modify Capacity Resales</w:t>
      </w:r>
      <w:bookmarkEnd w:id="520"/>
      <w:bookmarkEnd w:id="521"/>
      <w:bookmarkEnd w:id="522"/>
      <w:bookmarkEnd w:id="523"/>
      <w:bookmarkEnd w:id="524"/>
      <w:bookmarkEnd w:id="525"/>
      <w:bookmarkEnd w:id="526"/>
    </w:p>
    <w:p w14:paraId="303D939D" w14:textId="77777777" w:rsidR="007220C8" w:rsidRPr="00F24494" w:rsidRDefault="007220C8" w:rsidP="007220C8">
      <w:pPr>
        <w:pStyle w:val="UNINormalParagraph"/>
        <w:rPr>
          <w:color w:val="auto"/>
          <w:sz w:val="22"/>
          <w:lang w:val="en-GB"/>
        </w:rPr>
      </w:pPr>
      <w:r w:rsidRPr="00F24494">
        <w:rPr>
          <w:color w:val="auto"/>
          <w:sz w:val="22"/>
          <w:lang w:val="en-GB"/>
        </w:rPr>
        <w:t>It enables submitting/modifying explicit Capacity Resales of the Long-term capacity to subsequent Long-term auction into Damas.</w:t>
      </w:r>
    </w:p>
    <w:p w14:paraId="4554B538" w14:textId="77777777" w:rsidR="007220C8" w:rsidRPr="00F24494" w:rsidRDefault="007220C8" w:rsidP="00F16129">
      <w:pPr>
        <w:pStyle w:val="Heading4"/>
      </w:pPr>
      <w:bookmarkStart w:id="527" w:name="_Toc272998574"/>
      <w:r w:rsidRPr="00F24494">
        <w:t>Description</w:t>
      </w:r>
      <w:bookmarkEnd w:id="527"/>
    </w:p>
    <w:p w14:paraId="5DB8EE3F" w14:textId="77777777" w:rsidR="007220C8" w:rsidRPr="00F24494" w:rsidRDefault="007220C8" w:rsidP="007220C8">
      <w:pPr>
        <w:pStyle w:val="UNINormalParagraph"/>
        <w:rPr>
          <w:color w:val="auto"/>
          <w:sz w:val="22"/>
          <w:lang w:val="en-GB"/>
        </w:rPr>
      </w:pPr>
      <w:r w:rsidRPr="00F24494">
        <w:rPr>
          <w:color w:val="auto"/>
          <w:sz w:val="22"/>
          <w:lang w:val="en-GB"/>
        </w:rPr>
        <w:t xml:space="preserve">This data flow allows sending of the XML Rights Document with explicit Capacity Resales of the Long-term capacity to subsequent Long-term auction to Damas. The resolution P1D is used. The XML file contains one capacity timeseries with appropriate number of the values for given auction. </w:t>
      </w:r>
    </w:p>
    <w:p w14:paraId="1A98DCFA" w14:textId="77777777" w:rsidR="007220C8" w:rsidRPr="00F24494" w:rsidRDefault="007220C8" w:rsidP="007220C8">
      <w:pPr>
        <w:pStyle w:val="UNINormalParagraph"/>
        <w:rPr>
          <w:color w:val="auto"/>
          <w:sz w:val="22"/>
          <w:lang w:val="en-GB"/>
        </w:rPr>
      </w:pPr>
      <w:r w:rsidRPr="00F24494">
        <w:rPr>
          <w:color w:val="auto"/>
          <w:sz w:val="22"/>
          <w:lang w:val="en-GB"/>
        </w:rPr>
        <w:t xml:space="preserve">Capacity Resales can be submitted relative to the Long-term auction before gate closure on given </w:t>
      </w:r>
      <w:r w:rsidR="00F46F55" w:rsidRPr="00F24494">
        <w:rPr>
          <w:color w:val="auto"/>
          <w:sz w:val="22"/>
          <w:lang w:val="en-GB"/>
        </w:rPr>
        <w:t>Border</w:t>
      </w:r>
      <w:r w:rsidRPr="00F24494">
        <w:rPr>
          <w:color w:val="auto"/>
          <w:sz w:val="22"/>
          <w:lang w:val="en-GB"/>
        </w:rPr>
        <w:t xml:space="preserve">. </w:t>
      </w:r>
    </w:p>
    <w:p w14:paraId="7562207C" w14:textId="77777777" w:rsidR="007220C8" w:rsidRPr="00F24494" w:rsidRDefault="007220C8" w:rsidP="00F16129">
      <w:pPr>
        <w:pStyle w:val="Heading4"/>
      </w:pPr>
      <w:bookmarkStart w:id="528" w:name="_Toc272998575"/>
      <w:r w:rsidRPr="00F24494">
        <w:t>Input Parameters</w:t>
      </w:r>
      <w:bookmarkEnd w:id="528"/>
    </w:p>
    <w:p w14:paraId="508521B1"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840"/>
        <w:gridCol w:w="1298"/>
        <w:gridCol w:w="3512"/>
        <w:gridCol w:w="3705"/>
      </w:tblGrid>
      <w:tr w:rsidR="007220C8" w:rsidRPr="00B268D1" w14:paraId="6A4B9948"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pct"/>
          </w:tcPr>
          <w:p w14:paraId="1E6A6BD4" w14:textId="77777777" w:rsidR="007220C8" w:rsidRPr="00F24494" w:rsidRDefault="007220C8" w:rsidP="007220C8">
            <w:pPr>
              <w:pStyle w:val="StylUNITableHeadingnenTun"/>
              <w:rPr>
                <w:lang w:val="en-GB"/>
              </w:rPr>
            </w:pPr>
            <w:r w:rsidRPr="00F24494">
              <w:rPr>
                <w:lang w:val="en-GB"/>
              </w:rPr>
              <w:t>Name</w:t>
            </w:r>
          </w:p>
        </w:tc>
        <w:tc>
          <w:tcPr>
            <w:tcW w:w="694" w:type="pct"/>
          </w:tcPr>
          <w:p w14:paraId="73B7666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877" w:type="pct"/>
          </w:tcPr>
          <w:p w14:paraId="5DE054B5"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980" w:type="pct"/>
          </w:tcPr>
          <w:p w14:paraId="021E952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610F14BA" w14:textId="77777777" w:rsidTr="00F24494">
        <w:trPr>
          <w:trHeight w:val="581"/>
        </w:trPr>
        <w:tc>
          <w:tcPr>
            <w:cnfStyle w:val="001000000000" w:firstRow="0" w:lastRow="0" w:firstColumn="1" w:lastColumn="0" w:oddVBand="0" w:evenVBand="0" w:oddHBand="0" w:evenHBand="0" w:firstRowFirstColumn="0" w:firstRowLastColumn="0" w:lastRowFirstColumn="0" w:lastRowLastColumn="0"/>
            <w:tcW w:w="449" w:type="pct"/>
          </w:tcPr>
          <w:p w14:paraId="714442E3"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694" w:type="pct"/>
          </w:tcPr>
          <w:p w14:paraId="62C6E6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877" w:type="pct"/>
          </w:tcPr>
          <w:p w14:paraId="037BA20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DMSWS_RES_IN</w:t>
            </w:r>
          </w:p>
        </w:tc>
        <w:tc>
          <w:tcPr>
            <w:tcW w:w="1980" w:type="pct"/>
          </w:tcPr>
          <w:p w14:paraId="3903C7A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774740CC" w14:textId="77777777" w:rsidTr="007B20B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9" w:type="pct"/>
          </w:tcPr>
          <w:p w14:paraId="1A9B1337" w14:textId="77777777" w:rsidR="007220C8" w:rsidRPr="00F24494" w:rsidRDefault="007220C8" w:rsidP="007220C8">
            <w:pPr>
              <w:pStyle w:val="UNITableContent"/>
              <w:rPr>
                <w:color w:val="auto"/>
                <w:sz w:val="20"/>
                <w:lang w:val="en-GB"/>
              </w:rPr>
            </w:pPr>
            <w:r w:rsidRPr="00F24494">
              <w:rPr>
                <w:color w:val="auto"/>
                <w:sz w:val="20"/>
                <w:lang w:val="en-GB"/>
              </w:rPr>
              <w:t>XML</w:t>
            </w:r>
          </w:p>
        </w:tc>
        <w:tc>
          <w:tcPr>
            <w:tcW w:w="694" w:type="pct"/>
          </w:tcPr>
          <w:p w14:paraId="4A3CF12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XmlParam</w:t>
            </w:r>
            <w:proofErr w:type="spellEnd"/>
          </w:p>
        </w:tc>
        <w:tc>
          <w:tcPr>
            <w:tcW w:w="1877" w:type="pct"/>
          </w:tcPr>
          <w:p w14:paraId="1EFD678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XML Rights Document with capacity (i.e. capacity to be resold) timeseries.</w:t>
            </w:r>
          </w:p>
        </w:tc>
        <w:tc>
          <w:tcPr>
            <w:tcW w:w="1980" w:type="pct"/>
          </w:tcPr>
          <w:p w14:paraId="7A7861A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See </w:t>
            </w:r>
            <w:r w:rsidR="001C24A7">
              <w:fldChar w:fldCharType="begin"/>
            </w:r>
            <w:r w:rsidR="001C24A7">
              <w:instrText xml:space="preserve"> REF _Ref220143746 \h  \* MERGEFORMAT </w:instrText>
            </w:r>
            <w:r w:rsidR="001C24A7">
              <w:fldChar w:fldCharType="separate"/>
            </w:r>
            <w:r w:rsidR="00B9017E" w:rsidRPr="00B9017E">
              <w:rPr>
                <w:color w:val="auto"/>
                <w:sz w:val="20"/>
                <w:lang w:val="en-GB"/>
              </w:rPr>
              <w:t>Rights Document</w:t>
            </w:r>
            <w:r w:rsidR="001C24A7">
              <w:fldChar w:fldCharType="end"/>
            </w:r>
            <w:r w:rsidRPr="00F24494">
              <w:rPr>
                <w:color w:val="auto"/>
                <w:sz w:val="20"/>
                <w:lang w:val="en-GB"/>
              </w:rPr>
              <w:t xml:space="preserve"> definition. It is possible to send explicit Capacity Resale for one </w:t>
            </w:r>
            <w:r w:rsidR="00F46F55" w:rsidRPr="00F24494">
              <w:rPr>
                <w:color w:val="auto"/>
                <w:sz w:val="20"/>
                <w:lang w:val="en-GB"/>
              </w:rPr>
              <w:t>Border</w:t>
            </w:r>
            <w:r w:rsidRPr="00F24494">
              <w:rPr>
                <w:color w:val="auto"/>
                <w:sz w:val="20"/>
                <w:lang w:val="en-GB"/>
              </w:rPr>
              <w:t xml:space="preserve"> direction and one given source and target auction.</w:t>
            </w:r>
          </w:p>
        </w:tc>
      </w:tr>
    </w:tbl>
    <w:p w14:paraId="038DB924" w14:textId="77777777" w:rsidR="007220C8" w:rsidRPr="00F24494" w:rsidRDefault="007220C8" w:rsidP="00F16129">
      <w:pPr>
        <w:pStyle w:val="Heading4"/>
      </w:pPr>
      <w:bookmarkStart w:id="529" w:name="_Toc272998576"/>
      <w:r w:rsidRPr="00F24494">
        <w:t>Output Parameters</w:t>
      </w:r>
      <w:bookmarkEnd w:id="529"/>
    </w:p>
    <w:p w14:paraId="6F044443" w14:textId="77777777" w:rsidR="007220C8" w:rsidRPr="00F24494" w:rsidRDefault="007220C8" w:rsidP="007220C8">
      <w:pPr>
        <w:pStyle w:val="UNINormalParagraph"/>
        <w:rPr>
          <w:color w:val="auto"/>
          <w:sz w:val="22"/>
          <w:lang w:val="en-GB"/>
        </w:rPr>
      </w:pPr>
      <w:r w:rsidRPr="00F24494">
        <w:rPr>
          <w:color w:val="auto"/>
          <w:sz w:val="22"/>
          <w:lang w:val="en-GB"/>
        </w:rPr>
        <w:t>User receives acknowledgement message as response confirming data delivery and describing processing results.</w:t>
      </w:r>
    </w:p>
    <w:p w14:paraId="11BBA24C" w14:textId="77777777" w:rsidR="007220C8" w:rsidRPr="00F24494" w:rsidRDefault="007220C8" w:rsidP="00F16129">
      <w:pPr>
        <w:pStyle w:val="Heading4"/>
      </w:pPr>
      <w:bookmarkStart w:id="530" w:name="_Toc272998577"/>
      <w:r w:rsidRPr="00F24494">
        <w:t>Business Validations</w:t>
      </w:r>
      <w:bookmarkEnd w:id="530"/>
    </w:p>
    <w:p w14:paraId="664DFD12"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Following business validations are performed when uploading Resales:</w:t>
      </w:r>
    </w:p>
    <w:p w14:paraId="58F295F8"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lastRenderedPageBreak/>
        <w:t>Document Type element must have the value A19 (resales)</w:t>
      </w:r>
    </w:p>
    <w:p w14:paraId="6D7043A7"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Provided document version must be higher than the last accepted document’s version</w:t>
      </w:r>
    </w:p>
    <w:p w14:paraId="06E0417A"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 xml:space="preserve">Only one </w:t>
      </w:r>
      <w:proofErr w:type="spellStart"/>
      <w:r w:rsidRPr="00F24494">
        <w:rPr>
          <w:color w:val="auto"/>
          <w:sz w:val="22"/>
          <w:szCs w:val="22"/>
          <w:lang w:val="en-GB"/>
        </w:rPr>
        <w:t>timeserie</w:t>
      </w:r>
      <w:proofErr w:type="spellEnd"/>
      <w:r w:rsidRPr="00F24494">
        <w:rPr>
          <w:color w:val="auto"/>
          <w:sz w:val="22"/>
          <w:szCs w:val="22"/>
          <w:lang w:val="en-GB"/>
        </w:rPr>
        <w:t xml:space="preserve"> is allowed for whole document</w:t>
      </w:r>
    </w:p>
    <w:p w14:paraId="643C96B2"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If document identification already exists in system, it must contain the same time series as provided (i.e. existing transfer update)</w:t>
      </w:r>
    </w:p>
    <w:p w14:paraId="036E1F68"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Time intervals in document must be in correct format</w:t>
      </w:r>
    </w:p>
    <w:p w14:paraId="32B78C1C"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Document’s time interval must correspond with time series’ time interval</w:t>
      </w:r>
    </w:p>
    <w:p w14:paraId="4686D1E8"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User must be allowed to send data (i.e. having correct system role or correspond to the Sender Identification element)</w:t>
      </w:r>
    </w:p>
    <w:p w14:paraId="3D2F92EA"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Business Type must be A32 – capacity transfer notification</w:t>
      </w:r>
    </w:p>
    <w:p w14:paraId="6523E87B"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The Rights Holder must exist in system</w:t>
      </w:r>
    </w:p>
    <w:p w14:paraId="2D9AAFD8"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 xml:space="preserve">Out and In area must exist in system and must specify existing </w:t>
      </w:r>
      <w:r w:rsidR="00F46F55" w:rsidRPr="00F24494">
        <w:rPr>
          <w:color w:val="auto"/>
          <w:sz w:val="22"/>
          <w:szCs w:val="22"/>
          <w:lang w:val="en-GB"/>
        </w:rPr>
        <w:t>Border</w:t>
      </w:r>
      <w:r w:rsidRPr="00F24494">
        <w:rPr>
          <w:color w:val="auto"/>
          <w:sz w:val="22"/>
          <w:szCs w:val="22"/>
          <w:lang w:val="en-GB"/>
        </w:rPr>
        <w:t xml:space="preserve"> direction</w:t>
      </w:r>
    </w:p>
    <w:p w14:paraId="2258C04C"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Specified Capacity Contract Type must exist in system</w:t>
      </w:r>
    </w:p>
    <w:p w14:paraId="41D5DA62"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Target auction (element Auction Identification) must exist</w:t>
      </w:r>
    </w:p>
    <w:p w14:paraId="4427B2F9"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Source auction (its ID is parsed from the Contract Identification element) must exist</w:t>
      </w:r>
    </w:p>
    <w:p w14:paraId="4209DE56"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Subject EIC code parsed from the Contract Identification element must correspond with the Rights Holder</w:t>
      </w:r>
    </w:p>
    <w:p w14:paraId="0FA367F4"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Specified contract type must correspond with the source auction type</w:t>
      </w:r>
    </w:p>
    <w:p w14:paraId="0AD7C5E6"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Specified resolution must be P1D (one day)</w:t>
      </w:r>
    </w:p>
    <w:p w14:paraId="12CFBC42"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Number of the values must correspond with time interval</w:t>
      </w:r>
    </w:p>
    <w:p w14:paraId="4675F031"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All values must be the same for the whole time interval</w:t>
      </w:r>
    </w:p>
    <w:p w14:paraId="358C54D4"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Resale with the same time series identification (resale ID) must not exist for the same Rights Holder unless existing resale ID belongs to the same document (i.e. resale updating)</w:t>
      </w:r>
    </w:p>
    <w:p w14:paraId="639F185D"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Update of the resale is allowed only for unconfirmed resale (i.e. not cancelled or confirmed)</w:t>
      </w:r>
    </w:p>
    <w:p w14:paraId="69768F55"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Source auction must have its results already published</w:t>
      </w:r>
    </w:p>
    <w:p w14:paraId="0465B122"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 xml:space="preserve">Trader may submit resale until target auction is in state Capacity Resale Opened. </w:t>
      </w:r>
      <w:r w:rsidR="00F46F55" w:rsidRPr="00F24494">
        <w:rPr>
          <w:color w:val="auto"/>
          <w:sz w:val="22"/>
          <w:szCs w:val="22"/>
          <w:lang w:val="en-GB"/>
        </w:rPr>
        <w:t>Border</w:t>
      </w:r>
      <w:r w:rsidRPr="00F24494">
        <w:rPr>
          <w:color w:val="auto"/>
          <w:sz w:val="22"/>
          <w:szCs w:val="22"/>
          <w:lang w:val="en-GB"/>
        </w:rPr>
        <w:t xml:space="preserve"> Administrator may do it before the </w:t>
      </w:r>
      <w:r w:rsidRPr="00F24494">
        <w:rPr>
          <w:rStyle w:val="tabprocessnobcg20"/>
          <w:color w:val="auto"/>
          <w:sz w:val="22"/>
          <w:szCs w:val="22"/>
          <w:lang w:val="en-GB"/>
        </w:rPr>
        <w:t>Long-term Auction and OC has been published.</w:t>
      </w:r>
    </w:p>
    <w:p w14:paraId="4C49257D"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Target auction interval must be contained in source auction interval</w:t>
      </w:r>
    </w:p>
    <w:p w14:paraId="2D3018D5"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Resales entering must be allowed for source auction in the Auction Configuration Register</w:t>
      </w:r>
    </w:p>
    <w:p w14:paraId="293576DA"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Capacity curtailment must not be in progress</w:t>
      </w:r>
    </w:p>
    <w:p w14:paraId="031D4A03"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Source and target auction products must be compatible</w:t>
      </w:r>
    </w:p>
    <w:p w14:paraId="15AD0D24" w14:textId="77777777" w:rsidR="007220C8" w:rsidRPr="00F24494"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t>All values must be non-negative integers</w:t>
      </w:r>
    </w:p>
    <w:p w14:paraId="2ADDCC76" w14:textId="77777777" w:rsidR="007220C8" w:rsidRDefault="007220C8" w:rsidP="000650A7">
      <w:pPr>
        <w:pStyle w:val="UNINormalParagraph"/>
        <w:numPr>
          <w:ilvl w:val="0"/>
          <w:numId w:val="18"/>
        </w:numPr>
        <w:suppressLineNumbers/>
        <w:rPr>
          <w:color w:val="auto"/>
          <w:sz w:val="22"/>
          <w:szCs w:val="22"/>
          <w:lang w:val="en-GB"/>
        </w:rPr>
      </w:pPr>
      <w:r w:rsidRPr="00F24494">
        <w:rPr>
          <w:color w:val="auto"/>
          <w:sz w:val="22"/>
          <w:szCs w:val="22"/>
          <w:lang w:val="en-GB"/>
        </w:rPr>
        <w:lastRenderedPageBreak/>
        <w:t>The Rights Holder must have enough capacity to be resold</w:t>
      </w:r>
    </w:p>
    <w:p w14:paraId="19F9A60F" w14:textId="77777777" w:rsidR="007220C8" w:rsidRPr="00F24494" w:rsidRDefault="007220C8" w:rsidP="00F24494">
      <w:pPr>
        <w:pStyle w:val="Heading2"/>
      </w:pPr>
      <w:bookmarkStart w:id="531" w:name="_Sending_Nominations"/>
      <w:bookmarkStart w:id="532" w:name="_Toc372646449"/>
      <w:bookmarkStart w:id="533" w:name="_Toc372704137"/>
      <w:bookmarkStart w:id="534" w:name="_Toc373153889"/>
      <w:bookmarkStart w:id="535" w:name="_Toc372646450"/>
      <w:bookmarkStart w:id="536" w:name="_Toc372704138"/>
      <w:bookmarkStart w:id="537" w:name="_Toc373153890"/>
      <w:bookmarkStart w:id="538" w:name="_Toc372646451"/>
      <w:bookmarkStart w:id="539" w:name="_Toc372704139"/>
      <w:bookmarkStart w:id="540" w:name="_Toc373153891"/>
      <w:bookmarkStart w:id="541" w:name="_Toc372646452"/>
      <w:bookmarkStart w:id="542" w:name="_Toc372704140"/>
      <w:bookmarkStart w:id="543" w:name="_Toc373153892"/>
      <w:bookmarkStart w:id="544" w:name="_Toc372646453"/>
      <w:bookmarkStart w:id="545" w:name="_Toc372704141"/>
      <w:bookmarkStart w:id="546" w:name="_Toc373153893"/>
      <w:bookmarkStart w:id="547" w:name="_Toc372646454"/>
      <w:bookmarkStart w:id="548" w:name="_Toc372704142"/>
      <w:bookmarkStart w:id="549" w:name="_Toc373153894"/>
      <w:bookmarkStart w:id="550" w:name="_Toc372646455"/>
      <w:bookmarkStart w:id="551" w:name="_Toc372704143"/>
      <w:bookmarkStart w:id="552" w:name="_Toc373153895"/>
      <w:bookmarkStart w:id="553" w:name="_Toc372646471"/>
      <w:bookmarkStart w:id="554" w:name="_Toc372704159"/>
      <w:bookmarkStart w:id="555" w:name="_Toc373153911"/>
      <w:bookmarkStart w:id="556" w:name="_Toc372646472"/>
      <w:bookmarkStart w:id="557" w:name="_Toc372704160"/>
      <w:bookmarkStart w:id="558" w:name="_Toc373153912"/>
      <w:bookmarkStart w:id="559" w:name="_Sending_Acknowledgement__Message"/>
      <w:bookmarkStart w:id="560" w:name="_Toc372646473"/>
      <w:bookmarkStart w:id="561" w:name="_Toc372704161"/>
      <w:bookmarkStart w:id="562" w:name="_Toc373153913"/>
      <w:bookmarkStart w:id="563" w:name="_Toc372646474"/>
      <w:bookmarkStart w:id="564" w:name="_Toc372704162"/>
      <w:bookmarkStart w:id="565" w:name="_Toc373153914"/>
      <w:bookmarkStart w:id="566" w:name="_Toc372646475"/>
      <w:bookmarkStart w:id="567" w:name="_Toc372704163"/>
      <w:bookmarkStart w:id="568" w:name="_Toc373153915"/>
      <w:bookmarkStart w:id="569" w:name="_Toc372646476"/>
      <w:bookmarkStart w:id="570" w:name="_Toc372704164"/>
      <w:bookmarkStart w:id="571" w:name="_Toc373153916"/>
      <w:bookmarkStart w:id="572" w:name="_Toc372646477"/>
      <w:bookmarkStart w:id="573" w:name="_Toc372704165"/>
      <w:bookmarkStart w:id="574" w:name="_Toc373153917"/>
      <w:bookmarkStart w:id="575" w:name="_Toc372646478"/>
      <w:bookmarkStart w:id="576" w:name="_Toc372704166"/>
      <w:bookmarkStart w:id="577" w:name="_Toc373153918"/>
      <w:bookmarkStart w:id="578" w:name="_Toc372646479"/>
      <w:bookmarkStart w:id="579" w:name="_Toc372704167"/>
      <w:bookmarkStart w:id="580" w:name="_Toc373153919"/>
      <w:bookmarkStart w:id="581" w:name="_Toc372646480"/>
      <w:bookmarkStart w:id="582" w:name="_Toc372704168"/>
      <w:bookmarkStart w:id="583" w:name="_Toc373153920"/>
      <w:bookmarkStart w:id="584" w:name="_Toc372646481"/>
      <w:bookmarkStart w:id="585" w:name="_Toc372704169"/>
      <w:bookmarkStart w:id="586" w:name="_Toc373153921"/>
      <w:bookmarkStart w:id="587" w:name="_Toc372646482"/>
      <w:bookmarkStart w:id="588" w:name="_Toc372704170"/>
      <w:bookmarkStart w:id="589" w:name="_Toc373153922"/>
      <w:bookmarkStart w:id="590" w:name="_Toc372646483"/>
      <w:bookmarkStart w:id="591" w:name="_Toc372704171"/>
      <w:bookmarkStart w:id="592" w:name="_Toc373153923"/>
      <w:bookmarkStart w:id="593" w:name="_Toc372646484"/>
      <w:bookmarkStart w:id="594" w:name="_Toc372704172"/>
      <w:bookmarkStart w:id="595" w:name="_Toc373153924"/>
      <w:bookmarkStart w:id="596" w:name="_Toc372646485"/>
      <w:bookmarkStart w:id="597" w:name="_Toc372704173"/>
      <w:bookmarkStart w:id="598" w:name="_Toc373153925"/>
      <w:bookmarkStart w:id="599" w:name="_Toc372646486"/>
      <w:bookmarkStart w:id="600" w:name="_Toc372704174"/>
      <w:bookmarkStart w:id="601" w:name="_Toc373153926"/>
      <w:bookmarkStart w:id="602" w:name="_Toc372646487"/>
      <w:bookmarkStart w:id="603" w:name="_Toc372704175"/>
      <w:bookmarkStart w:id="604" w:name="_Toc373153927"/>
      <w:bookmarkStart w:id="605" w:name="_Toc372646488"/>
      <w:bookmarkStart w:id="606" w:name="_Toc372704176"/>
      <w:bookmarkStart w:id="607" w:name="_Toc373153928"/>
      <w:bookmarkStart w:id="608" w:name="_Toc372646489"/>
      <w:bookmarkStart w:id="609" w:name="_Toc372704177"/>
      <w:bookmarkStart w:id="610" w:name="_Toc373153929"/>
      <w:bookmarkStart w:id="611" w:name="_Toc372646490"/>
      <w:bookmarkStart w:id="612" w:name="_Toc372704178"/>
      <w:bookmarkStart w:id="613" w:name="_Toc373153930"/>
      <w:bookmarkStart w:id="614" w:name="_Toc372646491"/>
      <w:bookmarkStart w:id="615" w:name="_Toc372704179"/>
      <w:bookmarkStart w:id="616" w:name="_Toc373153931"/>
      <w:bookmarkStart w:id="617" w:name="_Toc372646492"/>
      <w:bookmarkStart w:id="618" w:name="_Toc372704180"/>
      <w:bookmarkStart w:id="619" w:name="_Toc373153932"/>
      <w:bookmarkStart w:id="620" w:name="_Toc372646493"/>
      <w:bookmarkStart w:id="621" w:name="_Toc372704181"/>
      <w:bookmarkStart w:id="622" w:name="_Toc373153933"/>
      <w:bookmarkStart w:id="623" w:name="_Sending_Confirmation_Report"/>
      <w:bookmarkStart w:id="624" w:name="_Data_Flows_for_Data_Download"/>
      <w:bookmarkStart w:id="625" w:name="_Toc372646494"/>
      <w:bookmarkStart w:id="626" w:name="_Toc372704182"/>
      <w:bookmarkStart w:id="627" w:name="_Toc373153934"/>
      <w:bookmarkStart w:id="628" w:name="_Toc372646495"/>
      <w:bookmarkStart w:id="629" w:name="_Toc372704183"/>
      <w:bookmarkStart w:id="630" w:name="_Toc373153935"/>
      <w:bookmarkStart w:id="631" w:name="_Toc372646496"/>
      <w:bookmarkStart w:id="632" w:name="_Toc372704184"/>
      <w:bookmarkStart w:id="633" w:name="_Toc373153936"/>
      <w:bookmarkStart w:id="634" w:name="_Toc372646497"/>
      <w:bookmarkStart w:id="635" w:name="_Toc372704185"/>
      <w:bookmarkStart w:id="636" w:name="_Toc373153937"/>
      <w:bookmarkStart w:id="637" w:name="_Toc372646498"/>
      <w:bookmarkStart w:id="638" w:name="_Toc372704186"/>
      <w:bookmarkStart w:id="639" w:name="_Toc373153938"/>
      <w:bookmarkStart w:id="640" w:name="_Toc372646499"/>
      <w:bookmarkStart w:id="641" w:name="_Toc372704187"/>
      <w:bookmarkStart w:id="642" w:name="_Toc373153939"/>
      <w:bookmarkStart w:id="643" w:name="_Toc372646500"/>
      <w:bookmarkStart w:id="644" w:name="_Toc372704188"/>
      <w:bookmarkStart w:id="645" w:name="_Toc373153940"/>
      <w:bookmarkStart w:id="646" w:name="_Toc372646516"/>
      <w:bookmarkStart w:id="647" w:name="_Toc372704204"/>
      <w:bookmarkStart w:id="648" w:name="_Toc373153956"/>
      <w:bookmarkStart w:id="649" w:name="_Toc372646517"/>
      <w:bookmarkStart w:id="650" w:name="_Toc372704205"/>
      <w:bookmarkStart w:id="651" w:name="_Toc373153957"/>
      <w:bookmarkStart w:id="652" w:name="_Toc372646518"/>
      <w:bookmarkStart w:id="653" w:name="_Toc372704206"/>
      <w:bookmarkStart w:id="654" w:name="_Toc373153958"/>
      <w:bookmarkStart w:id="655" w:name="_Toc372646519"/>
      <w:bookmarkStart w:id="656" w:name="_Toc372704207"/>
      <w:bookmarkStart w:id="657" w:name="_Toc373153959"/>
      <w:bookmarkStart w:id="658" w:name="_Toc372646520"/>
      <w:bookmarkStart w:id="659" w:name="_Toc372704208"/>
      <w:bookmarkStart w:id="660" w:name="_Toc373153960"/>
      <w:bookmarkStart w:id="661" w:name="_Toc372646521"/>
      <w:bookmarkStart w:id="662" w:name="_Toc372704209"/>
      <w:bookmarkStart w:id="663" w:name="_Toc373153961"/>
      <w:bookmarkStart w:id="664" w:name="_Toc372646522"/>
      <w:bookmarkStart w:id="665" w:name="_Toc372704210"/>
      <w:bookmarkStart w:id="666" w:name="_Toc373153962"/>
      <w:bookmarkStart w:id="667" w:name="_Toc372646523"/>
      <w:bookmarkStart w:id="668" w:name="_Toc372704211"/>
      <w:bookmarkStart w:id="669" w:name="_Toc373153963"/>
      <w:bookmarkStart w:id="670" w:name="_Toc372646524"/>
      <w:bookmarkStart w:id="671" w:name="_Toc372704212"/>
      <w:bookmarkStart w:id="672" w:name="_Toc373153964"/>
      <w:bookmarkStart w:id="673" w:name="_Toc372646525"/>
      <w:bookmarkStart w:id="674" w:name="_Toc372704213"/>
      <w:bookmarkStart w:id="675" w:name="_Toc373153965"/>
      <w:bookmarkStart w:id="676" w:name="_Toc372646526"/>
      <w:bookmarkStart w:id="677" w:name="_Toc372704214"/>
      <w:bookmarkStart w:id="678" w:name="_Toc373153966"/>
      <w:bookmarkStart w:id="679" w:name="_Toc372646527"/>
      <w:bookmarkStart w:id="680" w:name="_Toc372704215"/>
      <w:bookmarkStart w:id="681" w:name="_Toc373153967"/>
      <w:bookmarkStart w:id="682" w:name="_Toc372646528"/>
      <w:bookmarkStart w:id="683" w:name="_Toc372704216"/>
      <w:bookmarkStart w:id="684" w:name="_Toc373153968"/>
      <w:bookmarkStart w:id="685" w:name="_Toc372646529"/>
      <w:bookmarkStart w:id="686" w:name="_Toc372704217"/>
      <w:bookmarkStart w:id="687" w:name="_Toc373153969"/>
      <w:bookmarkStart w:id="688" w:name="_Toc372646530"/>
      <w:bookmarkStart w:id="689" w:name="_Toc372704218"/>
      <w:bookmarkStart w:id="690" w:name="_Toc373153970"/>
      <w:bookmarkStart w:id="691" w:name="_Toc372646531"/>
      <w:bookmarkStart w:id="692" w:name="_Toc372704219"/>
      <w:bookmarkStart w:id="693" w:name="_Toc373153971"/>
      <w:bookmarkStart w:id="694" w:name="_Toc372646532"/>
      <w:bookmarkStart w:id="695" w:name="_Toc372704220"/>
      <w:bookmarkStart w:id="696" w:name="_Toc373153972"/>
      <w:bookmarkStart w:id="697" w:name="_Toc372646548"/>
      <w:bookmarkStart w:id="698" w:name="_Toc372704236"/>
      <w:bookmarkStart w:id="699" w:name="_Toc373153988"/>
      <w:bookmarkStart w:id="700" w:name="_Toc372646549"/>
      <w:bookmarkStart w:id="701" w:name="_Toc372704237"/>
      <w:bookmarkStart w:id="702" w:name="_Toc373153989"/>
      <w:bookmarkStart w:id="703" w:name="_Toc372646550"/>
      <w:bookmarkStart w:id="704" w:name="_Toc372704238"/>
      <w:bookmarkStart w:id="705" w:name="_Toc373153990"/>
      <w:bookmarkStart w:id="706" w:name="_Toc372646551"/>
      <w:bookmarkStart w:id="707" w:name="_Toc372704239"/>
      <w:bookmarkStart w:id="708" w:name="_Toc373153991"/>
      <w:bookmarkStart w:id="709" w:name="_Toc372646552"/>
      <w:bookmarkStart w:id="710" w:name="_Toc372704240"/>
      <w:bookmarkStart w:id="711" w:name="_Toc373153992"/>
      <w:bookmarkStart w:id="712" w:name="_Toc372646553"/>
      <w:bookmarkStart w:id="713" w:name="_Toc372704241"/>
      <w:bookmarkStart w:id="714" w:name="_Toc373153993"/>
      <w:bookmarkStart w:id="715" w:name="_Toc372646554"/>
      <w:bookmarkStart w:id="716" w:name="_Toc372704242"/>
      <w:bookmarkStart w:id="717" w:name="_Toc373153994"/>
      <w:bookmarkStart w:id="718" w:name="_Toc372646555"/>
      <w:bookmarkStart w:id="719" w:name="_Toc372704243"/>
      <w:bookmarkStart w:id="720" w:name="_Toc373153995"/>
      <w:bookmarkStart w:id="721" w:name="_Toc187813411"/>
      <w:bookmarkStart w:id="722" w:name="_Toc199935377"/>
      <w:bookmarkStart w:id="723" w:name="_Toc272998583"/>
      <w:bookmarkStart w:id="724" w:name="_Toc276729392"/>
      <w:bookmarkStart w:id="725" w:name="_Toc300044658"/>
      <w:bookmarkStart w:id="726" w:name="_Toc300053089"/>
      <w:bookmarkStart w:id="727" w:name="_Toc300060811"/>
      <w:bookmarkStart w:id="728" w:name="_Toc300062649"/>
      <w:bookmarkStart w:id="729" w:name="_Toc487630156"/>
      <w:bookmarkStart w:id="730" w:name="_Sending_schedules"/>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F24494">
        <w:t>Data Flows for Data Download</w:t>
      </w:r>
      <w:bookmarkEnd w:id="721"/>
      <w:bookmarkEnd w:id="722"/>
      <w:bookmarkEnd w:id="723"/>
      <w:bookmarkEnd w:id="724"/>
      <w:bookmarkEnd w:id="725"/>
      <w:bookmarkEnd w:id="726"/>
      <w:bookmarkEnd w:id="727"/>
      <w:bookmarkEnd w:id="728"/>
      <w:bookmarkEnd w:id="729"/>
    </w:p>
    <w:p w14:paraId="1964431A" w14:textId="77777777" w:rsidR="007220C8" w:rsidRPr="00F24494" w:rsidRDefault="007220C8" w:rsidP="00F16129">
      <w:pPr>
        <w:pStyle w:val="Heading3"/>
      </w:pPr>
      <w:bookmarkStart w:id="731" w:name="_Downloading_actual_date_and%20time"/>
      <w:bookmarkStart w:id="732" w:name="_Downloading_detailed_daily_auction%20"/>
      <w:bookmarkStart w:id="733" w:name="_Downloading_public_daily_auction%20re"/>
      <w:bookmarkStart w:id="734" w:name="_Downloading_market_participant_regi"/>
      <w:bookmarkStart w:id="735" w:name="_Downloading_NTC"/>
      <w:bookmarkStart w:id="736" w:name="_Downloading_capacities"/>
      <w:bookmarkStart w:id="737" w:name="_Downloading_Daily_Capacities"/>
      <w:bookmarkStart w:id="738" w:name="_Toc219280131"/>
      <w:bookmarkStart w:id="739" w:name="_Toc219280133"/>
      <w:bookmarkStart w:id="740" w:name="_Toc219280134"/>
      <w:bookmarkStart w:id="741" w:name="_Toc219280169"/>
      <w:bookmarkStart w:id="742" w:name="_Downloading_capacities_for_TSO"/>
      <w:bookmarkStart w:id="743" w:name="_Downloading_aggregated_capacities_f"/>
      <w:bookmarkStart w:id="744" w:name="_Downloading_Daily_Auction_Evaluatio"/>
      <w:bookmarkStart w:id="745" w:name="_Downloading_capacity_evaluation"/>
      <w:bookmarkStart w:id="746" w:name="_Downloading_schedules"/>
      <w:bookmarkStart w:id="747" w:name="_Downloading_daily_ATC"/>
      <w:bookmarkStart w:id="748" w:name="_Toc187813413"/>
      <w:bookmarkStart w:id="749" w:name="_Toc199935382"/>
      <w:bookmarkStart w:id="750" w:name="_Toc272998584"/>
      <w:bookmarkStart w:id="751" w:name="_Toc276729393"/>
      <w:bookmarkStart w:id="752" w:name="_Toc300044659"/>
      <w:bookmarkStart w:id="753" w:name="_Toc300053090"/>
      <w:bookmarkStart w:id="754" w:name="_Toc300060812"/>
      <w:bookmarkStart w:id="755" w:name="_Toc300062650"/>
      <w:bookmarkStart w:id="756" w:name="_Toc487630157"/>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F24494">
        <w:t xml:space="preserve">Download </w:t>
      </w:r>
      <w:bookmarkEnd w:id="748"/>
      <w:bookmarkEnd w:id="749"/>
      <w:r w:rsidRPr="00F24494">
        <w:t>Offered Capacity</w:t>
      </w:r>
      <w:bookmarkEnd w:id="750"/>
      <w:bookmarkEnd w:id="751"/>
      <w:bookmarkEnd w:id="752"/>
      <w:bookmarkEnd w:id="753"/>
      <w:bookmarkEnd w:id="754"/>
      <w:bookmarkEnd w:id="755"/>
      <w:bookmarkEnd w:id="756"/>
    </w:p>
    <w:p w14:paraId="366EF20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It enables downloading offered capacity values for Daily auctions from Damas.</w:t>
      </w:r>
    </w:p>
    <w:p w14:paraId="59477EC9" w14:textId="77777777" w:rsidR="007220C8" w:rsidRPr="00F24494" w:rsidRDefault="007220C8" w:rsidP="00F16129">
      <w:pPr>
        <w:pStyle w:val="Heading4"/>
      </w:pPr>
      <w:bookmarkStart w:id="757" w:name="_Toc199935383"/>
      <w:bookmarkStart w:id="758" w:name="_Toc272998585"/>
      <w:r w:rsidRPr="00F24494">
        <w:t>Description</w:t>
      </w:r>
      <w:bookmarkEnd w:id="757"/>
      <w:bookmarkEnd w:id="758"/>
    </w:p>
    <w:p w14:paraId="26D7BE1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This data flow enables downloading of the XML Capacity Document containing hourly offered capacity values. The XML file contains offered capacity for selected auction. The resolution PT60M is used for Daily auctions. The XML file contains one schedule with appropriate number of the values for given auction. </w:t>
      </w:r>
    </w:p>
    <w:p w14:paraId="3DA510E3"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web service is accessible to </w:t>
      </w:r>
      <w:r w:rsidR="00F46F55" w:rsidRPr="00F24494">
        <w:rPr>
          <w:color w:val="auto"/>
          <w:sz w:val="22"/>
          <w:szCs w:val="22"/>
          <w:lang w:val="en-GB"/>
        </w:rPr>
        <w:t>Border</w:t>
      </w:r>
      <w:r w:rsidRPr="00F24494">
        <w:rPr>
          <w:color w:val="auto"/>
          <w:sz w:val="22"/>
          <w:szCs w:val="22"/>
          <w:lang w:val="en-GB"/>
        </w:rPr>
        <w:t xml:space="preserve"> Administrators and Traders. These users are entitled to download the same data. </w:t>
      </w:r>
    </w:p>
    <w:p w14:paraId="0085B0B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It is possible to download data after publishing of the offered capacity for given auction.</w:t>
      </w:r>
    </w:p>
    <w:p w14:paraId="23D8B3DF"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Offered capacity of the Long-term auctions is accessible using the</w:t>
      </w:r>
      <w:r w:rsidRPr="00F24494">
        <w:rPr>
          <w:lang w:val="en-GB"/>
        </w:rPr>
        <w:t xml:space="preserve"> </w:t>
      </w:r>
      <w:hyperlink w:anchor="POP" w:history="1">
        <w:r w:rsidRPr="00F24494">
          <w:rPr>
            <w:color w:val="auto"/>
            <w:sz w:val="22"/>
            <w:szCs w:val="22"/>
            <w:u w:val="single"/>
            <w:lang w:val="en-GB"/>
          </w:rPr>
          <w:t>Download Long-term Offered Capacity and Planned Outage Periods</w:t>
        </w:r>
      </w:hyperlink>
      <w:r w:rsidRPr="00F24494">
        <w:rPr>
          <w:color w:val="auto"/>
          <w:sz w:val="22"/>
          <w:szCs w:val="22"/>
          <w:lang w:val="en-GB"/>
        </w:rPr>
        <w:t>.</w:t>
      </w:r>
    </w:p>
    <w:p w14:paraId="4B793A9E" w14:textId="77777777" w:rsidR="007220C8" w:rsidRPr="00F24494" w:rsidRDefault="007220C8" w:rsidP="00F16129">
      <w:pPr>
        <w:pStyle w:val="Heading4"/>
      </w:pPr>
      <w:bookmarkStart w:id="759" w:name="_Toc199935384"/>
      <w:bookmarkStart w:id="760" w:name="_Toc272998586"/>
      <w:r w:rsidRPr="00F24494">
        <w:t>Input Parameters</w:t>
      </w:r>
      <w:bookmarkEnd w:id="759"/>
      <w:bookmarkEnd w:id="760"/>
    </w:p>
    <w:p w14:paraId="04CAA51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1432"/>
        <w:gridCol w:w="1438"/>
        <w:gridCol w:w="3475"/>
        <w:gridCol w:w="3010"/>
      </w:tblGrid>
      <w:tr w:rsidR="007220C8" w:rsidRPr="00B268D1" w14:paraId="7833E94C"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6D2D264B" w14:textId="77777777" w:rsidR="007220C8" w:rsidRPr="00F24494" w:rsidRDefault="007220C8" w:rsidP="007220C8">
            <w:pPr>
              <w:pStyle w:val="StylUNITableHeadingnenTun"/>
              <w:rPr>
                <w:lang w:val="en-GB"/>
              </w:rPr>
            </w:pPr>
            <w:r w:rsidRPr="00F24494">
              <w:rPr>
                <w:lang w:val="en-GB"/>
              </w:rPr>
              <w:t>Name</w:t>
            </w:r>
          </w:p>
        </w:tc>
        <w:tc>
          <w:tcPr>
            <w:tcW w:w="737" w:type="pct"/>
          </w:tcPr>
          <w:p w14:paraId="7823068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868" w:type="pct"/>
          </w:tcPr>
          <w:p w14:paraId="72BD550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619" w:type="pct"/>
          </w:tcPr>
          <w:p w14:paraId="6475045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2A96DAF8" w14:textId="77777777" w:rsidTr="00F24494">
        <w:trPr>
          <w:trHeight w:val="503"/>
        </w:trPr>
        <w:tc>
          <w:tcPr>
            <w:cnfStyle w:val="001000000000" w:firstRow="0" w:lastRow="0" w:firstColumn="1" w:lastColumn="0" w:oddVBand="0" w:evenVBand="0" w:oddHBand="0" w:evenHBand="0" w:firstRowFirstColumn="0" w:firstRowLastColumn="0" w:lastRowFirstColumn="0" w:lastRowLastColumn="0"/>
            <w:tcW w:w="776" w:type="pct"/>
          </w:tcPr>
          <w:p w14:paraId="7A8A0031"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737" w:type="pct"/>
          </w:tcPr>
          <w:p w14:paraId="1B36541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868" w:type="pct"/>
          </w:tcPr>
          <w:p w14:paraId="0E4576D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DMSWS_ATC_OUT</w:t>
            </w:r>
          </w:p>
        </w:tc>
        <w:tc>
          <w:tcPr>
            <w:tcW w:w="1619" w:type="pct"/>
          </w:tcPr>
          <w:p w14:paraId="19ECC03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tc>
      </w:tr>
      <w:tr w:rsidR="007220C8" w:rsidRPr="00B268D1" w14:paraId="63495E61" w14:textId="77777777" w:rsidTr="00F24494">
        <w:trPr>
          <w:cnfStyle w:val="010000000000" w:firstRow="0" w:lastRow="1" w:firstColumn="0" w:lastColumn="0" w:oddVBand="0" w:evenVBand="0" w:oddHBand="0" w:evenHBand="0" w:firstRowFirstColumn="0" w:firstRowLastColumn="0" w:lastRowFirstColumn="0" w:lastRowLastColumn="0"/>
          <w:trHeight w:val="503"/>
        </w:trPr>
        <w:tc>
          <w:tcPr>
            <w:cnfStyle w:val="001000000001" w:firstRow="0" w:lastRow="0" w:firstColumn="1" w:lastColumn="0" w:oddVBand="0" w:evenVBand="0" w:oddHBand="0" w:evenHBand="0" w:firstRowFirstColumn="0" w:firstRowLastColumn="0" w:lastRowFirstColumn="1" w:lastRowLastColumn="0"/>
            <w:tcW w:w="776" w:type="pct"/>
          </w:tcPr>
          <w:p w14:paraId="785B1F87" w14:textId="77777777" w:rsidR="007220C8" w:rsidRPr="00F24494" w:rsidRDefault="007220C8" w:rsidP="007220C8">
            <w:pPr>
              <w:pStyle w:val="UNITableContent"/>
              <w:rPr>
                <w:color w:val="auto"/>
                <w:sz w:val="20"/>
                <w:highlight w:val="yellow"/>
                <w:lang w:val="en-GB"/>
              </w:rPr>
            </w:pPr>
            <w:proofErr w:type="spellStart"/>
            <w:r w:rsidRPr="00F24494">
              <w:rPr>
                <w:color w:val="auto"/>
                <w:sz w:val="20"/>
                <w:lang w:val="en-GB"/>
              </w:rPr>
              <w:t>AuctionID</w:t>
            </w:r>
            <w:proofErr w:type="spellEnd"/>
          </w:p>
        </w:tc>
        <w:tc>
          <w:tcPr>
            <w:tcW w:w="737" w:type="pct"/>
          </w:tcPr>
          <w:p w14:paraId="5AD56A2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highlight w:val="yellow"/>
                <w:lang w:val="en-GB"/>
              </w:rPr>
            </w:pPr>
            <w:proofErr w:type="spellStart"/>
            <w:r w:rsidRPr="00F24494">
              <w:rPr>
                <w:color w:val="auto"/>
                <w:sz w:val="20"/>
                <w:lang w:val="en-GB"/>
              </w:rPr>
              <w:t>StringParam</w:t>
            </w:r>
            <w:proofErr w:type="spellEnd"/>
          </w:p>
        </w:tc>
        <w:tc>
          <w:tcPr>
            <w:tcW w:w="1868" w:type="pct"/>
          </w:tcPr>
          <w:p w14:paraId="4856AB4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highlight w:val="yellow"/>
                <w:lang w:val="en-GB"/>
              </w:rPr>
            </w:pPr>
            <w:r w:rsidRPr="00F24494">
              <w:rPr>
                <w:color w:val="auto"/>
                <w:sz w:val="20"/>
                <w:lang w:val="en-GB"/>
              </w:rPr>
              <w:t>Auction identification of the individual auction.</w:t>
            </w:r>
          </w:p>
        </w:tc>
        <w:tc>
          <w:tcPr>
            <w:tcW w:w="1619" w:type="pct"/>
          </w:tcPr>
          <w:p w14:paraId="3FF6348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highlight w:val="yellow"/>
                <w:lang w:val="en-GB"/>
              </w:rPr>
            </w:pPr>
            <w:r w:rsidRPr="00F24494">
              <w:rPr>
                <w:color w:val="auto"/>
                <w:sz w:val="20"/>
                <w:lang w:val="en-GB"/>
              </w:rPr>
              <w:t>Mandatory parameter</w:t>
            </w:r>
          </w:p>
        </w:tc>
      </w:tr>
    </w:tbl>
    <w:p w14:paraId="10B69272" w14:textId="77777777" w:rsidR="007220C8" w:rsidRPr="00F24494" w:rsidRDefault="007220C8" w:rsidP="007220C8">
      <w:pPr>
        <w:pStyle w:val="UNINormalParagraph"/>
        <w:rPr>
          <w:color w:val="auto"/>
          <w:sz w:val="22"/>
          <w:szCs w:val="22"/>
          <w:lang w:val="en-GB"/>
        </w:rPr>
      </w:pPr>
    </w:p>
    <w:p w14:paraId="471CE5C6"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Example of the input parameters:</w:t>
      </w:r>
    </w:p>
    <w:p w14:paraId="3AA7A5E9"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&lt;Input&gt;</w:t>
      </w:r>
    </w:p>
    <w:p w14:paraId="4C94B256"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&lt;FID&gt;</w:t>
      </w:r>
      <w:r w:rsidRPr="00F24494">
        <w:rPr>
          <w:b/>
          <w:bCs/>
          <w:sz w:val="22"/>
          <w:szCs w:val="22"/>
          <w:lang w:val="en-GB"/>
        </w:rPr>
        <w:t>DMSWS_ATC_OUT</w:t>
      </w:r>
      <w:r w:rsidRPr="00F24494">
        <w:rPr>
          <w:sz w:val="22"/>
          <w:szCs w:val="22"/>
          <w:lang w:val="en-GB"/>
        </w:rPr>
        <w:t>&lt;/FID&gt;</w:t>
      </w:r>
    </w:p>
    <w:p w14:paraId="7F8A6D26"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7C8A37D2" w14:textId="77777777" w:rsidR="007220C8" w:rsidRPr="00F24494" w:rsidRDefault="001E6FA0" w:rsidP="007220C8">
      <w:pPr>
        <w:pStyle w:val="HTMLPreformatted"/>
        <w:tabs>
          <w:tab w:val="clear" w:pos="9160"/>
          <w:tab w:val="left" w:pos="8789"/>
        </w:tabs>
        <w:rPr>
          <w:sz w:val="22"/>
          <w:szCs w:val="22"/>
          <w:lang w:val="en-GB"/>
        </w:rPr>
      </w:pPr>
      <w:r w:rsidRPr="00F24494">
        <w:rPr>
          <w:sz w:val="22"/>
          <w:szCs w:val="22"/>
          <w:lang w:val="en-GB"/>
        </w:rPr>
        <w:t xml:space="preserve">  </w:t>
      </w:r>
      <w:r w:rsidR="007220C8" w:rsidRPr="00F24494">
        <w:rPr>
          <w:sz w:val="22"/>
          <w:szCs w:val="22"/>
          <w:lang w:val="en-GB"/>
        </w:rPr>
        <w:t xml:space="preserve">  &lt;</w:t>
      </w:r>
      <w:proofErr w:type="spellStart"/>
      <w:r w:rsidR="007220C8" w:rsidRPr="00F24494">
        <w:rPr>
          <w:sz w:val="22"/>
          <w:szCs w:val="22"/>
          <w:lang w:val="en-GB"/>
        </w:rPr>
        <w:t>StringParam</w:t>
      </w:r>
      <w:proofErr w:type="spellEnd"/>
      <w:r w:rsidR="007220C8" w:rsidRPr="00F24494">
        <w:rPr>
          <w:sz w:val="22"/>
          <w:szCs w:val="22"/>
          <w:lang w:val="en-GB"/>
        </w:rPr>
        <w:t xml:space="preserve"> Name="</w:t>
      </w:r>
      <w:proofErr w:type="spellStart"/>
      <w:r w:rsidR="007220C8" w:rsidRPr="00F24494">
        <w:rPr>
          <w:sz w:val="22"/>
          <w:szCs w:val="22"/>
          <w:lang w:val="en-GB"/>
        </w:rPr>
        <w:t>AuctionID</w:t>
      </w:r>
      <w:proofErr w:type="spellEnd"/>
      <w:r w:rsidR="007220C8" w:rsidRPr="00F24494">
        <w:rPr>
          <w:sz w:val="22"/>
          <w:szCs w:val="22"/>
          <w:lang w:val="en-GB"/>
        </w:rPr>
        <w:t>"&gt;</w:t>
      </w:r>
      <w:r w:rsidR="00B4568F" w:rsidRPr="00F24494">
        <w:rPr>
          <w:b/>
          <w:sz w:val="22"/>
          <w:szCs w:val="22"/>
          <w:lang w:val="en-GB"/>
        </w:rPr>
        <w:t>MEBA</w:t>
      </w:r>
      <w:r w:rsidR="007220C8" w:rsidRPr="00F24494">
        <w:rPr>
          <w:b/>
          <w:sz w:val="22"/>
          <w:szCs w:val="22"/>
          <w:lang w:val="en-GB"/>
        </w:rPr>
        <w:t>-DH-01032011-00017</w:t>
      </w:r>
      <w:r w:rsidR="007220C8" w:rsidRPr="00F24494">
        <w:rPr>
          <w:sz w:val="22"/>
          <w:szCs w:val="22"/>
          <w:lang w:val="en-GB"/>
        </w:rPr>
        <w:t>&lt;/</w:t>
      </w:r>
      <w:proofErr w:type="spellStart"/>
      <w:r w:rsidR="007220C8" w:rsidRPr="00F24494">
        <w:rPr>
          <w:sz w:val="22"/>
          <w:szCs w:val="22"/>
          <w:lang w:val="en-GB"/>
        </w:rPr>
        <w:t>StringParam</w:t>
      </w:r>
      <w:proofErr w:type="spellEnd"/>
      <w:r w:rsidR="007220C8" w:rsidRPr="00F24494">
        <w:rPr>
          <w:sz w:val="22"/>
          <w:szCs w:val="22"/>
          <w:lang w:val="en-GB"/>
        </w:rPr>
        <w:t>&gt;</w:t>
      </w:r>
      <w:r w:rsidR="007220C8" w:rsidRPr="00F24494">
        <w:rPr>
          <w:sz w:val="22"/>
          <w:szCs w:val="22"/>
          <w:lang w:val="en-GB"/>
        </w:rPr>
        <w:br/>
        <w:t xml:space="preserve">  &lt;/Parameters&gt;</w:t>
      </w:r>
    </w:p>
    <w:p w14:paraId="5D8C7E94"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&lt;/Input&gt;</w:t>
      </w:r>
    </w:p>
    <w:p w14:paraId="71E0E761" w14:textId="77777777" w:rsidR="007220C8" w:rsidRPr="00F24494" w:rsidRDefault="007220C8" w:rsidP="00F16129">
      <w:pPr>
        <w:pStyle w:val="Heading4"/>
      </w:pPr>
      <w:r w:rsidRPr="00F24494">
        <w:t>Input Validations</w:t>
      </w:r>
    </w:p>
    <w:p w14:paraId="5C19587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Following validations are being performed for input parameters:</w:t>
      </w:r>
    </w:p>
    <w:p w14:paraId="5364B51C" w14:textId="77777777" w:rsidR="007220C8" w:rsidRPr="00F24494" w:rsidRDefault="007220C8" w:rsidP="000650A7">
      <w:pPr>
        <w:pStyle w:val="UNINormalParagraph"/>
        <w:numPr>
          <w:ilvl w:val="0"/>
          <w:numId w:val="36"/>
        </w:numPr>
        <w:suppressLineNumbers/>
        <w:rPr>
          <w:color w:val="auto"/>
          <w:sz w:val="22"/>
          <w:szCs w:val="22"/>
          <w:lang w:val="en-GB"/>
        </w:rPr>
      </w:pPr>
      <w:r w:rsidRPr="00F24494">
        <w:rPr>
          <w:color w:val="auto"/>
          <w:sz w:val="22"/>
          <w:szCs w:val="22"/>
          <w:lang w:val="en-GB"/>
        </w:rPr>
        <w:t>Parameter Auction ID must identify Daily auction registered in Damas.</w:t>
      </w:r>
    </w:p>
    <w:p w14:paraId="5984DD1F" w14:textId="77777777" w:rsidR="007220C8" w:rsidRPr="00F24494" w:rsidRDefault="007220C8" w:rsidP="000650A7">
      <w:pPr>
        <w:pStyle w:val="UNINormalParagraph"/>
        <w:numPr>
          <w:ilvl w:val="0"/>
          <w:numId w:val="36"/>
        </w:numPr>
        <w:suppressLineNumbers/>
        <w:rPr>
          <w:color w:val="auto"/>
          <w:sz w:val="22"/>
          <w:szCs w:val="22"/>
          <w:lang w:val="en-GB"/>
        </w:rPr>
      </w:pPr>
      <w:r w:rsidRPr="00F24494">
        <w:rPr>
          <w:color w:val="auto"/>
          <w:sz w:val="22"/>
          <w:szCs w:val="22"/>
          <w:lang w:val="en-GB"/>
        </w:rPr>
        <w:t>Offered capacity for given auction has to be published in system.</w:t>
      </w:r>
    </w:p>
    <w:p w14:paraId="5923C1F5" w14:textId="77777777" w:rsidR="007220C8" w:rsidRPr="00F24494" w:rsidRDefault="007220C8" w:rsidP="00F16129">
      <w:pPr>
        <w:pStyle w:val="Heading4"/>
      </w:pPr>
      <w:bookmarkStart w:id="761" w:name="_Toc199935385"/>
      <w:bookmarkStart w:id="762" w:name="_Toc272998587"/>
      <w:r w:rsidRPr="00F24494">
        <w:t>Output Parameters</w:t>
      </w:r>
      <w:bookmarkEnd w:id="761"/>
      <w:bookmarkEnd w:id="762"/>
    </w:p>
    <w:p w14:paraId="4BD4A9B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Offered capacity is received in the XML </w:t>
      </w:r>
      <w:hyperlink w:anchor="_Result_Message" w:history="1">
        <w:r w:rsidRPr="00F24494">
          <w:rPr>
            <w:rStyle w:val="Hyperlink"/>
            <w:color w:val="auto"/>
            <w:sz w:val="22"/>
            <w:szCs w:val="22"/>
            <w:lang w:val="en-GB"/>
          </w:rPr>
          <w:t>Capacity Document</w:t>
        </w:r>
      </w:hyperlink>
      <w:r w:rsidRPr="00F24494">
        <w:rPr>
          <w:color w:val="auto"/>
          <w:sz w:val="22"/>
          <w:szCs w:val="22"/>
          <w:lang w:val="en-GB"/>
        </w:rPr>
        <w:t xml:space="preserve"> (see Appendix B).</w:t>
      </w:r>
    </w:p>
    <w:p w14:paraId="387FF041" w14:textId="77777777" w:rsidR="007220C8" w:rsidRPr="00F24494" w:rsidRDefault="007220C8" w:rsidP="00F16129">
      <w:pPr>
        <w:pStyle w:val="Heading3"/>
      </w:pPr>
      <w:bookmarkStart w:id="763" w:name="_Downloading_Nominations"/>
      <w:bookmarkStart w:id="764" w:name="_Toc372646558"/>
      <w:bookmarkStart w:id="765" w:name="_Toc372704246"/>
      <w:bookmarkStart w:id="766" w:name="_Toc373153998"/>
      <w:bookmarkStart w:id="767" w:name="_Toc372646559"/>
      <w:bookmarkStart w:id="768" w:name="_Toc372704247"/>
      <w:bookmarkStart w:id="769" w:name="_Toc373153999"/>
      <w:bookmarkStart w:id="770" w:name="_Toc372646560"/>
      <w:bookmarkStart w:id="771" w:name="_Toc372704248"/>
      <w:bookmarkStart w:id="772" w:name="_Toc373154000"/>
      <w:bookmarkStart w:id="773" w:name="_Toc372646561"/>
      <w:bookmarkStart w:id="774" w:name="_Toc372704249"/>
      <w:bookmarkStart w:id="775" w:name="_Toc373154001"/>
      <w:bookmarkStart w:id="776" w:name="_Toc372646562"/>
      <w:bookmarkStart w:id="777" w:name="_Toc372704250"/>
      <w:bookmarkStart w:id="778" w:name="_Toc373154002"/>
      <w:bookmarkStart w:id="779" w:name="_Toc372646563"/>
      <w:bookmarkStart w:id="780" w:name="_Toc372704251"/>
      <w:bookmarkStart w:id="781" w:name="_Toc373154003"/>
      <w:bookmarkStart w:id="782" w:name="_Toc372646564"/>
      <w:bookmarkStart w:id="783" w:name="_Toc372704252"/>
      <w:bookmarkStart w:id="784" w:name="_Toc373154004"/>
      <w:bookmarkStart w:id="785" w:name="_Toc372646598"/>
      <w:bookmarkStart w:id="786" w:name="_Toc372704286"/>
      <w:bookmarkStart w:id="787" w:name="_Toc373154038"/>
      <w:bookmarkStart w:id="788" w:name="_Toc372646599"/>
      <w:bookmarkStart w:id="789" w:name="_Toc372704287"/>
      <w:bookmarkStart w:id="790" w:name="_Toc373154039"/>
      <w:bookmarkStart w:id="791" w:name="_Toc372646600"/>
      <w:bookmarkStart w:id="792" w:name="_Toc372704288"/>
      <w:bookmarkStart w:id="793" w:name="_Toc373154040"/>
      <w:bookmarkStart w:id="794" w:name="_Toc372646601"/>
      <w:bookmarkStart w:id="795" w:name="_Toc372704289"/>
      <w:bookmarkStart w:id="796" w:name="_Toc373154041"/>
      <w:bookmarkStart w:id="797" w:name="_Toc372646602"/>
      <w:bookmarkStart w:id="798" w:name="_Toc372704290"/>
      <w:bookmarkStart w:id="799" w:name="_Toc373154042"/>
      <w:bookmarkStart w:id="800" w:name="_Toc372646603"/>
      <w:bookmarkStart w:id="801" w:name="_Toc372704291"/>
      <w:bookmarkStart w:id="802" w:name="_Toc373154043"/>
      <w:bookmarkStart w:id="803" w:name="_Toc372646604"/>
      <w:bookmarkStart w:id="804" w:name="_Toc372704292"/>
      <w:bookmarkStart w:id="805" w:name="_Toc373154044"/>
      <w:bookmarkStart w:id="806" w:name="_Toc372646605"/>
      <w:bookmarkStart w:id="807" w:name="_Toc372704293"/>
      <w:bookmarkStart w:id="808" w:name="_Toc373154045"/>
      <w:bookmarkStart w:id="809" w:name="_Toc372646606"/>
      <w:bookmarkStart w:id="810" w:name="_Toc372704294"/>
      <w:bookmarkStart w:id="811" w:name="_Toc373154046"/>
      <w:bookmarkStart w:id="812" w:name="_Toc372646607"/>
      <w:bookmarkStart w:id="813" w:name="_Toc372704295"/>
      <w:bookmarkStart w:id="814" w:name="_Toc373154047"/>
      <w:bookmarkStart w:id="815" w:name="_Toc372646608"/>
      <w:bookmarkStart w:id="816" w:name="_Toc372704296"/>
      <w:bookmarkStart w:id="817" w:name="_Toc373154048"/>
      <w:bookmarkStart w:id="818" w:name="_Toc372646609"/>
      <w:bookmarkStart w:id="819" w:name="_Toc372704297"/>
      <w:bookmarkStart w:id="820" w:name="_Toc373154049"/>
      <w:bookmarkStart w:id="821" w:name="_Toc372646610"/>
      <w:bookmarkStart w:id="822" w:name="_Toc372704298"/>
      <w:bookmarkStart w:id="823" w:name="_Toc373154050"/>
      <w:bookmarkStart w:id="824" w:name="_Toc372646611"/>
      <w:bookmarkStart w:id="825" w:name="_Toc372704299"/>
      <w:bookmarkStart w:id="826" w:name="_Toc373154051"/>
      <w:bookmarkStart w:id="827" w:name="_Toc372646612"/>
      <w:bookmarkStart w:id="828" w:name="_Toc372704300"/>
      <w:bookmarkStart w:id="829" w:name="_Toc373154052"/>
      <w:bookmarkStart w:id="830" w:name="_Toc372646613"/>
      <w:bookmarkStart w:id="831" w:name="_Toc372704301"/>
      <w:bookmarkStart w:id="832" w:name="_Toc373154053"/>
      <w:bookmarkStart w:id="833" w:name="_Toc372646614"/>
      <w:bookmarkStart w:id="834" w:name="_Toc372704302"/>
      <w:bookmarkStart w:id="835" w:name="_Toc373154054"/>
      <w:bookmarkStart w:id="836" w:name="_Toc372646615"/>
      <w:bookmarkStart w:id="837" w:name="_Toc372704303"/>
      <w:bookmarkStart w:id="838" w:name="_Toc373154055"/>
      <w:bookmarkStart w:id="839" w:name="_Toc372646616"/>
      <w:bookmarkStart w:id="840" w:name="_Toc372704304"/>
      <w:bookmarkStart w:id="841" w:name="_Toc373154056"/>
      <w:bookmarkStart w:id="842" w:name="_Toc372646617"/>
      <w:bookmarkStart w:id="843" w:name="_Toc372704305"/>
      <w:bookmarkStart w:id="844" w:name="_Toc373154057"/>
      <w:bookmarkStart w:id="845" w:name="_Downloading_CAS"/>
      <w:bookmarkStart w:id="846" w:name="_Downloading_CAS_version"/>
      <w:bookmarkStart w:id="847" w:name="_Downloading_Invoices_1"/>
      <w:bookmarkStart w:id="848" w:name="_Downloading_invoices"/>
      <w:bookmarkStart w:id="849" w:name="_Downloading_Actual_Date_and_Time"/>
      <w:bookmarkStart w:id="850" w:name="_Toc300044661"/>
      <w:bookmarkStart w:id="851" w:name="_Toc300053092"/>
      <w:bookmarkStart w:id="852" w:name="_Toc300060814"/>
      <w:bookmarkStart w:id="853" w:name="_Toc300062652"/>
      <w:bookmarkStart w:id="854" w:name="_Toc487630158"/>
      <w:bookmarkStart w:id="855" w:name="_Toc187813415"/>
      <w:bookmarkStart w:id="856" w:name="_Toc199935390"/>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F24494">
        <w:lastRenderedPageBreak/>
        <w:t xml:space="preserve">Download </w:t>
      </w:r>
      <w:bookmarkEnd w:id="850"/>
      <w:bookmarkEnd w:id="851"/>
      <w:bookmarkEnd w:id="852"/>
      <w:bookmarkEnd w:id="853"/>
      <w:r w:rsidR="00553DF4" w:rsidRPr="00F24494">
        <w:t>Capacity Rights</w:t>
      </w:r>
      <w:bookmarkEnd w:id="854"/>
    </w:p>
    <w:p w14:paraId="1F30C37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It enables downloading </w:t>
      </w:r>
      <w:r w:rsidR="00553DF4" w:rsidRPr="00F24494">
        <w:rPr>
          <w:color w:val="auto"/>
          <w:sz w:val="22"/>
          <w:szCs w:val="22"/>
          <w:lang w:val="en-GB"/>
        </w:rPr>
        <w:t xml:space="preserve">Capacity Rights </w:t>
      </w:r>
      <w:r w:rsidRPr="00F24494">
        <w:rPr>
          <w:color w:val="auto"/>
          <w:sz w:val="22"/>
          <w:szCs w:val="22"/>
          <w:lang w:val="en-GB"/>
        </w:rPr>
        <w:t xml:space="preserve">for the </w:t>
      </w:r>
      <w:r w:rsidR="00F46F55" w:rsidRPr="00F24494">
        <w:rPr>
          <w:color w:val="auto"/>
          <w:sz w:val="22"/>
          <w:szCs w:val="22"/>
          <w:lang w:val="en-GB"/>
        </w:rPr>
        <w:t>Delivery Day</w:t>
      </w:r>
      <w:r w:rsidRPr="00F24494">
        <w:rPr>
          <w:color w:val="auto"/>
          <w:sz w:val="22"/>
          <w:szCs w:val="22"/>
          <w:lang w:val="en-GB"/>
        </w:rPr>
        <w:t xml:space="preserve">, the </w:t>
      </w:r>
      <w:r w:rsidR="00F46F55" w:rsidRPr="00F24494">
        <w:rPr>
          <w:color w:val="auto"/>
          <w:sz w:val="22"/>
          <w:szCs w:val="22"/>
          <w:lang w:val="en-GB"/>
        </w:rPr>
        <w:t>Border</w:t>
      </w:r>
      <w:r w:rsidRPr="00F24494">
        <w:rPr>
          <w:color w:val="auto"/>
          <w:sz w:val="22"/>
          <w:szCs w:val="22"/>
          <w:lang w:val="en-GB"/>
        </w:rPr>
        <w:t xml:space="preserve"> directions and relevant capacity types (</w:t>
      </w:r>
      <w:r w:rsidR="001E6FA0" w:rsidRPr="00F24494">
        <w:rPr>
          <w:color w:val="auto"/>
          <w:sz w:val="22"/>
          <w:szCs w:val="22"/>
          <w:lang w:val="en-GB"/>
        </w:rPr>
        <w:t>l</w:t>
      </w:r>
      <w:r w:rsidRPr="00F24494">
        <w:rPr>
          <w:color w:val="auto"/>
          <w:sz w:val="22"/>
          <w:szCs w:val="22"/>
          <w:lang w:val="en-GB"/>
        </w:rPr>
        <w:t xml:space="preserve">ong-term, daily) from Damas. </w:t>
      </w:r>
    </w:p>
    <w:p w14:paraId="2CC825AB" w14:textId="77777777" w:rsidR="007220C8" w:rsidRPr="00F24494" w:rsidRDefault="007220C8" w:rsidP="00F16129">
      <w:pPr>
        <w:pStyle w:val="Heading4"/>
      </w:pPr>
      <w:r w:rsidRPr="00F24494">
        <w:t>Description</w:t>
      </w:r>
    </w:p>
    <w:p w14:paraId="1559DEC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It enables downloading the XML Rights Document with hourly values of the Long-term</w:t>
      </w:r>
      <w:r w:rsidR="00553DF4" w:rsidRPr="00F24494">
        <w:rPr>
          <w:color w:val="auto"/>
          <w:sz w:val="22"/>
          <w:szCs w:val="22"/>
          <w:lang w:val="en-GB"/>
        </w:rPr>
        <w:t xml:space="preserve"> and</w:t>
      </w:r>
      <w:r w:rsidRPr="00F24494">
        <w:rPr>
          <w:color w:val="auto"/>
          <w:sz w:val="22"/>
          <w:szCs w:val="22"/>
          <w:lang w:val="en-GB"/>
        </w:rPr>
        <w:t xml:space="preserve"> daily</w:t>
      </w:r>
      <w:r w:rsidR="00553DF4" w:rsidRPr="00F24494">
        <w:rPr>
          <w:color w:val="auto"/>
          <w:sz w:val="22"/>
          <w:szCs w:val="22"/>
          <w:lang w:val="en-GB"/>
        </w:rPr>
        <w:t xml:space="preserve"> capacity rights</w:t>
      </w:r>
      <w:r w:rsidRPr="00F24494">
        <w:rPr>
          <w:color w:val="auto"/>
          <w:sz w:val="22"/>
          <w:szCs w:val="22"/>
          <w:lang w:val="en-GB"/>
        </w:rPr>
        <w:t xml:space="preserve"> for the given </w:t>
      </w:r>
      <w:r w:rsidR="00F46F55" w:rsidRPr="00F24494">
        <w:rPr>
          <w:color w:val="auto"/>
          <w:sz w:val="22"/>
          <w:szCs w:val="22"/>
          <w:lang w:val="en-GB"/>
        </w:rPr>
        <w:t>Delivery Day</w:t>
      </w:r>
      <w:r w:rsidRPr="00F24494">
        <w:rPr>
          <w:color w:val="auto"/>
          <w:sz w:val="22"/>
          <w:szCs w:val="22"/>
          <w:lang w:val="en-GB"/>
        </w:rPr>
        <w:t xml:space="preserve">, </w:t>
      </w:r>
      <w:r w:rsidR="00F46F55" w:rsidRPr="00F24494">
        <w:rPr>
          <w:color w:val="auto"/>
          <w:sz w:val="22"/>
          <w:szCs w:val="22"/>
          <w:lang w:val="en-GB"/>
        </w:rPr>
        <w:t>Border</w:t>
      </w:r>
      <w:r w:rsidRPr="00F24494">
        <w:rPr>
          <w:color w:val="auto"/>
          <w:sz w:val="22"/>
          <w:szCs w:val="22"/>
          <w:lang w:val="en-GB"/>
        </w:rPr>
        <w:t xml:space="preserve"> direction and the </w:t>
      </w:r>
      <w:r w:rsidR="00F46F55" w:rsidRPr="00F24494">
        <w:rPr>
          <w:color w:val="auto"/>
          <w:sz w:val="22"/>
          <w:szCs w:val="22"/>
          <w:lang w:val="en-GB"/>
        </w:rPr>
        <w:t>Market Participant</w:t>
      </w:r>
      <w:r w:rsidRPr="00F24494">
        <w:rPr>
          <w:color w:val="auto"/>
          <w:sz w:val="22"/>
          <w:szCs w:val="22"/>
          <w:lang w:val="en-GB"/>
        </w:rPr>
        <w:t xml:space="preserve">. The resolution PT60M is used. The XML file can contain multiple time series of 24 (23, 25) values for each </w:t>
      </w:r>
      <w:r w:rsidR="00F46F55" w:rsidRPr="00F24494">
        <w:rPr>
          <w:color w:val="auto"/>
          <w:sz w:val="22"/>
          <w:szCs w:val="22"/>
          <w:lang w:val="en-GB"/>
        </w:rPr>
        <w:t>Market Participant</w:t>
      </w:r>
      <w:r w:rsidRPr="00F24494">
        <w:rPr>
          <w:color w:val="auto"/>
          <w:sz w:val="22"/>
          <w:szCs w:val="22"/>
          <w:lang w:val="en-GB"/>
        </w:rPr>
        <w:t>.</w:t>
      </w:r>
    </w:p>
    <w:p w14:paraId="33C3261F"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web service is accessible to Trader users. </w:t>
      </w:r>
      <w:r w:rsidR="00F46F55" w:rsidRPr="00F24494">
        <w:rPr>
          <w:color w:val="auto"/>
          <w:sz w:val="22"/>
          <w:szCs w:val="22"/>
          <w:lang w:val="en-GB"/>
        </w:rPr>
        <w:t>Border</w:t>
      </w:r>
      <w:r w:rsidRPr="00F24494">
        <w:rPr>
          <w:color w:val="auto"/>
          <w:sz w:val="22"/>
          <w:szCs w:val="22"/>
          <w:lang w:val="en-GB"/>
        </w:rPr>
        <w:t xml:space="preserve"> Administrator is allowed to download </w:t>
      </w:r>
      <w:r w:rsidR="00553DF4" w:rsidRPr="00F24494">
        <w:rPr>
          <w:color w:val="auto"/>
          <w:sz w:val="22"/>
          <w:szCs w:val="22"/>
          <w:lang w:val="en-GB"/>
        </w:rPr>
        <w:t xml:space="preserve">Capacity Rights </w:t>
      </w:r>
      <w:r w:rsidRPr="00F24494">
        <w:rPr>
          <w:color w:val="auto"/>
          <w:sz w:val="22"/>
          <w:szCs w:val="22"/>
          <w:lang w:val="en-GB"/>
        </w:rPr>
        <w:t xml:space="preserve">for all </w:t>
      </w:r>
      <w:r w:rsidR="00F46F55" w:rsidRPr="00F24494">
        <w:rPr>
          <w:color w:val="auto"/>
          <w:sz w:val="22"/>
          <w:szCs w:val="22"/>
          <w:lang w:val="en-GB"/>
        </w:rPr>
        <w:t>Market Participant</w:t>
      </w:r>
      <w:r w:rsidRPr="00F24494">
        <w:rPr>
          <w:color w:val="auto"/>
          <w:sz w:val="22"/>
          <w:szCs w:val="22"/>
          <w:lang w:val="en-GB"/>
        </w:rPr>
        <w:t xml:space="preserve">s. The Trader is entitled to download only own </w:t>
      </w:r>
      <w:r w:rsidR="00553DF4" w:rsidRPr="00F24494">
        <w:rPr>
          <w:color w:val="auto"/>
          <w:sz w:val="22"/>
          <w:szCs w:val="22"/>
          <w:lang w:val="en-GB"/>
        </w:rPr>
        <w:t>Capacity Rights</w:t>
      </w:r>
      <w:r w:rsidRPr="00F24494">
        <w:rPr>
          <w:color w:val="auto"/>
          <w:sz w:val="22"/>
          <w:szCs w:val="22"/>
          <w:lang w:val="en-GB"/>
        </w:rPr>
        <w:t>.</w:t>
      </w:r>
    </w:p>
    <w:p w14:paraId="609A39D8" w14:textId="77777777" w:rsidR="007220C8" w:rsidRPr="00F24494" w:rsidRDefault="007220C8" w:rsidP="00F16129">
      <w:pPr>
        <w:pStyle w:val="Heading4"/>
      </w:pPr>
      <w:r w:rsidRPr="00F24494">
        <w:t>Input Parameters</w:t>
      </w:r>
    </w:p>
    <w:p w14:paraId="17A9F15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1600"/>
        <w:gridCol w:w="1517"/>
        <w:gridCol w:w="2982"/>
        <w:gridCol w:w="3256"/>
      </w:tblGrid>
      <w:tr w:rsidR="007220C8" w:rsidRPr="00B268D1" w14:paraId="1E7D31FB"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D9CFA63" w14:textId="77777777" w:rsidR="007220C8" w:rsidRPr="00F24494" w:rsidRDefault="007220C8" w:rsidP="007220C8">
            <w:pPr>
              <w:pStyle w:val="StylUNITableHeadingnenTun"/>
              <w:rPr>
                <w:lang w:val="en-GB"/>
              </w:rPr>
            </w:pPr>
            <w:r w:rsidRPr="00F24494">
              <w:rPr>
                <w:lang w:val="en-GB"/>
              </w:rPr>
              <w:t>Name</w:t>
            </w:r>
          </w:p>
        </w:tc>
        <w:tc>
          <w:tcPr>
            <w:tcW w:w="811" w:type="pct"/>
          </w:tcPr>
          <w:p w14:paraId="3A3E88F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594" w:type="pct"/>
          </w:tcPr>
          <w:p w14:paraId="0C1A812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740" w:type="pct"/>
          </w:tcPr>
          <w:p w14:paraId="6FDA22F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5404E7DD"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55" w:type="pct"/>
          </w:tcPr>
          <w:p w14:paraId="43F33D94"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811" w:type="pct"/>
          </w:tcPr>
          <w:p w14:paraId="658E36F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594" w:type="pct"/>
          </w:tcPr>
          <w:p w14:paraId="1BDFD0F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DMSWS_ENT_OUT</w:t>
            </w:r>
          </w:p>
        </w:tc>
        <w:tc>
          <w:tcPr>
            <w:tcW w:w="1740" w:type="pct"/>
          </w:tcPr>
          <w:p w14:paraId="74614E4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tc>
      </w:tr>
      <w:tr w:rsidR="007220C8" w:rsidRPr="00B268D1" w14:paraId="0DD64218"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55" w:type="pct"/>
          </w:tcPr>
          <w:p w14:paraId="5B3FDCAE" w14:textId="77777777" w:rsidR="007220C8" w:rsidRPr="00F24494" w:rsidRDefault="007220C8" w:rsidP="007220C8">
            <w:pPr>
              <w:pStyle w:val="UNITableContent"/>
              <w:rPr>
                <w:color w:val="auto"/>
                <w:sz w:val="20"/>
                <w:lang w:val="en-GB"/>
              </w:rPr>
            </w:pPr>
            <w:r w:rsidRPr="00F24494">
              <w:rPr>
                <w:color w:val="auto"/>
                <w:sz w:val="20"/>
                <w:lang w:val="en-GB"/>
              </w:rPr>
              <w:t>Date</w:t>
            </w:r>
          </w:p>
        </w:tc>
        <w:tc>
          <w:tcPr>
            <w:tcW w:w="811" w:type="pct"/>
          </w:tcPr>
          <w:p w14:paraId="3C01DF6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DateParam</w:t>
            </w:r>
            <w:proofErr w:type="spellEnd"/>
          </w:p>
        </w:tc>
        <w:tc>
          <w:tcPr>
            <w:tcW w:w="1594" w:type="pct"/>
          </w:tcPr>
          <w:p w14:paraId="2EE4EE67" w14:textId="77777777" w:rsidR="007220C8" w:rsidRPr="00F24494" w:rsidRDefault="00F46F55"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Delivery Day</w:t>
            </w:r>
            <w:r w:rsidR="007220C8" w:rsidRPr="00F24494">
              <w:rPr>
                <w:color w:val="auto"/>
                <w:sz w:val="20"/>
                <w:lang w:val="en-GB"/>
              </w:rPr>
              <w:t xml:space="preserve"> in format YYYY-MM-DD</w:t>
            </w:r>
          </w:p>
        </w:tc>
        <w:tc>
          <w:tcPr>
            <w:tcW w:w="1740" w:type="pct"/>
          </w:tcPr>
          <w:p w14:paraId="1F9AB9C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r w:rsidRPr="00F24494" w:rsidDel="002713AE">
              <w:rPr>
                <w:color w:val="auto"/>
                <w:sz w:val="20"/>
                <w:lang w:val="en-GB"/>
              </w:rPr>
              <w:t xml:space="preserve"> </w:t>
            </w:r>
          </w:p>
        </w:tc>
      </w:tr>
      <w:tr w:rsidR="007220C8" w:rsidRPr="00B268D1" w14:paraId="017B3CA4"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55" w:type="pct"/>
          </w:tcPr>
          <w:p w14:paraId="6FB23FAC" w14:textId="77777777" w:rsidR="007220C8" w:rsidRPr="00F24494" w:rsidRDefault="007220C8" w:rsidP="007220C8">
            <w:pPr>
              <w:pStyle w:val="UNITableContent"/>
              <w:rPr>
                <w:color w:val="auto"/>
                <w:sz w:val="20"/>
                <w:lang w:val="en-GB"/>
              </w:rPr>
            </w:pPr>
            <w:proofErr w:type="spellStart"/>
            <w:r w:rsidRPr="00F24494">
              <w:rPr>
                <w:color w:val="auto"/>
                <w:sz w:val="20"/>
                <w:lang w:val="en-GB"/>
              </w:rPr>
              <w:t>OutArea</w:t>
            </w:r>
            <w:proofErr w:type="spellEnd"/>
          </w:p>
        </w:tc>
        <w:tc>
          <w:tcPr>
            <w:tcW w:w="811" w:type="pct"/>
          </w:tcPr>
          <w:p w14:paraId="2441A9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594" w:type="pct"/>
          </w:tcPr>
          <w:p w14:paraId="060097B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First Control Area defining the in combination with </w:t>
            </w:r>
            <w:proofErr w:type="spellStart"/>
            <w:r w:rsidRPr="00F24494">
              <w:rPr>
                <w:color w:val="auto"/>
                <w:sz w:val="20"/>
                <w:lang w:val="en-GB"/>
              </w:rPr>
              <w:t>InArea</w:t>
            </w:r>
            <w:proofErr w:type="spellEnd"/>
            <w:r w:rsidRPr="00F24494">
              <w:rPr>
                <w:color w:val="auto"/>
                <w:sz w:val="20"/>
                <w:lang w:val="en-GB"/>
              </w:rPr>
              <w:t>.</w:t>
            </w:r>
          </w:p>
        </w:tc>
        <w:tc>
          <w:tcPr>
            <w:tcW w:w="1740" w:type="pct"/>
          </w:tcPr>
          <w:p w14:paraId="5FC948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p w14:paraId="47FAF44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See List of the Control Areas.</w:t>
            </w:r>
          </w:p>
        </w:tc>
      </w:tr>
      <w:tr w:rsidR="007220C8" w:rsidRPr="00B268D1" w14:paraId="064D37C1"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855" w:type="pct"/>
          </w:tcPr>
          <w:p w14:paraId="6FD20D0F" w14:textId="77777777" w:rsidR="007220C8" w:rsidRPr="00F24494" w:rsidRDefault="007220C8" w:rsidP="007220C8">
            <w:pPr>
              <w:pStyle w:val="UNITableContent"/>
              <w:rPr>
                <w:color w:val="auto"/>
                <w:sz w:val="20"/>
                <w:lang w:val="en-GB"/>
              </w:rPr>
            </w:pPr>
            <w:proofErr w:type="spellStart"/>
            <w:r w:rsidRPr="00F24494">
              <w:rPr>
                <w:color w:val="auto"/>
                <w:sz w:val="20"/>
                <w:lang w:val="en-GB"/>
              </w:rPr>
              <w:t>InArea</w:t>
            </w:r>
            <w:proofErr w:type="spellEnd"/>
          </w:p>
        </w:tc>
        <w:tc>
          <w:tcPr>
            <w:tcW w:w="811" w:type="pct"/>
          </w:tcPr>
          <w:p w14:paraId="684BDC1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594" w:type="pct"/>
          </w:tcPr>
          <w:p w14:paraId="4147CD2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Second Control Area defining the </w:t>
            </w:r>
            <w:r w:rsidR="00F46F55" w:rsidRPr="00F24494">
              <w:rPr>
                <w:color w:val="auto"/>
                <w:sz w:val="20"/>
                <w:lang w:val="en-GB"/>
              </w:rPr>
              <w:t>Border</w:t>
            </w:r>
            <w:r w:rsidRPr="00F24494">
              <w:rPr>
                <w:color w:val="auto"/>
                <w:sz w:val="20"/>
                <w:lang w:val="en-GB"/>
              </w:rPr>
              <w:t xml:space="preserve"> in combination with </w:t>
            </w:r>
            <w:proofErr w:type="spellStart"/>
            <w:r w:rsidRPr="00F24494">
              <w:rPr>
                <w:color w:val="auto"/>
                <w:sz w:val="20"/>
                <w:lang w:val="en-GB"/>
              </w:rPr>
              <w:t>OutArea</w:t>
            </w:r>
            <w:proofErr w:type="spellEnd"/>
            <w:r w:rsidRPr="00F24494">
              <w:rPr>
                <w:color w:val="auto"/>
                <w:sz w:val="20"/>
                <w:lang w:val="en-GB"/>
              </w:rPr>
              <w:t>.</w:t>
            </w:r>
          </w:p>
        </w:tc>
        <w:tc>
          <w:tcPr>
            <w:tcW w:w="1740" w:type="pct"/>
          </w:tcPr>
          <w:p w14:paraId="7A9626B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p w14:paraId="6D58E4C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See List of the Control Areas.</w:t>
            </w:r>
          </w:p>
        </w:tc>
      </w:tr>
      <w:tr w:rsidR="007220C8" w:rsidRPr="00B268D1" w14:paraId="43435944" w14:textId="77777777" w:rsidTr="00F24494">
        <w:tc>
          <w:tcPr>
            <w:cnfStyle w:val="001000000000" w:firstRow="0" w:lastRow="0" w:firstColumn="1" w:lastColumn="0" w:oddVBand="0" w:evenVBand="0" w:oddHBand="0" w:evenHBand="0" w:firstRowFirstColumn="0" w:firstRowLastColumn="0" w:lastRowFirstColumn="0" w:lastRowLastColumn="0"/>
            <w:tcW w:w="855" w:type="pct"/>
          </w:tcPr>
          <w:p w14:paraId="5B60A707" w14:textId="77777777" w:rsidR="007220C8" w:rsidRPr="00F24494" w:rsidRDefault="007220C8" w:rsidP="007220C8">
            <w:pPr>
              <w:pStyle w:val="UNITableContent"/>
              <w:rPr>
                <w:color w:val="auto"/>
                <w:sz w:val="20"/>
                <w:lang w:val="en-GB"/>
              </w:rPr>
            </w:pPr>
            <w:r w:rsidRPr="00F24494">
              <w:rPr>
                <w:color w:val="auto"/>
                <w:sz w:val="20"/>
                <w:lang w:val="en-GB"/>
              </w:rPr>
              <w:t>Nominator</w:t>
            </w:r>
          </w:p>
        </w:tc>
        <w:tc>
          <w:tcPr>
            <w:tcW w:w="811" w:type="pct"/>
          </w:tcPr>
          <w:p w14:paraId="25F48F1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594" w:type="pct"/>
          </w:tcPr>
          <w:p w14:paraId="3221124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EIC of the </w:t>
            </w:r>
            <w:r w:rsidR="00F46F55" w:rsidRPr="00F24494">
              <w:rPr>
                <w:color w:val="auto"/>
                <w:sz w:val="20"/>
                <w:lang w:val="en-GB"/>
              </w:rPr>
              <w:t>Market Participant</w:t>
            </w:r>
            <w:r w:rsidRPr="00F24494">
              <w:rPr>
                <w:color w:val="auto"/>
                <w:sz w:val="20"/>
                <w:lang w:val="en-GB"/>
              </w:rPr>
              <w:t>.</w:t>
            </w:r>
          </w:p>
        </w:tc>
        <w:tc>
          <w:tcPr>
            <w:tcW w:w="1740" w:type="pct"/>
          </w:tcPr>
          <w:p w14:paraId="39C73A3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p w14:paraId="2B10EC3B" w14:textId="77777777" w:rsidR="007220C8" w:rsidRPr="00F24494" w:rsidRDefault="00DD098E"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Capacity Rights </w:t>
            </w:r>
            <w:r w:rsidR="007220C8" w:rsidRPr="00F24494">
              <w:rPr>
                <w:color w:val="auto"/>
                <w:sz w:val="20"/>
                <w:lang w:val="en-GB"/>
              </w:rPr>
              <w:t xml:space="preserve">of all </w:t>
            </w:r>
            <w:r w:rsidR="00F46F55" w:rsidRPr="00F24494">
              <w:rPr>
                <w:color w:val="auto"/>
                <w:sz w:val="20"/>
                <w:lang w:val="en-GB"/>
              </w:rPr>
              <w:t>Market Participant</w:t>
            </w:r>
            <w:r w:rsidR="007220C8" w:rsidRPr="00F24494">
              <w:rPr>
                <w:color w:val="auto"/>
                <w:sz w:val="20"/>
                <w:lang w:val="en-GB"/>
              </w:rPr>
              <w:t xml:space="preserve"> will be downloaded when the Nominator</w:t>
            </w:r>
            <w:r w:rsidR="001E6FA0" w:rsidRPr="00F24494">
              <w:rPr>
                <w:color w:val="auto"/>
                <w:sz w:val="20"/>
                <w:lang w:val="en-GB"/>
              </w:rPr>
              <w:t xml:space="preserve"> (ITR)</w:t>
            </w:r>
            <w:r w:rsidR="007220C8" w:rsidRPr="00F24494">
              <w:rPr>
                <w:color w:val="auto"/>
                <w:sz w:val="20"/>
                <w:lang w:val="en-GB"/>
              </w:rPr>
              <w:t xml:space="preserve"> parameter is empty (this feature is available only for </w:t>
            </w:r>
            <w:r w:rsidR="00F46F55" w:rsidRPr="00F24494">
              <w:rPr>
                <w:color w:val="auto"/>
                <w:sz w:val="20"/>
                <w:lang w:val="en-GB"/>
              </w:rPr>
              <w:t>Border</w:t>
            </w:r>
            <w:r w:rsidR="007220C8" w:rsidRPr="00F24494">
              <w:rPr>
                <w:color w:val="auto"/>
                <w:sz w:val="20"/>
                <w:lang w:val="en-GB"/>
              </w:rPr>
              <w:t xml:space="preserve"> Administrator).</w:t>
            </w:r>
          </w:p>
        </w:tc>
      </w:tr>
      <w:tr w:rsidR="007220C8" w:rsidRPr="00B268D1" w14:paraId="34EB2AD8"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55" w:type="pct"/>
          </w:tcPr>
          <w:p w14:paraId="09C46AA3" w14:textId="77777777" w:rsidR="007220C8" w:rsidRPr="00F24494" w:rsidRDefault="007220C8" w:rsidP="007220C8">
            <w:pPr>
              <w:pStyle w:val="UNITableContent"/>
              <w:rPr>
                <w:color w:val="auto"/>
                <w:sz w:val="20"/>
                <w:lang w:val="en-GB"/>
              </w:rPr>
            </w:pPr>
            <w:r w:rsidRPr="00F24494">
              <w:rPr>
                <w:color w:val="auto"/>
                <w:sz w:val="20"/>
                <w:lang w:val="en-GB"/>
              </w:rPr>
              <w:t>Trader</w:t>
            </w:r>
          </w:p>
        </w:tc>
        <w:tc>
          <w:tcPr>
            <w:tcW w:w="811" w:type="pct"/>
          </w:tcPr>
          <w:p w14:paraId="4F3B960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594" w:type="pct"/>
          </w:tcPr>
          <w:p w14:paraId="3BF767D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EIC of the </w:t>
            </w:r>
            <w:r w:rsidR="00F46F55" w:rsidRPr="00F24494">
              <w:rPr>
                <w:color w:val="auto"/>
                <w:sz w:val="20"/>
                <w:lang w:val="en-GB"/>
              </w:rPr>
              <w:t>Market Participant</w:t>
            </w:r>
            <w:r w:rsidRPr="00F24494">
              <w:rPr>
                <w:color w:val="auto"/>
                <w:sz w:val="20"/>
                <w:lang w:val="en-GB"/>
              </w:rPr>
              <w:t xml:space="preserve"> (the same code as in Nominator field). This concept is due to compatibility of the data flow with other Damas installations.</w:t>
            </w:r>
          </w:p>
        </w:tc>
        <w:tc>
          <w:tcPr>
            <w:tcW w:w="1740" w:type="pct"/>
          </w:tcPr>
          <w:p w14:paraId="1D570F5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p w14:paraId="2FF3BECA" w14:textId="77777777" w:rsidR="007220C8" w:rsidRPr="00F24494" w:rsidRDefault="008E6856"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Right</w:t>
            </w:r>
            <w:r w:rsidR="007220C8" w:rsidRPr="00F24494">
              <w:rPr>
                <w:color w:val="auto"/>
                <w:sz w:val="20"/>
                <w:lang w:val="en-GB"/>
              </w:rPr>
              <w:t xml:space="preserve">s of all Traders will be downloaded when the Subject parameter is empty (this feature is available only for </w:t>
            </w:r>
            <w:r w:rsidR="00F46F55" w:rsidRPr="00F24494">
              <w:rPr>
                <w:color w:val="auto"/>
                <w:sz w:val="20"/>
                <w:lang w:val="en-GB"/>
              </w:rPr>
              <w:t>Border</w:t>
            </w:r>
            <w:r w:rsidR="007220C8" w:rsidRPr="00F24494">
              <w:rPr>
                <w:color w:val="auto"/>
                <w:sz w:val="20"/>
                <w:lang w:val="en-GB"/>
              </w:rPr>
              <w:t xml:space="preserve"> Administrator).</w:t>
            </w:r>
          </w:p>
        </w:tc>
      </w:tr>
    </w:tbl>
    <w:p w14:paraId="3CD763AE" w14:textId="77777777" w:rsidR="007220C8" w:rsidRPr="00F24494" w:rsidRDefault="007220C8" w:rsidP="007220C8">
      <w:pPr>
        <w:pStyle w:val="UNINormalParagraph"/>
        <w:rPr>
          <w:color w:val="auto"/>
          <w:sz w:val="22"/>
          <w:szCs w:val="22"/>
          <w:lang w:val="en-GB"/>
        </w:rPr>
      </w:pPr>
      <w:r w:rsidRPr="00F24494">
        <w:rPr>
          <w:rFonts w:cs="Arial"/>
          <w:i/>
          <w:color w:val="auto"/>
          <w:szCs w:val="18"/>
          <w:lang w:val="en-GB"/>
        </w:rPr>
        <w:t xml:space="preserve">Note: Trader and Nominator are entered due to backward compatibility with other Damas installations. </w:t>
      </w:r>
    </w:p>
    <w:p w14:paraId="2E17E16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Example of the input parameters:</w:t>
      </w:r>
    </w:p>
    <w:p w14:paraId="652FFCEB"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&lt;Input&gt;</w:t>
      </w:r>
    </w:p>
    <w:p w14:paraId="7D06B9E7"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&lt;FID&gt;</w:t>
      </w:r>
      <w:r w:rsidRPr="00F24494">
        <w:rPr>
          <w:b/>
          <w:bCs/>
          <w:sz w:val="22"/>
          <w:szCs w:val="22"/>
          <w:lang w:val="en-GB"/>
        </w:rPr>
        <w:t>DMSWS_ENT_OUT</w:t>
      </w:r>
      <w:r w:rsidRPr="00F24494">
        <w:rPr>
          <w:sz w:val="22"/>
          <w:szCs w:val="22"/>
          <w:lang w:val="en-GB"/>
        </w:rPr>
        <w:t>&lt;/FID&gt;</w:t>
      </w:r>
    </w:p>
    <w:p w14:paraId="0616E0C3"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36B94679"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w:t>
      </w:r>
      <w:proofErr w:type="spellStart"/>
      <w:r w:rsidRPr="00F24494">
        <w:rPr>
          <w:sz w:val="22"/>
          <w:szCs w:val="22"/>
          <w:lang w:val="en-GB"/>
        </w:rPr>
        <w:t>DateParam</w:t>
      </w:r>
      <w:proofErr w:type="spellEnd"/>
      <w:r w:rsidRPr="00F24494">
        <w:rPr>
          <w:sz w:val="22"/>
          <w:szCs w:val="22"/>
          <w:lang w:val="en-GB"/>
        </w:rPr>
        <w:t xml:space="preserve"> Name="</w:t>
      </w:r>
      <w:r w:rsidRPr="00F24494">
        <w:rPr>
          <w:b/>
          <w:bCs/>
          <w:sz w:val="22"/>
          <w:szCs w:val="22"/>
          <w:lang w:val="en-GB"/>
        </w:rPr>
        <w:t>Date</w:t>
      </w:r>
      <w:r w:rsidRPr="00F24494">
        <w:rPr>
          <w:sz w:val="22"/>
          <w:szCs w:val="22"/>
          <w:lang w:val="en-GB"/>
        </w:rPr>
        <w:t>"&gt;</w:t>
      </w:r>
      <w:r w:rsidRPr="00F24494">
        <w:rPr>
          <w:b/>
          <w:bCs/>
          <w:sz w:val="22"/>
          <w:szCs w:val="22"/>
          <w:lang w:val="en-GB"/>
        </w:rPr>
        <w:t>2011-08-01</w:t>
      </w:r>
      <w:r w:rsidRPr="00F24494">
        <w:rPr>
          <w:sz w:val="22"/>
          <w:szCs w:val="22"/>
          <w:lang w:val="en-GB"/>
        </w:rPr>
        <w:t>&lt;/</w:t>
      </w:r>
      <w:proofErr w:type="spellStart"/>
      <w:r w:rsidRPr="00F24494">
        <w:rPr>
          <w:sz w:val="22"/>
          <w:szCs w:val="22"/>
          <w:lang w:val="en-GB"/>
        </w:rPr>
        <w:t>DateParam</w:t>
      </w:r>
      <w:proofErr w:type="spellEnd"/>
      <w:r w:rsidRPr="00F24494">
        <w:rPr>
          <w:sz w:val="22"/>
          <w:szCs w:val="22"/>
          <w:lang w:val="en-GB"/>
        </w:rPr>
        <w:t>&gt;</w:t>
      </w:r>
    </w:p>
    <w:p w14:paraId="7CD15B2F"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lastRenderedPageBreak/>
        <w:t xml:space="preserve">          &lt;</w:t>
      </w:r>
      <w:proofErr w:type="spellStart"/>
      <w:r w:rsidRPr="00F24494">
        <w:rPr>
          <w:sz w:val="22"/>
          <w:szCs w:val="22"/>
          <w:lang w:val="en-GB"/>
        </w:rPr>
        <w:t>StringParam</w:t>
      </w:r>
      <w:proofErr w:type="spellEnd"/>
      <w:r w:rsidRPr="00F24494">
        <w:rPr>
          <w:sz w:val="22"/>
          <w:szCs w:val="22"/>
          <w:lang w:val="en-GB"/>
        </w:rPr>
        <w:t xml:space="preserve"> Name="</w:t>
      </w:r>
      <w:proofErr w:type="spellStart"/>
      <w:r w:rsidRPr="00F24494">
        <w:rPr>
          <w:b/>
          <w:bCs/>
          <w:sz w:val="22"/>
          <w:szCs w:val="22"/>
          <w:lang w:val="en-GB"/>
        </w:rPr>
        <w:t>OutArea</w:t>
      </w:r>
      <w:proofErr w:type="spellEnd"/>
      <w:r w:rsidRPr="00F24494">
        <w:rPr>
          <w:sz w:val="22"/>
          <w:szCs w:val="22"/>
          <w:lang w:val="en-GB"/>
        </w:rPr>
        <w:t>"&gt;</w:t>
      </w:r>
      <w:r w:rsidR="009F7490" w:rsidRPr="00F24494">
        <w:rPr>
          <w:b/>
          <w:sz w:val="22"/>
          <w:szCs w:val="22"/>
          <w:lang w:val="en-GB"/>
        </w:rPr>
        <w:t>10YCS-CG-TSO---</w:t>
      </w:r>
      <w:proofErr w:type="spellStart"/>
      <w:r w:rsidR="009F7490" w:rsidRPr="00F24494">
        <w:rPr>
          <w:b/>
          <w:sz w:val="22"/>
          <w:szCs w:val="22"/>
          <w:lang w:val="en-GB"/>
        </w:rPr>
        <w:t>S</w:t>
      </w:r>
      <w:r w:rsidRPr="00F24494">
        <w:rPr>
          <w:sz w:val="22"/>
          <w:szCs w:val="22"/>
          <w:lang w:val="en-GB"/>
        </w:rPr>
        <w:t>StringParam</w:t>
      </w:r>
      <w:proofErr w:type="spellEnd"/>
      <w:r w:rsidRPr="00F24494">
        <w:rPr>
          <w:sz w:val="22"/>
          <w:szCs w:val="22"/>
          <w:lang w:val="en-GB"/>
        </w:rPr>
        <w:t>&gt;</w:t>
      </w:r>
      <w:r w:rsidRPr="00F24494">
        <w:rPr>
          <w:sz w:val="22"/>
          <w:szCs w:val="22"/>
          <w:lang w:val="en-GB"/>
        </w:rPr>
        <w:br/>
        <w:t xml:space="preserve">          &lt;</w:t>
      </w:r>
      <w:proofErr w:type="spellStart"/>
      <w:r w:rsidRPr="00F24494">
        <w:rPr>
          <w:sz w:val="22"/>
          <w:szCs w:val="22"/>
          <w:lang w:val="en-GB"/>
        </w:rPr>
        <w:t>StringParam</w:t>
      </w:r>
      <w:proofErr w:type="spellEnd"/>
      <w:r w:rsidRPr="00F24494">
        <w:rPr>
          <w:sz w:val="22"/>
          <w:szCs w:val="22"/>
          <w:lang w:val="en-GB"/>
        </w:rPr>
        <w:t xml:space="preserve"> Name="</w:t>
      </w:r>
      <w:proofErr w:type="spellStart"/>
      <w:r w:rsidRPr="00F24494">
        <w:rPr>
          <w:b/>
          <w:bCs/>
          <w:sz w:val="22"/>
          <w:szCs w:val="22"/>
          <w:lang w:val="en-GB"/>
        </w:rPr>
        <w:t>InArea</w:t>
      </w:r>
      <w:proofErr w:type="spellEnd"/>
      <w:r w:rsidRPr="00F24494">
        <w:rPr>
          <w:sz w:val="22"/>
          <w:szCs w:val="22"/>
          <w:lang w:val="en-GB"/>
        </w:rPr>
        <w:t>"&gt;</w:t>
      </w:r>
      <w:r w:rsidR="008E6856" w:rsidRPr="00F24494">
        <w:rPr>
          <w:b/>
          <w:sz w:val="22"/>
          <w:szCs w:val="22"/>
          <w:lang w:val="en-GB"/>
        </w:rPr>
        <w:t>10YBA-JPCC-----D</w:t>
      </w:r>
      <w:r w:rsidRPr="00F24494">
        <w:rPr>
          <w:sz w:val="22"/>
          <w:szCs w:val="22"/>
          <w:lang w:val="en-GB"/>
        </w:rPr>
        <w:t>&lt;/</w:t>
      </w:r>
      <w:proofErr w:type="spellStart"/>
      <w:r w:rsidRPr="00F24494">
        <w:rPr>
          <w:sz w:val="22"/>
          <w:szCs w:val="22"/>
          <w:lang w:val="en-GB"/>
        </w:rPr>
        <w:t>StringParam</w:t>
      </w:r>
      <w:proofErr w:type="spellEnd"/>
      <w:r w:rsidRPr="00F24494">
        <w:rPr>
          <w:sz w:val="22"/>
          <w:szCs w:val="22"/>
          <w:lang w:val="en-GB"/>
        </w:rPr>
        <w:t>&gt;</w:t>
      </w:r>
    </w:p>
    <w:p w14:paraId="06A40201"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w:t>
      </w:r>
      <w:proofErr w:type="spellStart"/>
      <w:r w:rsidRPr="00F24494">
        <w:rPr>
          <w:sz w:val="22"/>
          <w:szCs w:val="22"/>
          <w:lang w:val="en-GB"/>
        </w:rPr>
        <w:t>StringParam</w:t>
      </w:r>
      <w:proofErr w:type="spellEnd"/>
      <w:r w:rsidRPr="00F24494">
        <w:rPr>
          <w:sz w:val="22"/>
          <w:szCs w:val="22"/>
          <w:lang w:val="en-GB"/>
        </w:rPr>
        <w:t xml:space="preserve"> Name="</w:t>
      </w:r>
      <w:r w:rsidRPr="00F24494">
        <w:rPr>
          <w:b/>
          <w:bCs/>
          <w:sz w:val="22"/>
          <w:szCs w:val="22"/>
          <w:lang w:val="en-GB"/>
        </w:rPr>
        <w:t>Nominator</w:t>
      </w:r>
      <w:r w:rsidRPr="00F24494">
        <w:rPr>
          <w:sz w:val="22"/>
          <w:szCs w:val="22"/>
          <w:lang w:val="en-GB"/>
        </w:rPr>
        <w:t>"&gt;</w:t>
      </w:r>
      <w:r w:rsidRPr="00F24494">
        <w:rPr>
          <w:b/>
          <w:bCs/>
          <w:sz w:val="22"/>
          <w:szCs w:val="22"/>
          <w:lang w:val="en-GB"/>
        </w:rPr>
        <w:t>10X--TRADER02---</w:t>
      </w:r>
      <w:r w:rsidRPr="00F24494">
        <w:rPr>
          <w:sz w:val="22"/>
          <w:szCs w:val="22"/>
          <w:lang w:val="en-GB"/>
        </w:rPr>
        <w:t>&lt;/</w:t>
      </w:r>
      <w:proofErr w:type="spellStart"/>
      <w:r w:rsidRPr="00F24494">
        <w:rPr>
          <w:sz w:val="22"/>
          <w:szCs w:val="22"/>
          <w:lang w:val="en-GB"/>
        </w:rPr>
        <w:t>StringParam</w:t>
      </w:r>
      <w:proofErr w:type="spellEnd"/>
      <w:r w:rsidRPr="00F24494">
        <w:rPr>
          <w:sz w:val="22"/>
          <w:szCs w:val="22"/>
          <w:lang w:val="en-GB"/>
        </w:rPr>
        <w:t>&gt;</w:t>
      </w:r>
    </w:p>
    <w:p w14:paraId="5CED9171"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w:t>
      </w:r>
      <w:proofErr w:type="spellStart"/>
      <w:r w:rsidRPr="00F24494">
        <w:rPr>
          <w:sz w:val="22"/>
          <w:szCs w:val="22"/>
          <w:lang w:val="en-GB"/>
        </w:rPr>
        <w:t>StringParam</w:t>
      </w:r>
      <w:proofErr w:type="spellEnd"/>
      <w:r w:rsidRPr="00F24494">
        <w:rPr>
          <w:sz w:val="22"/>
          <w:szCs w:val="22"/>
          <w:lang w:val="en-GB"/>
        </w:rPr>
        <w:t xml:space="preserve"> Name="</w:t>
      </w:r>
      <w:r w:rsidRPr="00F24494">
        <w:rPr>
          <w:b/>
          <w:bCs/>
          <w:sz w:val="22"/>
          <w:szCs w:val="22"/>
          <w:lang w:val="en-GB"/>
        </w:rPr>
        <w:t>Trader</w:t>
      </w:r>
      <w:r w:rsidRPr="00F24494">
        <w:rPr>
          <w:sz w:val="22"/>
          <w:szCs w:val="22"/>
          <w:lang w:val="en-GB"/>
        </w:rPr>
        <w:t>"&gt;</w:t>
      </w:r>
      <w:r w:rsidRPr="00F24494">
        <w:rPr>
          <w:b/>
          <w:bCs/>
          <w:sz w:val="22"/>
          <w:szCs w:val="22"/>
          <w:lang w:val="en-GB"/>
        </w:rPr>
        <w:t>10X--TRADER02---</w:t>
      </w:r>
      <w:r w:rsidRPr="00F24494">
        <w:rPr>
          <w:sz w:val="22"/>
          <w:szCs w:val="22"/>
          <w:lang w:val="en-GB"/>
        </w:rPr>
        <w:t>&lt;/</w:t>
      </w:r>
      <w:proofErr w:type="spellStart"/>
      <w:r w:rsidRPr="00F24494">
        <w:rPr>
          <w:sz w:val="22"/>
          <w:szCs w:val="22"/>
          <w:lang w:val="en-GB"/>
        </w:rPr>
        <w:t>StringParam</w:t>
      </w:r>
      <w:proofErr w:type="spellEnd"/>
      <w:r w:rsidRPr="00F24494">
        <w:rPr>
          <w:sz w:val="22"/>
          <w:szCs w:val="22"/>
          <w:lang w:val="en-GB"/>
        </w:rPr>
        <w:t>&gt;</w:t>
      </w:r>
    </w:p>
    <w:p w14:paraId="20F174EB"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6A1F1F2E"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&lt;/Input&gt;</w:t>
      </w:r>
    </w:p>
    <w:p w14:paraId="46FC1050" w14:textId="77777777" w:rsidR="007220C8" w:rsidRPr="00F24494" w:rsidRDefault="007220C8" w:rsidP="00F16129">
      <w:pPr>
        <w:pStyle w:val="Heading4"/>
      </w:pPr>
      <w:r w:rsidRPr="00F24494">
        <w:t>Input Validations</w:t>
      </w:r>
    </w:p>
    <w:p w14:paraId="4F0A966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The following validations are being performed for input parameters:</w:t>
      </w:r>
    </w:p>
    <w:p w14:paraId="64395A0A" w14:textId="77777777" w:rsidR="007220C8" w:rsidRPr="00F24494" w:rsidRDefault="007220C8" w:rsidP="000650A7">
      <w:pPr>
        <w:pStyle w:val="UNINormalParagraph"/>
        <w:numPr>
          <w:ilvl w:val="0"/>
          <w:numId w:val="38"/>
        </w:numPr>
        <w:suppressLineNumbers/>
        <w:rPr>
          <w:color w:val="auto"/>
          <w:sz w:val="22"/>
          <w:szCs w:val="22"/>
          <w:lang w:val="en-GB"/>
        </w:rPr>
      </w:pPr>
      <w:r w:rsidRPr="00F24494">
        <w:rPr>
          <w:color w:val="auto"/>
          <w:sz w:val="22"/>
          <w:szCs w:val="22"/>
          <w:lang w:val="en-GB"/>
        </w:rPr>
        <w:t>The parameter Date must be in format YYYY-MM-DD</w:t>
      </w:r>
    </w:p>
    <w:p w14:paraId="0740234E" w14:textId="77777777" w:rsidR="007220C8" w:rsidRPr="00F24494" w:rsidRDefault="007220C8" w:rsidP="000650A7">
      <w:pPr>
        <w:pStyle w:val="UNINormalParagraph"/>
        <w:numPr>
          <w:ilvl w:val="0"/>
          <w:numId w:val="38"/>
        </w:numPr>
        <w:suppressLineNumbers/>
        <w:rPr>
          <w:color w:val="auto"/>
          <w:sz w:val="22"/>
          <w:szCs w:val="22"/>
          <w:lang w:val="en-GB"/>
        </w:rPr>
      </w:pPr>
      <w:proofErr w:type="spellStart"/>
      <w:r w:rsidRPr="00F24494">
        <w:rPr>
          <w:color w:val="auto"/>
          <w:sz w:val="22"/>
          <w:szCs w:val="22"/>
          <w:lang w:val="en-GB"/>
        </w:rPr>
        <w:t>OutArea</w:t>
      </w:r>
      <w:proofErr w:type="spellEnd"/>
      <w:r w:rsidRPr="00F24494">
        <w:rPr>
          <w:color w:val="auto"/>
          <w:sz w:val="22"/>
          <w:szCs w:val="22"/>
          <w:lang w:val="en-GB"/>
        </w:rPr>
        <w:t xml:space="preserve"> must contain valid EIC code from list of the Control Areas</w:t>
      </w:r>
    </w:p>
    <w:p w14:paraId="42970981" w14:textId="77777777" w:rsidR="007220C8" w:rsidRPr="00F24494" w:rsidRDefault="007220C8" w:rsidP="000650A7">
      <w:pPr>
        <w:pStyle w:val="UNINormalParagraph"/>
        <w:numPr>
          <w:ilvl w:val="0"/>
          <w:numId w:val="38"/>
        </w:numPr>
        <w:suppressLineNumbers/>
        <w:rPr>
          <w:color w:val="auto"/>
          <w:sz w:val="22"/>
          <w:szCs w:val="22"/>
          <w:lang w:val="en-GB"/>
        </w:rPr>
      </w:pPr>
      <w:proofErr w:type="spellStart"/>
      <w:r w:rsidRPr="00F24494">
        <w:rPr>
          <w:color w:val="auto"/>
          <w:sz w:val="22"/>
          <w:szCs w:val="22"/>
          <w:lang w:val="en-GB"/>
        </w:rPr>
        <w:t>InArea</w:t>
      </w:r>
      <w:proofErr w:type="spellEnd"/>
      <w:r w:rsidRPr="00F24494">
        <w:rPr>
          <w:color w:val="auto"/>
          <w:sz w:val="22"/>
          <w:szCs w:val="22"/>
          <w:lang w:val="en-GB"/>
        </w:rPr>
        <w:t xml:space="preserve"> must contain valid EIC code from list of the Control Areas</w:t>
      </w:r>
    </w:p>
    <w:p w14:paraId="37546D1C" w14:textId="77777777" w:rsidR="007220C8" w:rsidRPr="00F24494" w:rsidRDefault="007220C8" w:rsidP="000650A7">
      <w:pPr>
        <w:pStyle w:val="UNINormalParagraph"/>
        <w:numPr>
          <w:ilvl w:val="0"/>
          <w:numId w:val="38"/>
        </w:numPr>
        <w:suppressLineNumbers/>
        <w:rPr>
          <w:color w:val="auto"/>
          <w:sz w:val="22"/>
          <w:szCs w:val="22"/>
          <w:lang w:val="en-GB"/>
        </w:rPr>
      </w:pPr>
      <w:r w:rsidRPr="00F24494">
        <w:rPr>
          <w:color w:val="auto"/>
          <w:sz w:val="22"/>
          <w:szCs w:val="22"/>
          <w:lang w:val="en-GB"/>
        </w:rPr>
        <w:t xml:space="preserve">Combination of the </w:t>
      </w:r>
      <w:proofErr w:type="spellStart"/>
      <w:r w:rsidRPr="00F24494">
        <w:rPr>
          <w:color w:val="auto"/>
          <w:sz w:val="22"/>
          <w:szCs w:val="22"/>
          <w:lang w:val="en-GB"/>
        </w:rPr>
        <w:t>OutArea</w:t>
      </w:r>
      <w:proofErr w:type="spellEnd"/>
      <w:r w:rsidRPr="00F24494">
        <w:rPr>
          <w:color w:val="auto"/>
          <w:sz w:val="22"/>
          <w:szCs w:val="22"/>
          <w:lang w:val="en-GB"/>
        </w:rPr>
        <w:t xml:space="preserve"> and </w:t>
      </w:r>
      <w:proofErr w:type="spellStart"/>
      <w:r w:rsidRPr="00F24494">
        <w:rPr>
          <w:color w:val="auto"/>
          <w:sz w:val="22"/>
          <w:szCs w:val="22"/>
          <w:lang w:val="en-GB"/>
        </w:rPr>
        <w:t>InArea</w:t>
      </w:r>
      <w:proofErr w:type="spellEnd"/>
      <w:r w:rsidRPr="00F24494">
        <w:rPr>
          <w:color w:val="auto"/>
          <w:sz w:val="22"/>
          <w:szCs w:val="22"/>
          <w:lang w:val="en-GB"/>
        </w:rPr>
        <w:t xml:space="preserve"> must be valid Damas </w:t>
      </w:r>
      <w:r w:rsidR="00F46F55" w:rsidRPr="00F24494">
        <w:rPr>
          <w:color w:val="auto"/>
          <w:sz w:val="22"/>
          <w:szCs w:val="22"/>
          <w:lang w:val="en-GB"/>
        </w:rPr>
        <w:t>Border</w:t>
      </w:r>
      <w:r w:rsidRPr="00F24494">
        <w:rPr>
          <w:color w:val="auto"/>
          <w:sz w:val="22"/>
          <w:szCs w:val="22"/>
          <w:lang w:val="en-GB"/>
        </w:rPr>
        <w:t xml:space="preserve"> Direction</w:t>
      </w:r>
    </w:p>
    <w:p w14:paraId="3CEA9D72" w14:textId="77777777" w:rsidR="007220C8" w:rsidRPr="00F24494" w:rsidRDefault="007220C8" w:rsidP="000650A7">
      <w:pPr>
        <w:pStyle w:val="UNINormalParagraph"/>
        <w:numPr>
          <w:ilvl w:val="0"/>
          <w:numId w:val="38"/>
        </w:numPr>
        <w:suppressLineNumbers/>
        <w:rPr>
          <w:color w:val="auto"/>
          <w:sz w:val="22"/>
          <w:szCs w:val="22"/>
          <w:lang w:val="en-GB"/>
        </w:rPr>
      </w:pPr>
      <w:r w:rsidRPr="00F24494">
        <w:rPr>
          <w:color w:val="auto"/>
          <w:sz w:val="22"/>
          <w:szCs w:val="22"/>
          <w:lang w:val="en-GB"/>
        </w:rPr>
        <w:t xml:space="preserve">Nominator must contain EIC code of the </w:t>
      </w:r>
      <w:r w:rsidR="00F46F55" w:rsidRPr="00F24494">
        <w:rPr>
          <w:color w:val="auto"/>
          <w:sz w:val="22"/>
          <w:szCs w:val="22"/>
          <w:lang w:val="en-GB"/>
        </w:rPr>
        <w:t>Market Participant</w:t>
      </w:r>
      <w:r w:rsidRPr="00F24494">
        <w:rPr>
          <w:color w:val="auto"/>
          <w:sz w:val="22"/>
          <w:szCs w:val="22"/>
          <w:lang w:val="en-GB"/>
        </w:rPr>
        <w:t xml:space="preserve"> registered in Damas</w:t>
      </w:r>
    </w:p>
    <w:p w14:paraId="0FA6E2D4" w14:textId="77777777" w:rsidR="007220C8" w:rsidRPr="00F24494" w:rsidRDefault="007220C8" w:rsidP="000650A7">
      <w:pPr>
        <w:pStyle w:val="UNINormalParagraph"/>
        <w:numPr>
          <w:ilvl w:val="0"/>
          <w:numId w:val="38"/>
        </w:numPr>
        <w:suppressLineNumbers/>
        <w:rPr>
          <w:color w:val="auto"/>
          <w:sz w:val="22"/>
          <w:szCs w:val="22"/>
          <w:lang w:val="en-GB"/>
        </w:rPr>
      </w:pPr>
      <w:r w:rsidRPr="00F24494">
        <w:rPr>
          <w:color w:val="auto"/>
          <w:sz w:val="22"/>
          <w:szCs w:val="22"/>
          <w:lang w:val="en-GB"/>
        </w:rPr>
        <w:t xml:space="preserve">Trader must contain EIC code of the </w:t>
      </w:r>
      <w:r w:rsidR="00F46F55" w:rsidRPr="00F24494">
        <w:rPr>
          <w:color w:val="auto"/>
          <w:sz w:val="22"/>
          <w:szCs w:val="22"/>
          <w:lang w:val="en-GB"/>
        </w:rPr>
        <w:t>Market Participant</w:t>
      </w:r>
      <w:r w:rsidRPr="00F24494">
        <w:rPr>
          <w:color w:val="auto"/>
          <w:sz w:val="22"/>
          <w:szCs w:val="22"/>
          <w:lang w:val="en-GB"/>
        </w:rPr>
        <w:t xml:space="preserve"> registered in Damas</w:t>
      </w:r>
    </w:p>
    <w:p w14:paraId="10588C47" w14:textId="77777777" w:rsidR="007220C8" w:rsidRPr="00F24494" w:rsidRDefault="007220C8" w:rsidP="00F16129">
      <w:pPr>
        <w:pStyle w:val="Heading4"/>
      </w:pPr>
      <w:r w:rsidRPr="00F24494">
        <w:t>Output Parameters</w:t>
      </w:r>
    </w:p>
    <w:p w14:paraId="300A282E" w14:textId="77777777" w:rsidR="007220C8" w:rsidRPr="00F24494" w:rsidRDefault="008E6856" w:rsidP="007220C8">
      <w:pPr>
        <w:pStyle w:val="UNINormalParagraph"/>
        <w:rPr>
          <w:color w:val="auto"/>
          <w:sz w:val="22"/>
          <w:szCs w:val="22"/>
          <w:lang w:val="en-GB"/>
        </w:rPr>
      </w:pPr>
      <w:r w:rsidRPr="00F24494">
        <w:rPr>
          <w:color w:val="auto"/>
          <w:sz w:val="22"/>
          <w:szCs w:val="22"/>
          <w:lang w:val="en-GB"/>
        </w:rPr>
        <w:t>Right</w:t>
      </w:r>
      <w:r w:rsidR="007220C8" w:rsidRPr="00F24494">
        <w:rPr>
          <w:color w:val="auto"/>
          <w:sz w:val="22"/>
          <w:szCs w:val="22"/>
          <w:lang w:val="en-GB"/>
        </w:rPr>
        <w:t>s are received in the XML Rights Document (see Appendix B).</w:t>
      </w:r>
    </w:p>
    <w:p w14:paraId="10B442E2" w14:textId="77777777" w:rsidR="007220C8" w:rsidRPr="00F24494" w:rsidRDefault="007220C8" w:rsidP="00F16129">
      <w:pPr>
        <w:pStyle w:val="Heading3"/>
      </w:pPr>
      <w:bookmarkStart w:id="857" w:name="_Toc272998596"/>
      <w:bookmarkStart w:id="858" w:name="_Toc276729396"/>
      <w:bookmarkStart w:id="859" w:name="_Toc300044662"/>
      <w:bookmarkStart w:id="860" w:name="_Toc300053093"/>
      <w:bookmarkStart w:id="861" w:name="_Toc300060815"/>
      <w:bookmarkStart w:id="862" w:name="_Toc300062653"/>
      <w:bookmarkStart w:id="863" w:name="_Toc487630159"/>
      <w:r w:rsidRPr="00F24494">
        <w:t>Download Detailed Auction Results</w:t>
      </w:r>
      <w:bookmarkEnd w:id="857"/>
      <w:bookmarkEnd w:id="858"/>
      <w:bookmarkEnd w:id="859"/>
      <w:bookmarkEnd w:id="860"/>
      <w:bookmarkEnd w:id="861"/>
      <w:bookmarkEnd w:id="862"/>
      <w:bookmarkEnd w:id="863"/>
    </w:p>
    <w:p w14:paraId="6E76873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It enables downloading results of the individual daily and Long-term auction per Trader from Damas.</w:t>
      </w:r>
    </w:p>
    <w:p w14:paraId="542EC5F0" w14:textId="77777777" w:rsidR="007220C8" w:rsidRPr="00F24494" w:rsidRDefault="007220C8" w:rsidP="00F16129">
      <w:pPr>
        <w:pStyle w:val="Heading4"/>
      </w:pPr>
      <w:bookmarkStart w:id="864" w:name="_Toc272998597"/>
      <w:r w:rsidRPr="00F24494">
        <w:t>Description</w:t>
      </w:r>
      <w:bookmarkEnd w:id="864"/>
    </w:p>
    <w:p w14:paraId="216C6A6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Download the XML Allocation Result Document with hourly values of the detailed auction results from given auction. The resolution P1D is used for Long-term auctions. For Daily auctions is used PT60M. The XML file can contain multiple timeseries of the appropriate number of the values for given auction for each </w:t>
      </w:r>
      <w:r w:rsidR="00F46F55" w:rsidRPr="00F24494">
        <w:rPr>
          <w:color w:val="auto"/>
          <w:sz w:val="22"/>
          <w:szCs w:val="22"/>
          <w:lang w:val="en-GB"/>
        </w:rPr>
        <w:t>Market Participant</w:t>
      </w:r>
      <w:r w:rsidRPr="00F24494">
        <w:rPr>
          <w:color w:val="auto"/>
          <w:sz w:val="22"/>
          <w:szCs w:val="22"/>
          <w:lang w:val="en-GB"/>
        </w:rPr>
        <w:t>. Planned outage periods and Long-term auction products are not reflected for Long-term auctions.</w:t>
      </w:r>
    </w:p>
    <w:p w14:paraId="573B69B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web service is accessible to the </w:t>
      </w:r>
      <w:r w:rsidR="00F46F55" w:rsidRPr="00F24494">
        <w:rPr>
          <w:color w:val="auto"/>
          <w:sz w:val="22"/>
          <w:szCs w:val="22"/>
          <w:lang w:val="en-GB"/>
        </w:rPr>
        <w:t>Border</w:t>
      </w:r>
      <w:r w:rsidRPr="00F24494">
        <w:rPr>
          <w:color w:val="auto"/>
          <w:sz w:val="22"/>
          <w:szCs w:val="22"/>
          <w:lang w:val="en-GB"/>
        </w:rPr>
        <w:t xml:space="preserve"> Administrator and Trader. The Trader is entitled to download auction results from his/her participation in auction. If the Trader has not participated in auction, the resulting XML file will contain no timeseries.</w:t>
      </w:r>
    </w:p>
    <w:p w14:paraId="1D540320" w14:textId="77777777" w:rsidR="007220C8" w:rsidRPr="00F24494" w:rsidRDefault="007220C8" w:rsidP="00F16129">
      <w:pPr>
        <w:pStyle w:val="Heading4"/>
      </w:pPr>
      <w:bookmarkStart w:id="865" w:name="_Toc272998598"/>
      <w:r w:rsidRPr="00F24494">
        <w:t>Input Parameters</w:t>
      </w:r>
      <w:bookmarkEnd w:id="865"/>
    </w:p>
    <w:p w14:paraId="3B08B473"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1174"/>
        <w:gridCol w:w="1438"/>
        <w:gridCol w:w="3606"/>
        <w:gridCol w:w="3137"/>
      </w:tblGrid>
      <w:tr w:rsidR="007220C8" w:rsidRPr="00B268D1" w14:paraId="7C00BC0D"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57FF60BD" w14:textId="77777777" w:rsidR="007220C8" w:rsidRPr="00F24494" w:rsidRDefault="007220C8" w:rsidP="007220C8">
            <w:pPr>
              <w:pStyle w:val="StylUNITableHeadingnenTun"/>
              <w:rPr>
                <w:lang w:val="en-GB"/>
              </w:rPr>
            </w:pPr>
            <w:r w:rsidRPr="00F24494">
              <w:rPr>
                <w:lang w:val="en-GB"/>
              </w:rPr>
              <w:t>Name</w:t>
            </w:r>
          </w:p>
        </w:tc>
        <w:tc>
          <w:tcPr>
            <w:tcW w:w="737" w:type="pct"/>
          </w:tcPr>
          <w:p w14:paraId="7B2F1F01"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955" w:type="pct"/>
          </w:tcPr>
          <w:p w14:paraId="59C55C3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705" w:type="pct"/>
          </w:tcPr>
          <w:p w14:paraId="0370087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71B06958" w14:textId="77777777" w:rsidTr="00F24494">
        <w:trPr>
          <w:trHeight w:val="486"/>
        </w:trPr>
        <w:tc>
          <w:tcPr>
            <w:cnfStyle w:val="001000000000" w:firstRow="0" w:lastRow="0" w:firstColumn="1" w:lastColumn="0" w:oddVBand="0" w:evenVBand="0" w:oddHBand="0" w:evenHBand="0" w:firstRowFirstColumn="0" w:firstRowLastColumn="0" w:lastRowFirstColumn="0" w:lastRowLastColumn="0"/>
            <w:tcW w:w="604" w:type="pct"/>
          </w:tcPr>
          <w:p w14:paraId="433B393B" w14:textId="77777777" w:rsidR="007220C8" w:rsidRPr="00F24494" w:rsidRDefault="007220C8" w:rsidP="007220C8">
            <w:pPr>
              <w:pStyle w:val="UNITableContent"/>
              <w:rPr>
                <w:color w:val="auto"/>
                <w:sz w:val="20"/>
                <w:lang w:val="en-GB"/>
              </w:rPr>
            </w:pPr>
            <w:r w:rsidRPr="00F24494">
              <w:rPr>
                <w:color w:val="auto"/>
                <w:sz w:val="20"/>
                <w:lang w:val="en-GB"/>
              </w:rPr>
              <w:t>FID</w:t>
            </w:r>
          </w:p>
        </w:tc>
        <w:tc>
          <w:tcPr>
            <w:tcW w:w="737" w:type="pct"/>
          </w:tcPr>
          <w:p w14:paraId="520F65A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955" w:type="pct"/>
          </w:tcPr>
          <w:p w14:paraId="33BC5E2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DMSWS_DAR_OUT</w:t>
            </w:r>
          </w:p>
        </w:tc>
        <w:tc>
          <w:tcPr>
            <w:tcW w:w="1705" w:type="pct"/>
          </w:tcPr>
          <w:p w14:paraId="5C7438B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tc>
      </w:tr>
      <w:tr w:rsidR="007220C8" w:rsidRPr="00B268D1" w14:paraId="50C04844" w14:textId="77777777" w:rsidTr="00F24494">
        <w:trPr>
          <w:trHeight w:val="486"/>
        </w:trPr>
        <w:tc>
          <w:tcPr>
            <w:cnfStyle w:val="001000000000" w:firstRow="0" w:lastRow="0" w:firstColumn="1" w:lastColumn="0" w:oddVBand="0" w:evenVBand="0" w:oddHBand="0" w:evenHBand="0" w:firstRowFirstColumn="0" w:firstRowLastColumn="0" w:lastRowFirstColumn="0" w:lastRowLastColumn="0"/>
            <w:tcW w:w="604" w:type="pct"/>
          </w:tcPr>
          <w:p w14:paraId="17C63CE6" w14:textId="77777777" w:rsidR="007220C8" w:rsidRPr="00F24494" w:rsidRDefault="007220C8" w:rsidP="007220C8">
            <w:pPr>
              <w:pStyle w:val="UNITableContent"/>
              <w:rPr>
                <w:color w:val="auto"/>
                <w:sz w:val="20"/>
                <w:lang w:val="en-GB"/>
              </w:rPr>
            </w:pPr>
            <w:proofErr w:type="spellStart"/>
            <w:r w:rsidRPr="00F24494">
              <w:rPr>
                <w:color w:val="auto"/>
                <w:sz w:val="20"/>
                <w:lang w:val="en-GB"/>
              </w:rPr>
              <w:t>AuctionID</w:t>
            </w:r>
            <w:proofErr w:type="spellEnd"/>
          </w:p>
        </w:tc>
        <w:tc>
          <w:tcPr>
            <w:tcW w:w="737" w:type="pct"/>
          </w:tcPr>
          <w:p w14:paraId="2B1AF4A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955" w:type="pct"/>
          </w:tcPr>
          <w:p w14:paraId="4427C3B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AuctionID</w:t>
            </w:r>
            <w:proofErr w:type="spellEnd"/>
            <w:r w:rsidRPr="00F24494">
              <w:rPr>
                <w:color w:val="auto"/>
                <w:sz w:val="20"/>
                <w:lang w:val="en-GB"/>
              </w:rPr>
              <w:t xml:space="preserve"> identification of the individual auction.</w:t>
            </w:r>
          </w:p>
        </w:tc>
        <w:tc>
          <w:tcPr>
            <w:tcW w:w="1705" w:type="pct"/>
          </w:tcPr>
          <w:p w14:paraId="448C2DA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tc>
      </w:tr>
      <w:tr w:rsidR="007220C8" w:rsidRPr="00B268D1" w14:paraId="7529DA93" w14:textId="77777777" w:rsidTr="00F24494">
        <w:trPr>
          <w:cnfStyle w:val="010000000000" w:firstRow="0" w:lastRow="1" w:firstColumn="0" w:lastColumn="0" w:oddVBand="0" w:evenVBand="0" w:oddHBand="0" w:evenHBand="0" w:firstRowFirstColumn="0" w:firstRowLastColumn="0" w:lastRowFirstColumn="0" w:lastRowLastColumn="0"/>
          <w:trHeight w:val="486"/>
        </w:trPr>
        <w:tc>
          <w:tcPr>
            <w:cnfStyle w:val="001000000001" w:firstRow="0" w:lastRow="0" w:firstColumn="1" w:lastColumn="0" w:oddVBand="0" w:evenVBand="0" w:oddHBand="0" w:evenHBand="0" w:firstRowFirstColumn="0" w:firstRowLastColumn="0" w:lastRowFirstColumn="1" w:lastRowLastColumn="0"/>
            <w:tcW w:w="604" w:type="pct"/>
          </w:tcPr>
          <w:p w14:paraId="7BA1486B" w14:textId="77777777" w:rsidR="007220C8" w:rsidRPr="00F24494" w:rsidRDefault="007220C8" w:rsidP="007220C8">
            <w:pPr>
              <w:pStyle w:val="UNITableContent"/>
              <w:rPr>
                <w:color w:val="auto"/>
                <w:sz w:val="20"/>
                <w:lang w:val="en-GB"/>
              </w:rPr>
            </w:pPr>
            <w:r w:rsidRPr="00F24494">
              <w:rPr>
                <w:color w:val="auto"/>
                <w:sz w:val="20"/>
                <w:lang w:val="en-GB"/>
              </w:rPr>
              <w:t>Trader</w:t>
            </w:r>
          </w:p>
        </w:tc>
        <w:tc>
          <w:tcPr>
            <w:tcW w:w="737" w:type="pct"/>
          </w:tcPr>
          <w:p w14:paraId="75642A6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spellStart"/>
            <w:r w:rsidRPr="00F24494">
              <w:rPr>
                <w:color w:val="auto"/>
                <w:sz w:val="20"/>
                <w:lang w:val="en-GB"/>
              </w:rPr>
              <w:t>StringParam</w:t>
            </w:r>
            <w:proofErr w:type="spellEnd"/>
          </w:p>
        </w:tc>
        <w:tc>
          <w:tcPr>
            <w:tcW w:w="1955" w:type="pct"/>
          </w:tcPr>
          <w:p w14:paraId="1EBBA33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EIC of the Trader.</w:t>
            </w:r>
          </w:p>
        </w:tc>
        <w:tc>
          <w:tcPr>
            <w:tcW w:w="1705" w:type="pct"/>
          </w:tcPr>
          <w:p w14:paraId="1F720B5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 parameter</w:t>
            </w:r>
          </w:p>
        </w:tc>
      </w:tr>
    </w:tbl>
    <w:p w14:paraId="61B32EAA" w14:textId="77777777" w:rsidR="007220C8" w:rsidRPr="00F24494" w:rsidRDefault="007220C8" w:rsidP="007220C8">
      <w:pPr>
        <w:pStyle w:val="UNINormalParagraph"/>
        <w:rPr>
          <w:color w:val="auto"/>
          <w:sz w:val="22"/>
          <w:szCs w:val="22"/>
          <w:lang w:val="en-GB"/>
        </w:rPr>
      </w:pPr>
    </w:p>
    <w:p w14:paraId="321213F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lastRenderedPageBreak/>
        <w:t>Example of the input parameters:</w:t>
      </w:r>
    </w:p>
    <w:p w14:paraId="7A93B267"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&lt;Input&gt;</w:t>
      </w:r>
    </w:p>
    <w:p w14:paraId="0F301FEB"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&lt;FID&gt;</w:t>
      </w:r>
      <w:r w:rsidRPr="00F24494">
        <w:rPr>
          <w:b/>
          <w:bCs/>
          <w:sz w:val="22"/>
          <w:szCs w:val="22"/>
          <w:lang w:val="en-GB"/>
        </w:rPr>
        <w:t>DMSWS_DAR_OUT</w:t>
      </w:r>
      <w:r w:rsidRPr="00F24494">
        <w:rPr>
          <w:sz w:val="22"/>
          <w:szCs w:val="22"/>
          <w:lang w:val="en-GB"/>
        </w:rPr>
        <w:t>&lt;/FID&gt;</w:t>
      </w:r>
    </w:p>
    <w:p w14:paraId="44452FA5"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2D41AC67"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w:t>
      </w:r>
      <w:proofErr w:type="spellStart"/>
      <w:r w:rsidRPr="00F24494">
        <w:rPr>
          <w:sz w:val="22"/>
          <w:szCs w:val="22"/>
          <w:lang w:val="en-GB"/>
        </w:rPr>
        <w:t>StringParam</w:t>
      </w:r>
      <w:proofErr w:type="spellEnd"/>
      <w:r w:rsidRPr="00F24494">
        <w:rPr>
          <w:sz w:val="22"/>
          <w:szCs w:val="22"/>
          <w:lang w:val="en-GB"/>
        </w:rPr>
        <w:t xml:space="preserve"> Name="</w:t>
      </w:r>
      <w:proofErr w:type="spellStart"/>
      <w:r w:rsidRPr="00F24494">
        <w:rPr>
          <w:b/>
          <w:bCs/>
          <w:sz w:val="22"/>
          <w:szCs w:val="22"/>
          <w:lang w:val="en-GB"/>
        </w:rPr>
        <w:t>AuctionID</w:t>
      </w:r>
      <w:proofErr w:type="spellEnd"/>
      <w:r w:rsidRPr="00F24494">
        <w:rPr>
          <w:sz w:val="22"/>
          <w:szCs w:val="22"/>
          <w:lang w:val="en-GB"/>
        </w:rPr>
        <w:t>"&gt;</w:t>
      </w:r>
      <w:r w:rsidR="00B4568F" w:rsidRPr="00F24494">
        <w:rPr>
          <w:b/>
          <w:sz w:val="22"/>
          <w:szCs w:val="22"/>
          <w:lang w:val="en-GB"/>
        </w:rPr>
        <w:t>MEBA</w:t>
      </w:r>
      <w:r w:rsidRPr="00F24494">
        <w:rPr>
          <w:b/>
          <w:sz w:val="22"/>
          <w:szCs w:val="22"/>
          <w:lang w:val="en-GB"/>
        </w:rPr>
        <w:t>-A-01012011-00001</w:t>
      </w:r>
      <w:r w:rsidRPr="00F24494">
        <w:rPr>
          <w:sz w:val="22"/>
          <w:szCs w:val="22"/>
          <w:lang w:val="en-GB"/>
        </w:rPr>
        <w:t>&lt;/</w:t>
      </w:r>
      <w:proofErr w:type="spellStart"/>
      <w:r w:rsidRPr="00F24494">
        <w:rPr>
          <w:sz w:val="22"/>
          <w:szCs w:val="22"/>
          <w:lang w:val="en-GB"/>
        </w:rPr>
        <w:t>StringParam</w:t>
      </w:r>
      <w:proofErr w:type="spellEnd"/>
      <w:r w:rsidRPr="00F24494">
        <w:rPr>
          <w:sz w:val="22"/>
          <w:szCs w:val="22"/>
          <w:lang w:val="en-GB"/>
        </w:rPr>
        <w:t>&gt;</w:t>
      </w:r>
      <w:r w:rsidRPr="00F24494">
        <w:rPr>
          <w:sz w:val="22"/>
          <w:szCs w:val="22"/>
          <w:lang w:val="en-GB"/>
        </w:rPr>
        <w:br/>
        <w:t xml:space="preserve">    &lt;</w:t>
      </w:r>
      <w:proofErr w:type="spellStart"/>
      <w:r w:rsidRPr="00F24494">
        <w:rPr>
          <w:sz w:val="22"/>
          <w:szCs w:val="22"/>
          <w:lang w:val="en-GB"/>
        </w:rPr>
        <w:t>StringParam</w:t>
      </w:r>
      <w:proofErr w:type="spellEnd"/>
      <w:r w:rsidRPr="00F24494">
        <w:rPr>
          <w:sz w:val="22"/>
          <w:szCs w:val="22"/>
          <w:lang w:val="en-GB"/>
        </w:rPr>
        <w:t xml:space="preserve"> Name="</w:t>
      </w:r>
      <w:r w:rsidRPr="00F24494">
        <w:rPr>
          <w:b/>
          <w:bCs/>
          <w:sz w:val="22"/>
          <w:szCs w:val="22"/>
          <w:lang w:val="en-GB"/>
        </w:rPr>
        <w:t>Trader</w:t>
      </w:r>
      <w:r w:rsidRPr="00F24494">
        <w:rPr>
          <w:sz w:val="22"/>
          <w:szCs w:val="22"/>
          <w:lang w:val="en-GB"/>
        </w:rPr>
        <w:t>"&gt;</w:t>
      </w:r>
      <w:r w:rsidRPr="00F24494">
        <w:rPr>
          <w:b/>
          <w:bCs/>
          <w:sz w:val="22"/>
          <w:szCs w:val="22"/>
          <w:lang w:val="en-GB"/>
        </w:rPr>
        <w:t>10X--TRADER01---</w:t>
      </w:r>
      <w:r w:rsidRPr="00F24494">
        <w:rPr>
          <w:sz w:val="22"/>
          <w:szCs w:val="22"/>
          <w:lang w:val="en-GB"/>
        </w:rPr>
        <w:t>&lt;/</w:t>
      </w:r>
      <w:proofErr w:type="spellStart"/>
      <w:r w:rsidRPr="00F24494">
        <w:rPr>
          <w:sz w:val="22"/>
          <w:szCs w:val="22"/>
          <w:lang w:val="en-GB"/>
        </w:rPr>
        <w:t>StringParam</w:t>
      </w:r>
      <w:proofErr w:type="spellEnd"/>
      <w:r w:rsidRPr="00F24494">
        <w:rPr>
          <w:sz w:val="22"/>
          <w:szCs w:val="22"/>
          <w:lang w:val="en-GB"/>
        </w:rPr>
        <w:t>&gt;</w:t>
      </w:r>
    </w:p>
    <w:p w14:paraId="4B7FAEA1"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7C5B2DB4"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&lt;/Input&gt;</w:t>
      </w:r>
    </w:p>
    <w:p w14:paraId="50F53CB7" w14:textId="77777777" w:rsidR="007220C8" w:rsidRPr="00F24494" w:rsidRDefault="007220C8" w:rsidP="00F16129">
      <w:pPr>
        <w:pStyle w:val="Heading4"/>
      </w:pPr>
      <w:bookmarkStart w:id="866" w:name="_Toc272998599"/>
      <w:r w:rsidRPr="00F24494">
        <w:t>Input Validations</w:t>
      </w:r>
    </w:p>
    <w:p w14:paraId="6B2708BA"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Following validations are being performed for input parameters:</w:t>
      </w:r>
    </w:p>
    <w:p w14:paraId="5386B604" w14:textId="77777777" w:rsidR="007220C8" w:rsidRPr="00F24494" w:rsidRDefault="007220C8" w:rsidP="000650A7">
      <w:pPr>
        <w:pStyle w:val="UNINormalParagraph"/>
        <w:numPr>
          <w:ilvl w:val="0"/>
          <w:numId w:val="39"/>
        </w:numPr>
        <w:suppressLineNumbers/>
        <w:rPr>
          <w:color w:val="auto"/>
          <w:sz w:val="22"/>
          <w:szCs w:val="22"/>
          <w:lang w:val="en-GB"/>
        </w:rPr>
      </w:pPr>
      <w:r w:rsidRPr="00F24494">
        <w:rPr>
          <w:color w:val="auto"/>
          <w:sz w:val="22"/>
          <w:szCs w:val="22"/>
          <w:lang w:val="en-GB"/>
        </w:rPr>
        <w:t xml:space="preserve">Parameter </w:t>
      </w:r>
      <w:proofErr w:type="spellStart"/>
      <w:r w:rsidRPr="00F24494">
        <w:rPr>
          <w:color w:val="auto"/>
          <w:sz w:val="22"/>
          <w:szCs w:val="22"/>
          <w:lang w:val="en-GB"/>
        </w:rPr>
        <w:t>AuctionID</w:t>
      </w:r>
      <w:proofErr w:type="spellEnd"/>
      <w:r w:rsidRPr="00F24494">
        <w:rPr>
          <w:color w:val="auto"/>
          <w:sz w:val="22"/>
          <w:szCs w:val="22"/>
          <w:lang w:val="en-GB"/>
        </w:rPr>
        <w:t xml:space="preserve"> must contain auction registered in Damas</w:t>
      </w:r>
    </w:p>
    <w:p w14:paraId="72018766" w14:textId="77777777" w:rsidR="007220C8" w:rsidRPr="00F24494" w:rsidRDefault="007220C8" w:rsidP="000650A7">
      <w:pPr>
        <w:pStyle w:val="UNINormalParagraph"/>
        <w:numPr>
          <w:ilvl w:val="0"/>
          <w:numId w:val="39"/>
        </w:numPr>
        <w:suppressLineNumbers/>
        <w:rPr>
          <w:color w:val="auto"/>
          <w:sz w:val="22"/>
          <w:szCs w:val="22"/>
          <w:lang w:val="en-GB"/>
        </w:rPr>
      </w:pPr>
      <w:r w:rsidRPr="00F24494">
        <w:rPr>
          <w:color w:val="auto"/>
          <w:sz w:val="22"/>
          <w:szCs w:val="22"/>
          <w:lang w:val="en-GB"/>
        </w:rPr>
        <w:t xml:space="preserve">Trader must contain EIC code of the Trader registered in Damas </w:t>
      </w:r>
    </w:p>
    <w:p w14:paraId="3FB44CFD" w14:textId="77777777" w:rsidR="007220C8" w:rsidRPr="00F24494" w:rsidRDefault="007220C8" w:rsidP="00F16129">
      <w:pPr>
        <w:pStyle w:val="Heading4"/>
      </w:pPr>
      <w:r w:rsidRPr="00F24494">
        <w:t>Output Parameters</w:t>
      </w:r>
      <w:bookmarkEnd w:id="866"/>
    </w:p>
    <w:p w14:paraId="02FA665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Detailed auction results are received in the XML Allocation Result Document (see Appendix B).</w:t>
      </w:r>
    </w:p>
    <w:p w14:paraId="5B350F0A" w14:textId="77777777" w:rsidR="007220C8" w:rsidRPr="00F24494" w:rsidRDefault="007220C8" w:rsidP="00F16129">
      <w:pPr>
        <w:pStyle w:val="Heading3"/>
      </w:pPr>
      <w:r w:rsidRPr="00F24494">
        <w:t xml:space="preserve">  </w:t>
      </w:r>
      <w:bookmarkStart w:id="867" w:name="_Toc272998620"/>
      <w:bookmarkStart w:id="868" w:name="_Toc276729402"/>
      <w:bookmarkStart w:id="869" w:name="_Toc300044663"/>
      <w:bookmarkStart w:id="870" w:name="_Toc300053094"/>
      <w:bookmarkStart w:id="871" w:name="_Toc300060816"/>
      <w:bookmarkStart w:id="872" w:name="_Toc300062654"/>
      <w:bookmarkStart w:id="873" w:name="_Toc487630160"/>
      <w:r w:rsidRPr="00F24494">
        <w:t>Download Current Date and Time</w:t>
      </w:r>
      <w:bookmarkEnd w:id="855"/>
      <w:bookmarkEnd w:id="856"/>
      <w:bookmarkEnd w:id="867"/>
      <w:bookmarkEnd w:id="868"/>
      <w:bookmarkEnd w:id="869"/>
      <w:bookmarkEnd w:id="870"/>
      <w:bookmarkEnd w:id="871"/>
      <w:bookmarkEnd w:id="872"/>
      <w:bookmarkEnd w:id="873"/>
    </w:p>
    <w:p w14:paraId="1D8EE102"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Downloading the current date and time from Damas</w:t>
      </w:r>
    </w:p>
    <w:p w14:paraId="0D5AC333" w14:textId="77777777" w:rsidR="007220C8" w:rsidRPr="00F24494" w:rsidRDefault="007220C8" w:rsidP="00F16129">
      <w:pPr>
        <w:pStyle w:val="Heading4"/>
      </w:pPr>
      <w:bookmarkStart w:id="874" w:name="_Toc199935391"/>
      <w:bookmarkStart w:id="875" w:name="_Toc272998621"/>
      <w:r w:rsidRPr="00F24494">
        <w:t>Description</w:t>
      </w:r>
      <w:bookmarkEnd w:id="874"/>
      <w:bookmarkEnd w:id="875"/>
    </w:p>
    <w:p w14:paraId="6DFF3B3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Downloading current date and time from Damas; this web service is accessible to all users.</w:t>
      </w:r>
    </w:p>
    <w:p w14:paraId="738F95F4" w14:textId="77777777" w:rsidR="007220C8" w:rsidRPr="00F24494" w:rsidRDefault="007220C8" w:rsidP="00F16129">
      <w:pPr>
        <w:pStyle w:val="Heading4"/>
      </w:pPr>
      <w:bookmarkStart w:id="876" w:name="_Toc199935392"/>
      <w:bookmarkStart w:id="877" w:name="_Toc272998622"/>
      <w:r w:rsidRPr="00F24494">
        <w:t>Input Parameters</w:t>
      </w:r>
      <w:bookmarkEnd w:id="876"/>
      <w:bookmarkEnd w:id="877"/>
    </w:p>
    <w:p w14:paraId="66789DE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input parameters:</w:t>
      </w:r>
    </w:p>
    <w:tbl>
      <w:tblPr>
        <w:tblStyle w:val="UNITablewithheadercolumn"/>
        <w:tblW w:w="5000" w:type="pct"/>
        <w:tblLook w:val="01E0" w:firstRow="1" w:lastRow="1" w:firstColumn="1" w:lastColumn="1" w:noHBand="0" w:noVBand="0"/>
      </w:tblPr>
      <w:tblGrid>
        <w:gridCol w:w="1408"/>
        <w:gridCol w:w="1337"/>
        <w:gridCol w:w="3538"/>
        <w:gridCol w:w="3072"/>
      </w:tblGrid>
      <w:tr w:rsidR="007220C8" w:rsidRPr="00B268D1" w14:paraId="62E28C3A"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Pr>
          <w:p w14:paraId="3C4EDF9E" w14:textId="77777777" w:rsidR="007220C8" w:rsidRPr="00F24494" w:rsidRDefault="007220C8" w:rsidP="007220C8">
            <w:pPr>
              <w:pStyle w:val="StylUNITableHeadingnenTun"/>
              <w:rPr>
                <w:lang w:val="en-GB"/>
              </w:rPr>
            </w:pPr>
            <w:r w:rsidRPr="00F24494">
              <w:rPr>
                <w:lang w:val="en-GB"/>
              </w:rPr>
              <w:t>Name</w:t>
            </w:r>
          </w:p>
        </w:tc>
        <w:tc>
          <w:tcPr>
            <w:tcW w:w="714" w:type="pct"/>
          </w:tcPr>
          <w:p w14:paraId="38E5806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891" w:type="pct"/>
          </w:tcPr>
          <w:p w14:paraId="577C88C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642" w:type="pct"/>
          </w:tcPr>
          <w:p w14:paraId="5F97F01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5DB5A0C6" w14:textId="77777777" w:rsidTr="00F24494">
        <w:trPr>
          <w:cnfStyle w:val="010000000000" w:firstRow="0" w:lastRow="1" w:firstColumn="0" w:lastColumn="0" w:oddVBand="0" w:evenVBand="0" w:oddHBand="0" w:evenHBand="0" w:firstRowFirstColumn="0" w:firstRowLastColumn="0" w:lastRowFirstColumn="0" w:lastRowLastColumn="0"/>
          <w:trHeight w:val="566"/>
        </w:trPr>
        <w:tc>
          <w:tcPr>
            <w:cnfStyle w:val="001000000001" w:firstRow="0" w:lastRow="0" w:firstColumn="1" w:lastColumn="0" w:oddVBand="0" w:evenVBand="0" w:oddHBand="0" w:evenHBand="0" w:firstRowFirstColumn="0" w:firstRowLastColumn="0" w:lastRowFirstColumn="1" w:lastRowLastColumn="0"/>
            <w:tcW w:w="752" w:type="pct"/>
          </w:tcPr>
          <w:p w14:paraId="282A8029" w14:textId="77777777" w:rsidR="007220C8" w:rsidRPr="00F24494" w:rsidRDefault="007220C8" w:rsidP="007220C8">
            <w:pPr>
              <w:pStyle w:val="UNITableContent"/>
              <w:rPr>
                <w:color w:val="auto"/>
                <w:sz w:val="20"/>
                <w:szCs w:val="20"/>
                <w:lang w:val="en-GB"/>
              </w:rPr>
            </w:pPr>
            <w:r w:rsidRPr="00F24494">
              <w:rPr>
                <w:color w:val="auto"/>
                <w:sz w:val="20"/>
                <w:szCs w:val="20"/>
                <w:lang w:val="en-GB"/>
              </w:rPr>
              <w:t>FID</w:t>
            </w:r>
          </w:p>
        </w:tc>
        <w:tc>
          <w:tcPr>
            <w:tcW w:w="714" w:type="pct"/>
          </w:tcPr>
          <w:p w14:paraId="01837EB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891" w:type="pct"/>
          </w:tcPr>
          <w:p w14:paraId="2CA1C3F8"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GETDATETIME</w:t>
            </w:r>
          </w:p>
        </w:tc>
        <w:tc>
          <w:tcPr>
            <w:tcW w:w="1642" w:type="pct"/>
          </w:tcPr>
          <w:p w14:paraId="54E7DA7C"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 parameter</w:t>
            </w:r>
          </w:p>
        </w:tc>
      </w:tr>
    </w:tbl>
    <w:p w14:paraId="1BE5A64C" w14:textId="77777777" w:rsidR="007220C8" w:rsidRPr="00F24494" w:rsidRDefault="007220C8" w:rsidP="007220C8">
      <w:pPr>
        <w:pStyle w:val="UNINormalParagraph"/>
        <w:rPr>
          <w:color w:val="auto"/>
          <w:sz w:val="22"/>
          <w:szCs w:val="22"/>
          <w:lang w:val="en-GB"/>
        </w:rPr>
      </w:pPr>
    </w:p>
    <w:p w14:paraId="5429675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Example of the input parameters:</w:t>
      </w:r>
    </w:p>
    <w:p w14:paraId="536E0AC9"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&lt;Input&gt;</w:t>
      </w:r>
    </w:p>
    <w:p w14:paraId="3FA091DE"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&lt;FID&gt;</w:t>
      </w:r>
      <w:r w:rsidRPr="00F24494">
        <w:rPr>
          <w:b/>
          <w:bCs/>
          <w:sz w:val="22"/>
          <w:szCs w:val="22"/>
          <w:lang w:val="en-GB"/>
        </w:rPr>
        <w:t>GETDATETIME</w:t>
      </w:r>
      <w:r w:rsidRPr="00F24494">
        <w:rPr>
          <w:sz w:val="22"/>
          <w:szCs w:val="22"/>
          <w:lang w:val="en-GB"/>
        </w:rPr>
        <w:t>&lt;/FID&gt;</w:t>
      </w:r>
    </w:p>
    <w:p w14:paraId="0E08CB1E"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&lt;Parameters/&gt;</w:t>
      </w:r>
    </w:p>
    <w:p w14:paraId="0264ECBC" w14:textId="77777777" w:rsidR="007220C8" w:rsidRPr="00F24494" w:rsidRDefault="007220C8" w:rsidP="007220C8">
      <w:pPr>
        <w:pStyle w:val="HTMLPreformatted"/>
        <w:tabs>
          <w:tab w:val="clear" w:pos="9160"/>
          <w:tab w:val="left" w:pos="8789"/>
        </w:tabs>
        <w:rPr>
          <w:sz w:val="22"/>
          <w:szCs w:val="22"/>
          <w:lang w:val="en-GB"/>
        </w:rPr>
      </w:pPr>
      <w:r w:rsidRPr="00F24494">
        <w:rPr>
          <w:sz w:val="22"/>
          <w:szCs w:val="22"/>
          <w:lang w:val="en-GB"/>
        </w:rPr>
        <w:t xml:space="preserve">      &lt;/Input&gt;</w:t>
      </w:r>
    </w:p>
    <w:p w14:paraId="74DA8990" w14:textId="77777777" w:rsidR="007220C8" w:rsidRPr="00F24494" w:rsidRDefault="007220C8" w:rsidP="007220C8">
      <w:pPr>
        <w:pStyle w:val="UNINormalParagraph"/>
        <w:rPr>
          <w:color w:val="auto"/>
          <w:sz w:val="22"/>
          <w:szCs w:val="22"/>
          <w:lang w:val="en-GB"/>
        </w:rPr>
      </w:pPr>
    </w:p>
    <w:p w14:paraId="7EDC4C07" w14:textId="77777777" w:rsidR="007220C8" w:rsidRPr="00F24494" w:rsidRDefault="007220C8" w:rsidP="00F16129">
      <w:pPr>
        <w:pStyle w:val="Heading4"/>
      </w:pPr>
      <w:bookmarkStart w:id="878" w:name="_Toc199935393"/>
      <w:bookmarkStart w:id="879" w:name="_Toc272998623"/>
      <w:r w:rsidRPr="00F24494">
        <w:t>Output Parameters</w:t>
      </w:r>
      <w:bookmarkEnd w:id="878"/>
      <w:bookmarkEnd w:id="879"/>
    </w:p>
    <w:p w14:paraId="645D9CE8" w14:textId="77777777" w:rsidR="007220C8" w:rsidRPr="00F24494" w:rsidRDefault="007220C8" w:rsidP="007220C8">
      <w:pPr>
        <w:pStyle w:val="UNINormalParagraph"/>
        <w:rPr>
          <w:color w:val="auto"/>
          <w:sz w:val="22"/>
          <w:lang w:val="en-GB"/>
        </w:rPr>
      </w:pPr>
      <w:r w:rsidRPr="00F24494">
        <w:rPr>
          <w:color w:val="auto"/>
          <w:sz w:val="22"/>
          <w:lang w:val="en-GB"/>
        </w:rPr>
        <w:t xml:space="preserve">Current date and time in Damas is received. Time is in form of the Coordinated Universal Time (UTC). </w:t>
      </w:r>
    </w:p>
    <w:p w14:paraId="76594D90" w14:textId="77777777" w:rsidR="007220C8" w:rsidRPr="00F24494" w:rsidRDefault="007220C8" w:rsidP="00F16129">
      <w:pPr>
        <w:pStyle w:val="Heading3"/>
      </w:pPr>
      <w:bookmarkStart w:id="880" w:name="POP"/>
      <w:bookmarkStart w:id="881" w:name="_Toc279155233"/>
      <w:bookmarkStart w:id="882" w:name="_Toc300044664"/>
      <w:bookmarkStart w:id="883" w:name="_Toc300053095"/>
      <w:bookmarkStart w:id="884" w:name="_Toc300060817"/>
      <w:bookmarkStart w:id="885" w:name="_Toc300062655"/>
      <w:bookmarkStart w:id="886" w:name="_Toc487630161"/>
      <w:bookmarkEnd w:id="482"/>
      <w:bookmarkEnd w:id="493"/>
      <w:bookmarkEnd w:id="494"/>
      <w:bookmarkEnd w:id="495"/>
      <w:bookmarkEnd w:id="730"/>
      <w:bookmarkEnd w:id="880"/>
      <w:r w:rsidRPr="00F24494">
        <w:lastRenderedPageBreak/>
        <w:t>Download Long-term Offered Capacity and Planned Outage Periods</w:t>
      </w:r>
      <w:bookmarkEnd w:id="881"/>
      <w:bookmarkEnd w:id="882"/>
      <w:bookmarkEnd w:id="883"/>
      <w:bookmarkEnd w:id="884"/>
      <w:bookmarkEnd w:id="885"/>
      <w:bookmarkEnd w:id="886"/>
    </w:p>
    <w:p w14:paraId="5B0192FC" w14:textId="77777777" w:rsidR="007220C8" w:rsidRPr="00F24494" w:rsidRDefault="007220C8" w:rsidP="00F16129">
      <w:pPr>
        <w:pStyle w:val="Heading4"/>
      </w:pPr>
      <w:r w:rsidRPr="00F24494">
        <w:t>Description</w:t>
      </w:r>
    </w:p>
    <w:p w14:paraId="6670A92F" w14:textId="77777777" w:rsidR="007220C8" w:rsidRPr="00F24494" w:rsidRDefault="007220C8" w:rsidP="007220C8">
      <w:pPr>
        <w:pStyle w:val="UNINormalParagraph"/>
        <w:rPr>
          <w:color w:val="auto"/>
          <w:sz w:val="22"/>
          <w:lang w:val="en-GB"/>
        </w:rPr>
      </w:pPr>
      <w:r w:rsidRPr="00F24494">
        <w:rPr>
          <w:color w:val="auto"/>
          <w:sz w:val="22"/>
          <w:lang w:val="en-GB"/>
        </w:rPr>
        <w:t xml:space="preserve">Download information on the Offered Capacity and defined Planned Outage Periods (POP) for given Long-term auction. </w:t>
      </w:r>
    </w:p>
    <w:p w14:paraId="0B174F89" w14:textId="77777777" w:rsidR="007220C8" w:rsidRPr="00F24494" w:rsidRDefault="007220C8" w:rsidP="00F16129">
      <w:pPr>
        <w:pStyle w:val="Heading4"/>
      </w:pPr>
      <w:r w:rsidRPr="00F24494">
        <w:t>Input Parameters</w:t>
      </w:r>
    </w:p>
    <w:p w14:paraId="1852FDFC" w14:textId="77777777" w:rsidR="007220C8" w:rsidRPr="00F24494" w:rsidRDefault="007220C8" w:rsidP="007220C8">
      <w:pPr>
        <w:pStyle w:val="UNINormalParagraph"/>
        <w:rPr>
          <w:color w:val="auto"/>
          <w:sz w:val="22"/>
          <w:lang w:val="en-GB"/>
        </w:rPr>
      </w:pPr>
      <w:r w:rsidRPr="00F24494">
        <w:rPr>
          <w:color w:val="auto"/>
          <w:sz w:val="22"/>
          <w:lang w:val="en-GB"/>
        </w:rPr>
        <w:t>List of the input parameters:</w:t>
      </w:r>
    </w:p>
    <w:tbl>
      <w:tblPr>
        <w:tblStyle w:val="UNITablewithheadercolumn"/>
        <w:tblW w:w="5000" w:type="pct"/>
        <w:tblLook w:val="01E0" w:firstRow="1" w:lastRow="1" w:firstColumn="1" w:lastColumn="1" w:noHBand="0" w:noVBand="0"/>
      </w:tblPr>
      <w:tblGrid>
        <w:gridCol w:w="1452"/>
        <w:gridCol w:w="1379"/>
        <w:gridCol w:w="3497"/>
        <w:gridCol w:w="3027"/>
      </w:tblGrid>
      <w:tr w:rsidR="007220C8" w:rsidRPr="00B268D1" w14:paraId="1ACDABAF"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42E65D66" w14:textId="77777777" w:rsidR="007220C8" w:rsidRPr="00F24494" w:rsidRDefault="007220C8" w:rsidP="00F24494">
            <w:pPr>
              <w:pStyle w:val="StylUNITableHeadingnenTun"/>
              <w:rPr>
                <w:lang w:val="en-GB"/>
              </w:rPr>
            </w:pPr>
            <w:r w:rsidRPr="00F24494">
              <w:rPr>
                <w:lang w:val="en-GB"/>
              </w:rPr>
              <w:t>Name</w:t>
            </w:r>
          </w:p>
        </w:tc>
        <w:tc>
          <w:tcPr>
            <w:tcW w:w="737" w:type="pct"/>
          </w:tcPr>
          <w:p w14:paraId="1A99FC61" w14:textId="77777777" w:rsidR="007220C8" w:rsidRPr="00F24494" w:rsidRDefault="007220C8" w:rsidP="00F2449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w:t>
            </w:r>
          </w:p>
        </w:tc>
        <w:tc>
          <w:tcPr>
            <w:tcW w:w="1869" w:type="pct"/>
          </w:tcPr>
          <w:p w14:paraId="2073E56A" w14:textId="77777777" w:rsidR="007220C8" w:rsidRPr="00F24494" w:rsidRDefault="007220C8" w:rsidP="00F2449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618" w:type="pct"/>
          </w:tcPr>
          <w:p w14:paraId="1934D4A0" w14:textId="77777777" w:rsidR="007220C8" w:rsidRPr="00F24494" w:rsidRDefault="007220C8" w:rsidP="00F2449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Note</w:t>
            </w:r>
          </w:p>
        </w:tc>
      </w:tr>
      <w:tr w:rsidR="007220C8" w:rsidRPr="00B268D1" w14:paraId="3553D2F8" w14:textId="77777777" w:rsidTr="00F2449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5F401CD5" w14:textId="77777777" w:rsidR="007220C8" w:rsidRPr="00F24494" w:rsidRDefault="007220C8" w:rsidP="007220C8">
            <w:pPr>
              <w:pStyle w:val="UNITableContent"/>
              <w:rPr>
                <w:lang w:val="en-GB"/>
              </w:rPr>
            </w:pPr>
            <w:r w:rsidRPr="00F24494">
              <w:rPr>
                <w:lang w:val="en-GB"/>
              </w:rPr>
              <w:t>FID</w:t>
            </w:r>
          </w:p>
        </w:tc>
        <w:tc>
          <w:tcPr>
            <w:tcW w:w="737" w:type="pct"/>
          </w:tcPr>
          <w:p w14:paraId="399F036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lang w:val="en-GB"/>
              </w:rPr>
            </w:pPr>
          </w:p>
        </w:tc>
        <w:tc>
          <w:tcPr>
            <w:tcW w:w="1869" w:type="pct"/>
          </w:tcPr>
          <w:p w14:paraId="2453439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DMSWS_POP_OUT</w:t>
            </w:r>
          </w:p>
        </w:tc>
        <w:tc>
          <w:tcPr>
            <w:tcW w:w="1618" w:type="pct"/>
          </w:tcPr>
          <w:p w14:paraId="2954CD4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Mandatory parameter</w:t>
            </w:r>
          </w:p>
        </w:tc>
      </w:tr>
      <w:tr w:rsidR="007220C8" w:rsidRPr="00B268D1" w14:paraId="7C4AC4D2" w14:textId="77777777" w:rsidTr="00F24494">
        <w:trPr>
          <w:cnfStyle w:val="010000000000" w:firstRow="0" w:lastRow="1" w:firstColumn="0" w:lastColumn="0" w:oddVBand="0" w:evenVBand="0" w:oddHBand="0" w:evenHBand="0" w:firstRowFirstColumn="0" w:firstRowLastColumn="0" w:lastRowFirstColumn="0" w:lastRowLastColumn="0"/>
          <w:trHeight w:val="621"/>
        </w:trPr>
        <w:tc>
          <w:tcPr>
            <w:cnfStyle w:val="001000000001" w:firstRow="0" w:lastRow="0" w:firstColumn="1" w:lastColumn="0" w:oddVBand="0" w:evenVBand="0" w:oddHBand="0" w:evenHBand="0" w:firstRowFirstColumn="0" w:firstRowLastColumn="0" w:lastRowFirstColumn="1" w:lastRowLastColumn="0"/>
            <w:tcW w:w="776" w:type="pct"/>
          </w:tcPr>
          <w:p w14:paraId="6BD13415" w14:textId="77777777" w:rsidR="007220C8" w:rsidRPr="00F24494" w:rsidRDefault="007220C8" w:rsidP="007220C8">
            <w:pPr>
              <w:pStyle w:val="UNITableContent"/>
              <w:rPr>
                <w:lang w:val="en-GB"/>
              </w:rPr>
            </w:pPr>
            <w:proofErr w:type="spellStart"/>
            <w:r w:rsidRPr="00F24494">
              <w:rPr>
                <w:lang w:val="en-GB"/>
              </w:rPr>
              <w:t>AuctionID</w:t>
            </w:r>
            <w:proofErr w:type="spellEnd"/>
          </w:p>
        </w:tc>
        <w:tc>
          <w:tcPr>
            <w:tcW w:w="737" w:type="pct"/>
          </w:tcPr>
          <w:p w14:paraId="53C7E81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proofErr w:type="spellStart"/>
            <w:r w:rsidRPr="00F24494">
              <w:rPr>
                <w:lang w:val="en-GB"/>
              </w:rPr>
              <w:t>StringParam</w:t>
            </w:r>
            <w:proofErr w:type="spellEnd"/>
          </w:p>
        </w:tc>
        <w:tc>
          <w:tcPr>
            <w:tcW w:w="1869" w:type="pct"/>
          </w:tcPr>
          <w:p w14:paraId="37207C5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 xml:space="preserve">Unique identification of the required Long-term auction. </w:t>
            </w:r>
          </w:p>
          <w:p w14:paraId="744E432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 xml:space="preserve">example: </w:t>
            </w:r>
            <w:r w:rsidR="00B4568F" w:rsidRPr="00F24494">
              <w:rPr>
                <w:lang w:val="en-GB"/>
              </w:rPr>
              <w:t>MEBA</w:t>
            </w:r>
            <w:r w:rsidRPr="00F24494">
              <w:rPr>
                <w:lang w:val="en-GB"/>
              </w:rPr>
              <w:t>-M-01032011-00017</w:t>
            </w:r>
          </w:p>
        </w:tc>
        <w:tc>
          <w:tcPr>
            <w:tcW w:w="1618" w:type="pct"/>
          </w:tcPr>
          <w:p w14:paraId="7974436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Mandatory parameter</w:t>
            </w:r>
          </w:p>
        </w:tc>
      </w:tr>
    </w:tbl>
    <w:p w14:paraId="5B6D969C" w14:textId="77777777" w:rsidR="00A438DE" w:rsidRPr="00F24494" w:rsidRDefault="00A438DE" w:rsidP="007220C8">
      <w:pPr>
        <w:pStyle w:val="UNINormalParagraph"/>
        <w:rPr>
          <w:lang w:val="en-GB"/>
        </w:rPr>
      </w:pPr>
    </w:p>
    <w:p w14:paraId="1637D549" w14:textId="77777777" w:rsidR="007220C8" w:rsidRPr="00F24494" w:rsidRDefault="007220C8" w:rsidP="007220C8">
      <w:pPr>
        <w:pStyle w:val="UNINormalParagraph"/>
        <w:rPr>
          <w:lang w:val="en-GB"/>
        </w:rPr>
      </w:pPr>
      <w:r w:rsidRPr="00F24494">
        <w:rPr>
          <w:lang w:val="en-GB"/>
        </w:rPr>
        <w:t>Example of the input parameters:</w:t>
      </w:r>
    </w:p>
    <w:p w14:paraId="76FE1999" w14:textId="77777777" w:rsidR="007220C8" w:rsidRPr="00F24494" w:rsidRDefault="007220C8" w:rsidP="007220C8">
      <w:pPr>
        <w:pStyle w:val="HTMLPreformatted"/>
        <w:tabs>
          <w:tab w:val="clear" w:pos="9160"/>
          <w:tab w:val="left" w:pos="8789"/>
        </w:tabs>
        <w:rPr>
          <w:color w:val="000000"/>
          <w:lang w:val="en-GB"/>
        </w:rPr>
      </w:pPr>
      <w:r w:rsidRPr="00F24494">
        <w:rPr>
          <w:color w:val="000000"/>
          <w:lang w:val="en-GB"/>
        </w:rPr>
        <w:t xml:space="preserve">   &lt;Input&gt;</w:t>
      </w:r>
    </w:p>
    <w:p w14:paraId="0D28F8BF" w14:textId="77777777" w:rsidR="007220C8" w:rsidRPr="00F24494" w:rsidRDefault="007220C8" w:rsidP="007220C8">
      <w:pPr>
        <w:pStyle w:val="HTMLPreformatted"/>
        <w:tabs>
          <w:tab w:val="clear" w:pos="9160"/>
          <w:tab w:val="left" w:pos="8789"/>
        </w:tabs>
        <w:rPr>
          <w:color w:val="000000"/>
          <w:lang w:val="en-GB"/>
        </w:rPr>
      </w:pPr>
      <w:r w:rsidRPr="00F24494">
        <w:rPr>
          <w:color w:val="000000"/>
          <w:lang w:val="en-GB"/>
        </w:rPr>
        <w:t xml:space="preserve">     &lt;FID&gt;</w:t>
      </w:r>
      <w:r w:rsidRPr="00F24494">
        <w:rPr>
          <w:b/>
          <w:bCs/>
          <w:color w:val="00008B"/>
          <w:lang w:val="en-GB"/>
        </w:rPr>
        <w:t>DMSWS_POP_OUT</w:t>
      </w:r>
      <w:r w:rsidRPr="00F24494">
        <w:rPr>
          <w:color w:val="000000"/>
          <w:lang w:val="en-GB"/>
        </w:rPr>
        <w:t>&lt;/FID&gt;</w:t>
      </w:r>
    </w:p>
    <w:p w14:paraId="77DB7C18" w14:textId="77777777" w:rsidR="007220C8" w:rsidRPr="00F24494" w:rsidRDefault="007220C8" w:rsidP="007220C8">
      <w:pPr>
        <w:pStyle w:val="HTMLPreformatted"/>
        <w:tabs>
          <w:tab w:val="clear" w:pos="9160"/>
          <w:tab w:val="left" w:pos="8789"/>
        </w:tabs>
        <w:rPr>
          <w:color w:val="000000"/>
          <w:lang w:val="en-GB"/>
        </w:rPr>
      </w:pPr>
      <w:r w:rsidRPr="00F24494">
        <w:rPr>
          <w:color w:val="000000"/>
          <w:lang w:val="en-GB"/>
        </w:rPr>
        <w:t xml:space="preserve">     &lt;Parameters&gt;</w:t>
      </w:r>
    </w:p>
    <w:p w14:paraId="3A349436" w14:textId="77777777" w:rsidR="007220C8" w:rsidRPr="00F24494" w:rsidRDefault="007220C8" w:rsidP="007220C8">
      <w:pPr>
        <w:pStyle w:val="HTMLPreformatted"/>
        <w:tabs>
          <w:tab w:val="clear" w:pos="9160"/>
          <w:tab w:val="left" w:pos="8789"/>
        </w:tabs>
        <w:rPr>
          <w:color w:val="000000"/>
          <w:lang w:val="en-GB"/>
        </w:rPr>
      </w:pPr>
      <w:r w:rsidRPr="00F24494">
        <w:rPr>
          <w:color w:val="000000"/>
          <w:lang w:val="en-GB"/>
        </w:rPr>
        <w:t xml:space="preserve">       &lt;</w:t>
      </w:r>
      <w:proofErr w:type="spellStart"/>
      <w:r w:rsidRPr="00F24494">
        <w:rPr>
          <w:color w:val="000000"/>
          <w:lang w:val="en-GB"/>
        </w:rPr>
        <w:t>StringParam</w:t>
      </w:r>
      <w:proofErr w:type="spellEnd"/>
      <w:r w:rsidRPr="00F24494">
        <w:rPr>
          <w:color w:val="000000"/>
          <w:lang w:val="en-GB"/>
        </w:rPr>
        <w:t xml:space="preserve"> Name="</w:t>
      </w:r>
      <w:proofErr w:type="spellStart"/>
      <w:r w:rsidRPr="00F24494">
        <w:rPr>
          <w:lang w:val="en-GB"/>
        </w:rPr>
        <w:t>AuctionID</w:t>
      </w:r>
      <w:proofErr w:type="spellEnd"/>
      <w:r w:rsidRPr="00F24494">
        <w:rPr>
          <w:color w:val="000000"/>
          <w:lang w:val="en-GB"/>
        </w:rPr>
        <w:t>"&gt;</w:t>
      </w:r>
      <w:r w:rsidR="00B4568F" w:rsidRPr="00F24494">
        <w:rPr>
          <w:b/>
          <w:color w:val="000080"/>
          <w:lang w:val="en-GB"/>
        </w:rPr>
        <w:t>MEBA</w:t>
      </w:r>
      <w:r w:rsidRPr="00F24494">
        <w:rPr>
          <w:b/>
          <w:color w:val="000080"/>
          <w:lang w:val="en-GB"/>
        </w:rPr>
        <w:t>-M-01032011-00017</w:t>
      </w:r>
      <w:r w:rsidRPr="00F24494">
        <w:rPr>
          <w:color w:val="000000"/>
          <w:lang w:val="en-GB"/>
        </w:rPr>
        <w:t>&lt;/</w:t>
      </w:r>
      <w:proofErr w:type="spellStart"/>
      <w:r w:rsidRPr="00F24494">
        <w:rPr>
          <w:color w:val="000000"/>
          <w:lang w:val="en-GB"/>
        </w:rPr>
        <w:t>StringParam</w:t>
      </w:r>
      <w:proofErr w:type="spellEnd"/>
      <w:r w:rsidRPr="00F24494">
        <w:rPr>
          <w:color w:val="000000"/>
          <w:lang w:val="en-GB"/>
        </w:rPr>
        <w:t>&gt;</w:t>
      </w:r>
      <w:r w:rsidRPr="00F24494">
        <w:rPr>
          <w:color w:val="000000"/>
          <w:lang w:val="en-GB"/>
        </w:rPr>
        <w:br/>
        <w:t xml:space="preserve">     &lt;/Parameters&gt;</w:t>
      </w:r>
    </w:p>
    <w:p w14:paraId="0E26C040" w14:textId="77777777" w:rsidR="007220C8" w:rsidRPr="00F24494" w:rsidRDefault="007220C8" w:rsidP="007220C8">
      <w:pPr>
        <w:pStyle w:val="HTMLPreformatted"/>
        <w:tabs>
          <w:tab w:val="clear" w:pos="9160"/>
          <w:tab w:val="left" w:pos="8789"/>
        </w:tabs>
        <w:rPr>
          <w:color w:val="000000"/>
          <w:lang w:val="en-GB"/>
        </w:rPr>
      </w:pPr>
      <w:r w:rsidRPr="00F24494">
        <w:rPr>
          <w:color w:val="000000"/>
          <w:lang w:val="en-GB"/>
        </w:rPr>
        <w:t xml:space="preserve">   &lt;/Input&gt;</w:t>
      </w:r>
    </w:p>
    <w:p w14:paraId="7FAA088D" w14:textId="77777777" w:rsidR="007220C8" w:rsidRPr="00F24494" w:rsidRDefault="007220C8" w:rsidP="00F16129">
      <w:pPr>
        <w:pStyle w:val="Heading4"/>
      </w:pPr>
      <w:r w:rsidRPr="00F24494">
        <w:t>Input Validations</w:t>
      </w:r>
    </w:p>
    <w:p w14:paraId="3916F6FE" w14:textId="77777777" w:rsidR="007220C8" w:rsidRPr="00F24494" w:rsidRDefault="007220C8" w:rsidP="007220C8">
      <w:pPr>
        <w:pStyle w:val="UNINormalParagraph"/>
        <w:rPr>
          <w:color w:val="auto"/>
          <w:sz w:val="22"/>
          <w:lang w:val="en-GB"/>
        </w:rPr>
      </w:pPr>
      <w:r w:rsidRPr="00F24494">
        <w:rPr>
          <w:color w:val="auto"/>
          <w:sz w:val="22"/>
          <w:lang w:val="en-GB"/>
        </w:rPr>
        <w:t>Following validations are being performed for input parameters:</w:t>
      </w:r>
    </w:p>
    <w:p w14:paraId="410E4C29" w14:textId="77777777" w:rsidR="007220C8" w:rsidRPr="00F24494" w:rsidRDefault="007220C8" w:rsidP="000650A7">
      <w:pPr>
        <w:pStyle w:val="UNINormalParagraph"/>
        <w:numPr>
          <w:ilvl w:val="0"/>
          <w:numId w:val="45"/>
        </w:numPr>
        <w:suppressLineNumbers/>
        <w:rPr>
          <w:color w:val="auto"/>
          <w:sz w:val="22"/>
          <w:lang w:val="en-GB"/>
        </w:rPr>
      </w:pPr>
      <w:r w:rsidRPr="00F24494">
        <w:rPr>
          <w:color w:val="auto"/>
          <w:sz w:val="22"/>
          <w:lang w:val="en-GB"/>
        </w:rPr>
        <w:t xml:space="preserve">Parameter </w:t>
      </w:r>
      <w:proofErr w:type="spellStart"/>
      <w:r w:rsidRPr="00F24494">
        <w:rPr>
          <w:color w:val="auto"/>
          <w:sz w:val="22"/>
          <w:lang w:val="en-GB"/>
        </w:rPr>
        <w:t>AuctionID</w:t>
      </w:r>
      <w:proofErr w:type="spellEnd"/>
      <w:r w:rsidRPr="00F24494">
        <w:rPr>
          <w:color w:val="auto"/>
          <w:sz w:val="22"/>
          <w:lang w:val="en-GB"/>
        </w:rPr>
        <w:t xml:space="preserve"> must contain Auction registered in Damas</w:t>
      </w:r>
    </w:p>
    <w:p w14:paraId="5C8C8B39" w14:textId="77777777" w:rsidR="007220C8" w:rsidRPr="00F24494" w:rsidRDefault="007220C8" w:rsidP="00F16129">
      <w:pPr>
        <w:pStyle w:val="Heading4"/>
      </w:pPr>
      <w:r w:rsidRPr="00F24494">
        <w:t>Output Parameters</w:t>
      </w:r>
    </w:p>
    <w:p w14:paraId="16C5EABE" w14:textId="77777777" w:rsidR="0089764C" w:rsidRDefault="007220C8" w:rsidP="007220C8">
      <w:pPr>
        <w:pStyle w:val="UNINormalParagraph"/>
        <w:rPr>
          <w:color w:val="auto"/>
          <w:sz w:val="22"/>
          <w:lang w:val="en-GB"/>
        </w:rPr>
      </w:pPr>
      <w:r w:rsidRPr="00F24494">
        <w:rPr>
          <w:color w:val="auto"/>
          <w:sz w:val="22"/>
          <w:lang w:val="en-GB"/>
        </w:rPr>
        <w:t>The POP is delivered in the XML POP Information (see Appendix B)</w:t>
      </w:r>
    </w:p>
    <w:p w14:paraId="41CB371E" w14:textId="77777777" w:rsidR="0089764C" w:rsidRDefault="0089764C" w:rsidP="007220C8">
      <w:pPr>
        <w:pStyle w:val="UNINormalParagraph"/>
        <w:rPr>
          <w:color w:val="auto"/>
          <w:sz w:val="22"/>
          <w:lang w:val="en-GB"/>
        </w:rPr>
      </w:pPr>
    </w:p>
    <w:p w14:paraId="2C0E474D" w14:textId="77777777" w:rsidR="00721B3A" w:rsidRPr="00400ED4" w:rsidRDefault="00BA2AB2">
      <w:pPr>
        <w:pStyle w:val="Heading3"/>
      </w:pPr>
      <w:bookmarkStart w:id="887" w:name="_Toc487630162"/>
      <w:r w:rsidRPr="00400ED4">
        <w:t>Download Auction Specification (CASD)</w:t>
      </w:r>
      <w:bookmarkEnd w:id="887"/>
    </w:p>
    <w:p w14:paraId="3AD220CD" w14:textId="77777777" w:rsidR="0089764C" w:rsidRPr="00400ED4" w:rsidRDefault="00BA2AB2" w:rsidP="0089764C">
      <w:pPr>
        <w:pStyle w:val="Heading4"/>
      </w:pPr>
      <w:r w:rsidRPr="00400ED4">
        <w:t>Description</w:t>
      </w:r>
    </w:p>
    <w:p w14:paraId="2A412B6C" w14:textId="77777777" w:rsidR="00F5003C" w:rsidRPr="00400ED4" w:rsidRDefault="00F5003C" w:rsidP="001A0474">
      <w:pPr>
        <w:pStyle w:val="UNINormalParagraph"/>
        <w:rPr>
          <w:color w:val="auto"/>
          <w:sz w:val="22"/>
          <w:lang w:val="en-GB"/>
        </w:rPr>
      </w:pPr>
      <w:r w:rsidRPr="00400ED4">
        <w:rPr>
          <w:color w:val="auto"/>
          <w:sz w:val="22"/>
          <w:lang w:val="en-GB"/>
        </w:rPr>
        <w:t>Downloading Auction Specification document (CASD) according to given parameters.</w:t>
      </w:r>
      <w:r w:rsidR="008B756D" w:rsidRPr="00400ED4">
        <w:rPr>
          <w:color w:val="auto"/>
          <w:sz w:val="22"/>
          <w:lang w:val="en-GB"/>
        </w:rPr>
        <w:t xml:space="preserve"> It re</w:t>
      </w:r>
      <w:r w:rsidR="004A722A" w:rsidRPr="00400ED4">
        <w:rPr>
          <w:color w:val="auto"/>
          <w:sz w:val="22"/>
          <w:lang w:val="en-GB"/>
        </w:rPr>
        <w:t xml:space="preserve">turns data for the auctions of given </w:t>
      </w:r>
      <w:proofErr w:type="spellStart"/>
      <w:r w:rsidR="004A722A" w:rsidRPr="00400ED4">
        <w:rPr>
          <w:color w:val="auto"/>
          <w:sz w:val="22"/>
          <w:lang w:val="en-GB"/>
        </w:rPr>
        <w:t>ContractType</w:t>
      </w:r>
      <w:proofErr w:type="spellEnd"/>
      <w:r w:rsidR="008B756D" w:rsidRPr="00400ED4">
        <w:rPr>
          <w:color w:val="auto"/>
          <w:sz w:val="22"/>
          <w:lang w:val="en-GB"/>
        </w:rPr>
        <w:t xml:space="preserve"> that are whole </w:t>
      </w:r>
      <w:r w:rsidR="004A722A" w:rsidRPr="00400ED4">
        <w:rPr>
          <w:color w:val="auto"/>
          <w:sz w:val="22"/>
          <w:lang w:val="en-GB"/>
        </w:rPr>
        <w:t>in given period.</w:t>
      </w:r>
    </w:p>
    <w:p w14:paraId="212B84A2" w14:textId="77777777" w:rsidR="001A0474" w:rsidRPr="00400ED4" w:rsidRDefault="00BA2AB2" w:rsidP="001A0474">
      <w:pPr>
        <w:pStyle w:val="Heading4"/>
      </w:pPr>
      <w:r w:rsidRPr="00400ED4">
        <w:t>Input Parameters</w:t>
      </w:r>
    </w:p>
    <w:p w14:paraId="1D8C0FBF" w14:textId="77777777" w:rsidR="001A0474" w:rsidRPr="00400ED4" w:rsidRDefault="00BA2AB2" w:rsidP="001A0474">
      <w:pPr>
        <w:pStyle w:val="UNINormalParagraph"/>
        <w:rPr>
          <w:color w:val="auto"/>
          <w:sz w:val="22"/>
          <w:lang w:val="en-GB"/>
        </w:rPr>
      </w:pPr>
      <w:r w:rsidRPr="00400ED4">
        <w:rPr>
          <w:color w:val="auto"/>
          <w:sz w:val="22"/>
          <w:lang w:val="en-GB"/>
        </w:rPr>
        <w:t>List of the input parameters:</w:t>
      </w:r>
    </w:p>
    <w:tbl>
      <w:tblPr>
        <w:tblStyle w:val="UNITablewithheadercolumn"/>
        <w:tblW w:w="5000" w:type="pct"/>
        <w:tblLook w:val="01E0" w:firstRow="1" w:lastRow="1" w:firstColumn="1" w:lastColumn="1" w:noHBand="0" w:noVBand="0"/>
      </w:tblPr>
      <w:tblGrid>
        <w:gridCol w:w="1452"/>
        <w:gridCol w:w="1379"/>
        <w:gridCol w:w="3497"/>
        <w:gridCol w:w="3027"/>
      </w:tblGrid>
      <w:tr w:rsidR="001A0474" w:rsidRPr="00400ED4" w14:paraId="6E3398C8" w14:textId="77777777" w:rsidTr="001A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14:paraId="2144E483" w14:textId="77777777" w:rsidR="001A0474" w:rsidRPr="00400ED4" w:rsidRDefault="00BA2AB2" w:rsidP="001A0474">
            <w:pPr>
              <w:pStyle w:val="StylUNITableHeadingnenTun"/>
              <w:rPr>
                <w:lang w:val="en-GB"/>
              </w:rPr>
            </w:pPr>
            <w:r w:rsidRPr="00400ED4">
              <w:rPr>
                <w:lang w:val="en-GB"/>
              </w:rPr>
              <w:t>Name</w:t>
            </w:r>
          </w:p>
        </w:tc>
        <w:tc>
          <w:tcPr>
            <w:tcW w:w="737" w:type="pct"/>
          </w:tcPr>
          <w:p w14:paraId="6AFF2C0F" w14:textId="77777777" w:rsidR="001A0474" w:rsidRPr="00400ED4" w:rsidRDefault="00BA2AB2" w:rsidP="001A047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00ED4">
              <w:rPr>
                <w:lang w:val="en-GB"/>
              </w:rPr>
              <w:t>Type</w:t>
            </w:r>
          </w:p>
        </w:tc>
        <w:tc>
          <w:tcPr>
            <w:tcW w:w="1869" w:type="pct"/>
          </w:tcPr>
          <w:p w14:paraId="5A4A3DAC" w14:textId="77777777" w:rsidR="001A0474" w:rsidRPr="00400ED4" w:rsidRDefault="00BA2AB2" w:rsidP="001A047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00ED4">
              <w:rPr>
                <w:lang w:val="en-GB"/>
              </w:rPr>
              <w:t>Description</w:t>
            </w:r>
          </w:p>
        </w:tc>
        <w:tc>
          <w:tcPr>
            <w:tcW w:w="1618" w:type="pct"/>
          </w:tcPr>
          <w:p w14:paraId="6D2CE3FF" w14:textId="77777777" w:rsidR="001A0474" w:rsidRPr="00400ED4" w:rsidRDefault="00BA2AB2" w:rsidP="001A0474">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00ED4">
              <w:rPr>
                <w:lang w:val="en-GB"/>
              </w:rPr>
              <w:t>Note</w:t>
            </w:r>
          </w:p>
        </w:tc>
      </w:tr>
      <w:tr w:rsidR="001A0474" w:rsidRPr="00400ED4" w14:paraId="2E4E575B" w14:textId="77777777" w:rsidTr="001A047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4C792744" w14:textId="77777777" w:rsidR="001A0474" w:rsidRPr="00400ED4" w:rsidRDefault="00BA2AB2" w:rsidP="001A0474">
            <w:pPr>
              <w:pStyle w:val="UNITableContent"/>
              <w:rPr>
                <w:lang w:val="en-GB"/>
              </w:rPr>
            </w:pPr>
            <w:r w:rsidRPr="00400ED4">
              <w:rPr>
                <w:lang w:val="en-GB"/>
              </w:rPr>
              <w:t>FID</w:t>
            </w:r>
          </w:p>
        </w:tc>
        <w:tc>
          <w:tcPr>
            <w:tcW w:w="737" w:type="pct"/>
          </w:tcPr>
          <w:p w14:paraId="5EE44A39" w14:textId="77777777" w:rsidR="001A0474" w:rsidRPr="00400ED4" w:rsidRDefault="001A0474"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p>
        </w:tc>
        <w:tc>
          <w:tcPr>
            <w:tcW w:w="1869" w:type="pct"/>
          </w:tcPr>
          <w:p w14:paraId="77004379" w14:textId="77777777" w:rsidR="001A0474"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lang w:val="en-GB"/>
              </w:rPr>
              <w:t>DMSWS_CASD_OUT</w:t>
            </w:r>
          </w:p>
        </w:tc>
        <w:tc>
          <w:tcPr>
            <w:tcW w:w="1618" w:type="pct"/>
          </w:tcPr>
          <w:p w14:paraId="60295FD5" w14:textId="77777777" w:rsidR="001A0474"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lang w:val="en-GB"/>
              </w:rPr>
              <w:t>Mandatory parameter</w:t>
            </w:r>
          </w:p>
        </w:tc>
      </w:tr>
      <w:tr w:rsidR="00F5003C" w:rsidRPr="00400ED4" w14:paraId="6C2A08B2" w14:textId="77777777" w:rsidTr="001A047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0E7A03E5" w14:textId="77777777" w:rsidR="00F5003C" w:rsidRPr="00400ED4" w:rsidRDefault="00F5003C" w:rsidP="00F5003C">
            <w:pPr>
              <w:pStyle w:val="UNITableContent"/>
              <w:rPr>
                <w:lang w:val="en-GB"/>
              </w:rPr>
            </w:pPr>
            <w:proofErr w:type="spellStart"/>
            <w:r w:rsidRPr="00400ED4">
              <w:rPr>
                <w:lang w:val="en-GB"/>
              </w:rPr>
              <w:t>OutArea</w:t>
            </w:r>
            <w:proofErr w:type="spellEnd"/>
            <w:r w:rsidRPr="00400ED4">
              <w:rPr>
                <w:lang w:val="en-GB"/>
              </w:rPr>
              <w:t xml:space="preserve"> </w:t>
            </w:r>
          </w:p>
        </w:tc>
        <w:tc>
          <w:tcPr>
            <w:tcW w:w="737" w:type="pct"/>
          </w:tcPr>
          <w:p w14:paraId="79F426C1"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proofErr w:type="spellStart"/>
            <w:r w:rsidRPr="00400ED4">
              <w:rPr>
                <w:lang w:val="en-GB"/>
              </w:rPr>
              <w:t>StringParam</w:t>
            </w:r>
            <w:proofErr w:type="spellEnd"/>
          </w:p>
        </w:tc>
        <w:tc>
          <w:tcPr>
            <w:tcW w:w="1869" w:type="pct"/>
          </w:tcPr>
          <w:p w14:paraId="267FADA8"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color w:val="auto"/>
                <w:sz w:val="20"/>
                <w:lang w:val="en-GB"/>
              </w:rPr>
              <w:t xml:space="preserve">First Control Area defining the in combination with </w:t>
            </w:r>
            <w:proofErr w:type="spellStart"/>
            <w:r w:rsidRPr="00400ED4">
              <w:rPr>
                <w:color w:val="auto"/>
                <w:sz w:val="20"/>
                <w:lang w:val="en-GB"/>
              </w:rPr>
              <w:t>InArea</w:t>
            </w:r>
            <w:proofErr w:type="spellEnd"/>
            <w:r w:rsidRPr="00400ED4">
              <w:rPr>
                <w:color w:val="auto"/>
                <w:sz w:val="20"/>
                <w:lang w:val="en-GB"/>
              </w:rPr>
              <w:t>.</w:t>
            </w:r>
          </w:p>
        </w:tc>
        <w:tc>
          <w:tcPr>
            <w:tcW w:w="1618" w:type="pct"/>
          </w:tcPr>
          <w:p w14:paraId="0B35BD1B" w14:textId="77777777" w:rsidR="00F5003C"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Mandatory parameter</w:t>
            </w:r>
          </w:p>
          <w:p w14:paraId="27A47BB1"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color w:val="auto"/>
                <w:sz w:val="20"/>
                <w:lang w:val="en-GB"/>
              </w:rPr>
              <w:t>See List of the Control Areas.</w:t>
            </w:r>
          </w:p>
        </w:tc>
      </w:tr>
      <w:tr w:rsidR="00F5003C" w:rsidRPr="00400ED4" w14:paraId="1CF7357B" w14:textId="77777777" w:rsidTr="001A047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239C74E0" w14:textId="77777777" w:rsidR="00F5003C" w:rsidRPr="00400ED4" w:rsidRDefault="00F5003C" w:rsidP="001A0474">
            <w:pPr>
              <w:pStyle w:val="UNITableContent"/>
              <w:rPr>
                <w:lang w:val="en-GB"/>
              </w:rPr>
            </w:pPr>
            <w:proofErr w:type="spellStart"/>
            <w:r w:rsidRPr="00400ED4">
              <w:rPr>
                <w:lang w:val="en-GB"/>
              </w:rPr>
              <w:lastRenderedPageBreak/>
              <w:t>InArea</w:t>
            </w:r>
            <w:proofErr w:type="spellEnd"/>
          </w:p>
        </w:tc>
        <w:tc>
          <w:tcPr>
            <w:tcW w:w="737" w:type="pct"/>
          </w:tcPr>
          <w:p w14:paraId="443C718B" w14:textId="77777777" w:rsidR="00F5003C" w:rsidRPr="00400ED4" w:rsidRDefault="00F5003C"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proofErr w:type="spellStart"/>
            <w:r w:rsidRPr="00400ED4">
              <w:rPr>
                <w:lang w:val="en-GB"/>
              </w:rPr>
              <w:t>StringParam</w:t>
            </w:r>
            <w:proofErr w:type="spellEnd"/>
          </w:p>
        </w:tc>
        <w:tc>
          <w:tcPr>
            <w:tcW w:w="1869" w:type="pct"/>
          </w:tcPr>
          <w:p w14:paraId="5DDCB5DD"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color w:val="auto"/>
                <w:sz w:val="20"/>
                <w:lang w:val="en-GB"/>
              </w:rPr>
              <w:t xml:space="preserve">Second Control Area defining the Border in combination with </w:t>
            </w:r>
            <w:proofErr w:type="spellStart"/>
            <w:r w:rsidRPr="00400ED4">
              <w:rPr>
                <w:color w:val="auto"/>
                <w:sz w:val="20"/>
                <w:lang w:val="en-GB"/>
              </w:rPr>
              <w:t>OutArea</w:t>
            </w:r>
            <w:proofErr w:type="spellEnd"/>
            <w:r w:rsidRPr="00400ED4">
              <w:rPr>
                <w:color w:val="auto"/>
                <w:sz w:val="20"/>
                <w:lang w:val="en-GB"/>
              </w:rPr>
              <w:t>.</w:t>
            </w:r>
          </w:p>
        </w:tc>
        <w:tc>
          <w:tcPr>
            <w:tcW w:w="1618" w:type="pct"/>
          </w:tcPr>
          <w:p w14:paraId="7739CD5A" w14:textId="77777777" w:rsidR="00F5003C"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Mandatory parameter</w:t>
            </w:r>
          </w:p>
          <w:p w14:paraId="7F87EF60"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400ED4">
              <w:rPr>
                <w:color w:val="auto"/>
                <w:sz w:val="20"/>
                <w:lang w:val="en-GB"/>
              </w:rPr>
              <w:t>See List of the Control Areas.</w:t>
            </w:r>
          </w:p>
        </w:tc>
      </w:tr>
      <w:tr w:rsidR="00F5003C" w:rsidRPr="00400ED4" w14:paraId="7C41258A" w14:textId="77777777" w:rsidTr="001A047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52CB700C" w14:textId="77777777" w:rsidR="00F5003C" w:rsidRPr="00400ED4" w:rsidRDefault="00BA2AB2" w:rsidP="001A0474">
            <w:pPr>
              <w:pStyle w:val="UNITableContent"/>
              <w:rPr>
                <w:lang w:val="en-GB"/>
              </w:rPr>
            </w:pPr>
            <w:proofErr w:type="spellStart"/>
            <w:r w:rsidRPr="00400ED4">
              <w:rPr>
                <w:lang w:val="en-GB"/>
              </w:rPr>
              <w:t>ContractType</w:t>
            </w:r>
            <w:proofErr w:type="spellEnd"/>
          </w:p>
        </w:tc>
        <w:tc>
          <w:tcPr>
            <w:tcW w:w="737" w:type="pct"/>
          </w:tcPr>
          <w:p w14:paraId="61965752" w14:textId="77777777" w:rsidR="00F5003C" w:rsidRPr="00400ED4" w:rsidRDefault="008B756D"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proofErr w:type="spellStart"/>
            <w:r w:rsidRPr="00400ED4">
              <w:rPr>
                <w:lang w:val="en-GB"/>
              </w:rPr>
              <w:t>StringParam</w:t>
            </w:r>
            <w:proofErr w:type="spellEnd"/>
          </w:p>
        </w:tc>
        <w:tc>
          <w:tcPr>
            <w:tcW w:w="1869" w:type="pct"/>
          </w:tcPr>
          <w:p w14:paraId="5FA0D242" w14:textId="77777777" w:rsidR="00F5003C"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The parameter defines the type of requested Auctions.</w:t>
            </w:r>
          </w:p>
        </w:tc>
        <w:tc>
          <w:tcPr>
            <w:tcW w:w="1618" w:type="pct"/>
          </w:tcPr>
          <w:p w14:paraId="37AF1647" w14:textId="77777777" w:rsidR="008B756D" w:rsidRPr="00400ED4" w:rsidRDefault="00BA2AB2" w:rsidP="008B756D">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Mandatory parameter</w:t>
            </w:r>
          </w:p>
          <w:p w14:paraId="52F675A3" w14:textId="77777777" w:rsidR="00F5003C"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A01 - Daily Auctions</w:t>
            </w:r>
          </w:p>
          <w:p w14:paraId="540BD1DE" w14:textId="77777777" w:rsidR="008B756D"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A03 - Monthly Auctions</w:t>
            </w:r>
          </w:p>
          <w:p w14:paraId="647F21D0" w14:textId="77777777" w:rsidR="008B756D"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A04 - Yearly Auctions</w:t>
            </w:r>
          </w:p>
        </w:tc>
      </w:tr>
      <w:tr w:rsidR="008B756D" w:rsidRPr="00400ED4" w14:paraId="12F5B5B0" w14:textId="77777777" w:rsidTr="001A0474">
        <w:trPr>
          <w:trHeight w:val="621"/>
        </w:trPr>
        <w:tc>
          <w:tcPr>
            <w:cnfStyle w:val="001000000000" w:firstRow="0" w:lastRow="0" w:firstColumn="1" w:lastColumn="0" w:oddVBand="0" w:evenVBand="0" w:oddHBand="0" w:evenHBand="0" w:firstRowFirstColumn="0" w:firstRowLastColumn="0" w:lastRowFirstColumn="0" w:lastRowLastColumn="0"/>
            <w:tcW w:w="776" w:type="pct"/>
          </w:tcPr>
          <w:p w14:paraId="6A4A1E6F" w14:textId="77777777" w:rsidR="008B756D" w:rsidRPr="00400ED4" w:rsidRDefault="00BA2AB2" w:rsidP="001A0474">
            <w:pPr>
              <w:pStyle w:val="UNITableContent"/>
              <w:rPr>
                <w:lang w:val="en-GB"/>
              </w:rPr>
            </w:pPr>
            <w:proofErr w:type="spellStart"/>
            <w:r w:rsidRPr="00400ED4">
              <w:rPr>
                <w:lang w:val="en-GB"/>
              </w:rPr>
              <w:t>DateFrom</w:t>
            </w:r>
            <w:proofErr w:type="spellEnd"/>
          </w:p>
        </w:tc>
        <w:tc>
          <w:tcPr>
            <w:tcW w:w="737" w:type="pct"/>
          </w:tcPr>
          <w:p w14:paraId="387E798B" w14:textId="77777777" w:rsidR="008B756D"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lang w:val="en-GB"/>
              </w:rPr>
            </w:pPr>
            <w:proofErr w:type="spellStart"/>
            <w:r w:rsidRPr="00400ED4">
              <w:rPr>
                <w:lang w:val="en-GB"/>
              </w:rPr>
              <w:t>DateParam</w:t>
            </w:r>
            <w:proofErr w:type="spellEnd"/>
          </w:p>
        </w:tc>
        <w:tc>
          <w:tcPr>
            <w:tcW w:w="1869" w:type="pct"/>
          </w:tcPr>
          <w:p w14:paraId="67098E94" w14:textId="77777777" w:rsidR="008B756D" w:rsidRPr="00400ED4" w:rsidRDefault="00BA2AB2" w:rsidP="001A047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Start Day of the period  in format YYYY-MM-DD</w:t>
            </w:r>
          </w:p>
        </w:tc>
        <w:tc>
          <w:tcPr>
            <w:tcW w:w="1618" w:type="pct"/>
          </w:tcPr>
          <w:p w14:paraId="74AFAFBC" w14:textId="77777777" w:rsidR="008B756D" w:rsidRPr="00400ED4" w:rsidRDefault="00BA2AB2" w:rsidP="00721B3A">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 xml:space="preserve">Mandatory parameter </w:t>
            </w:r>
          </w:p>
        </w:tc>
      </w:tr>
      <w:tr w:rsidR="008B756D" w:rsidRPr="00400ED4" w14:paraId="5CB8D58A" w14:textId="77777777" w:rsidTr="001A0474">
        <w:trPr>
          <w:cnfStyle w:val="010000000000" w:firstRow="0" w:lastRow="1" w:firstColumn="0" w:lastColumn="0" w:oddVBand="0" w:evenVBand="0" w:oddHBand="0" w:evenHBand="0" w:firstRowFirstColumn="0" w:firstRowLastColumn="0" w:lastRowFirstColumn="0" w:lastRowLastColumn="0"/>
          <w:trHeight w:val="621"/>
        </w:trPr>
        <w:tc>
          <w:tcPr>
            <w:cnfStyle w:val="001000000001" w:firstRow="0" w:lastRow="0" w:firstColumn="1" w:lastColumn="0" w:oddVBand="0" w:evenVBand="0" w:oddHBand="0" w:evenHBand="0" w:firstRowFirstColumn="0" w:firstRowLastColumn="0" w:lastRowFirstColumn="1" w:lastRowLastColumn="0"/>
            <w:tcW w:w="776" w:type="pct"/>
          </w:tcPr>
          <w:p w14:paraId="7747D41C" w14:textId="77777777" w:rsidR="008B756D" w:rsidRPr="00400ED4" w:rsidRDefault="00BA2AB2" w:rsidP="001A0474">
            <w:pPr>
              <w:pStyle w:val="UNITableContent"/>
              <w:rPr>
                <w:lang w:val="en-GB"/>
              </w:rPr>
            </w:pPr>
            <w:proofErr w:type="spellStart"/>
            <w:r w:rsidRPr="00400ED4">
              <w:rPr>
                <w:lang w:val="en-GB"/>
              </w:rPr>
              <w:t>DateTo</w:t>
            </w:r>
            <w:proofErr w:type="spellEnd"/>
          </w:p>
        </w:tc>
        <w:tc>
          <w:tcPr>
            <w:tcW w:w="737" w:type="pct"/>
          </w:tcPr>
          <w:p w14:paraId="19A138B3" w14:textId="77777777" w:rsidR="008B756D" w:rsidRPr="00400ED4" w:rsidRDefault="00BA2AB2" w:rsidP="001A0474">
            <w:pPr>
              <w:pStyle w:val="UNITableContent"/>
              <w:cnfStyle w:val="010000000000" w:firstRow="0" w:lastRow="1" w:firstColumn="0" w:lastColumn="0" w:oddVBand="0" w:evenVBand="0" w:oddHBand="0" w:evenHBand="0" w:firstRowFirstColumn="0" w:firstRowLastColumn="0" w:lastRowFirstColumn="0" w:lastRowLastColumn="0"/>
              <w:rPr>
                <w:lang w:val="en-GB"/>
              </w:rPr>
            </w:pPr>
            <w:proofErr w:type="spellStart"/>
            <w:r w:rsidRPr="00400ED4">
              <w:rPr>
                <w:lang w:val="en-GB"/>
              </w:rPr>
              <w:t>DateParam</w:t>
            </w:r>
            <w:proofErr w:type="spellEnd"/>
          </w:p>
        </w:tc>
        <w:tc>
          <w:tcPr>
            <w:tcW w:w="1869" w:type="pct"/>
          </w:tcPr>
          <w:p w14:paraId="5908EEB0" w14:textId="77777777" w:rsidR="008B756D" w:rsidRPr="00400ED4" w:rsidRDefault="00BA2AB2" w:rsidP="001A0474">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End Day of the period in format YYYY-MM-DD</w:t>
            </w:r>
          </w:p>
        </w:tc>
        <w:tc>
          <w:tcPr>
            <w:tcW w:w="1618" w:type="pct"/>
          </w:tcPr>
          <w:p w14:paraId="46B9B09A" w14:textId="77777777" w:rsidR="008B756D" w:rsidRPr="00400ED4" w:rsidRDefault="00BA2AB2" w:rsidP="00721B3A">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00ED4">
              <w:rPr>
                <w:color w:val="auto"/>
                <w:sz w:val="20"/>
                <w:lang w:val="en-GB"/>
              </w:rPr>
              <w:t xml:space="preserve">Mandatory parameter </w:t>
            </w:r>
          </w:p>
        </w:tc>
      </w:tr>
    </w:tbl>
    <w:p w14:paraId="39E507EB" w14:textId="77777777" w:rsidR="001A0474" w:rsidRPr="00400ED4" w:rsidRDefault="001A0474" w:rsidP="001A0474">
      <w:pPr>
        <w:pStyle w:val="UNINormalParagraph"/>
        <w:rPr>
          <w:lang w:val="en-GB"/>
        </w:rPr>
      </w:pPr>
    </w:p>
    <w:p w14:paraId="226D94B8" w14:textId="77777777" w:rsidR="001A0474" w:rsidRPr="00400ED4" w:rsidRDefault="00BA2AB2" w:rsidP="001A0474">
      <w:pPr>
        <w:pStyle w:val="UNINormalParagraph"/>
        <w:rPr>
          <w:lang w:val="en-GB"/>
        </w:rPr>
      </w:pPr>
      <w:r w:rsidRPr="00400ED4">
        <w:rPr>
          <w:lang w:val="en-GB"/>
        </w:rPr>
        <w:t>Example of the input parameters:</w:t>
      </w:r>
    </w:p>
    <w:p w14:paraId="60EF2238" w14:textId="77777777" w:rsidR="001A0474" w:rsidRPr="00400ED4" w:rsidRDefault="00BA2AB2" w:rsidP="001A0474">
      <w:pPr>
        <w:pStyle w:val="HTMLPreformatted"/>
        <w:tabs>
          <w:tab w:val="clear" w:pos="9160"/>
          <w:tab w:val="left" w:pos="8789"/>
        </w:tabs>
        <w:rPr>
          <w:color w:val="000000"/>
          <w:lang w:val="en-GB"/>
        </w:rPr>
      </w:pPr>
      <w:r w:rsidRPr="00400ED4">
        <w:rPr>
          <w:color w:val="000000"/>
          <w:lang w:val="en-GB"/>
        </w:rPr>
        <w:t xml:space="preserve">   &lt;Input&gt;</w:t>
      </w:r>
    </w:p>
    <w:p w14:paraId="5100B435" w14:textId="77777777" w:rsidR="001A0474" w:rsidRPr="00400ED4" w:rsidRDefault="00BA2AB2" w:rsidP="001A0474">
      <w:pPr>
        <w:pStyle w:val="HTMLPreformatted"/>
        <w:tabs>
          <w:tab w:val="clear" w:pos="9160"/>
          <w:tab w:val="left" w:pos="8789"/>
        </w:tabs>
        <w:rPr>
          <w:color w:val="000000"/>
          <w:lang w:val="en-GB"/>
        </w:rPr>
      </w:pPr>
      <w:r w:rsidRPr="00400ED4">
        <w:rPr>
          <w:color w:val="000000"/>
          <w:lang w:val="en-GB"/>
        </w:rPr>
        <w:t xml:space="preserve">     &lt;FID&gt;</w:t>
      </w:r>
      <w:r w:rsidRPr="00400ED4">
        <w:t xml:space="preserve"> </w:t>
      </w:r>
      <w:r w:rsidRPr="00400ED4">
        <w:rPr>
          <w:b/>
          <w:bCs/>
          <w:color w:val="00008B"/>
          <w:lang w:val="en-GB"/>
        </w:rPr>
        <w:t>DMSWS_CASD_OUT</w:t>
      </w:r>
      <w:r w:rsidR="00704554" w:rsidRPr="00400ED4">
        <w:rPr>
          <w:b/>
          <w:bCs/>
          <w:color w:val="00008B"/>
          <w:lang w:val="en-GB"/>
        </w:rPr>
        <w:t xml:space="preserve"> </w:t>
      </w:r>
      <w:r w:rsidRPr="00400ED4">
        <w:rPr>
          <w:color w:val="000000"/>
          <w:lang w:val="en-GB"/>
        </w:rPr>
        <w:t>&lt;/FID&gt;</w:t>
      </w:r>
    </w:p>
    <w:p w14:paraId="230E2461" w14:textId="77777777" w:rsidR="001A0474" w:rsidRPr="00400ED4" w:rsidRDefault="00BA2AB2" w:rsidP="001A0474">
      <w:pPr>
        <w:pStyle w:val="HTMLPreformatted"/>
        <w:tabs>
          <w:tab w:val="clear" w:pos="9160"/>
          <w:tab w:val="left" w:pos="8789"/>
        </w:tabs>
        <w:rPr>
          <w:color w:val="000000"/>
          <w:lang w:val="en-GB"/>
        </w:rPr>
      </w:pPr>
      <w:r w:rsidRPr="00400ED4">
        <w:rPr>
          <w:color w:val="000000"/>
          <w:lang w:val="en-GB"/>
        </w:rPr>
        <w:t xml:space="preserve">     &lt;Parameters&gt;</w:t>
      </w:r>
    </w:p>
    <w:p w14:paraId="70966FE2" w14:textId="77777777" w:rsidR="00704554" w:rsidRPr="00400ED4" w:rsidRDefault="00BA2AB2" w:rsidP="00704554">
      <w:pPr>
        <w:pStyle w:val="HTMLPreformatted"/>
        <w:tabs>
          <w:tab w:val="left" w:pos="8789"/>
        </w:tabs>
        <w:rPr>
          <w:color w:val="000000"/>
          <w:lang w:val="en-GB"/>
        </w:rPr>
      </w:pPr>
      <w:r w:rsidRPr="00400ED4">
        <w:rPr>
          <w:color w:val="000000"/>
          <w:lang w:val="en-GB"/>
        </w:rPr>
        <w:t xml:space="preserve">          &lt;</w:t>
      </w:r>
      <w:proofErr w:type="spellStart"/>
      <w:r w:rsidRPr="00400ED4">
        <w:rPr>
          <w:color w:val="000000"/>
          <w:lang w:val="en-GB"/>
        </w:rPr>
        <w:t>DateParam</w:t>
      </w:r>
      <w:proofErr w:type="spellEnd"/>
      <w:r w:rsidRPr="00400ED4">
        <w:rPr>
          <w:color w:val="000000"/>
          <w:lang w:val="en-GB"/>
        </w:rPr>
        <w:t xml:space="preserve"> Name="</w:t>
      </w:r>
      <w:proofErr w:type="spellStart"/>
      <w:r w:rsidRPr="00400ED4">
        <w:rPr>
          <w:color w:val="000000"/>
          <w:lang w:val="en-GB"/>
        </w:rPr>
        <w:t>DateFrom</w:t>
      </w:r>
      <w:proofErr w:type="spellEnd"/>
      <w:r w:rsidRPr="00400ED4">
        <w:rPr>
          <w:color w:val="000000"/>
          <w:lang w:val="en-GB"/>
        </w:rPr>
        <w:t>"&gt;2017-05-01&lt;/</w:t>
      </w:r>
      <w:proofErr w:type="spellStart"/>
      <w:r w:rsidRPr="00400ED4">
        <w:rPr>
          <w:color w:val="000000"/>
          <w:lang w:val="en-GB"/>
        </w:rPr>
        <w:t>DateParam</w:t>
      </w:r>
      <w:proofErr w:type="spellEnd"/>
      <w:r w:rsidRPr="00400ED4">
        <w:rPr>
          <w:color w:val="000000"/>
          <w:lang w:val="en-GB"/>
        </w:rPr>
        <w:t>&gt;</w:t>
      </w:r>
    </w:p>
    <w:p w14:paraId="564F185A" w14:textId="77777777" w:rsidR="00704554" w:rsidRPr="00400ED4" w:rsidRDefault="00BA2AB2" w:rsidP="00704554">
      <w:pPr>
        <w:pStyle w:val="HTMLPreformatted"/>
        <w:tabs>
          <w:tab w:val="left" w:pos="8789"/>
        </w:tabs>
        <w:rPr>
          <w:color w:val="000000"/>
          <w:lang w:val="en-GB"/>
        </w:rPr>
      </w:pPr>
      <w:r w:rsidRPr="00400ED4">
        <w:rPr>
          <w:color w:val="000000"/>
          <w:lang w:val="en-GB"/>
        </w:rPr>
        <w:t xml:space="preserve">          &lt;</w:t>
      </w:r>
      <w:proofErr w:type="spellStart"/>
      <w:r w:rsidRPr="00400ED4">
        <w:rPr>
          <w:color w:val="000000"/>
          <w:lang w:val="en-GB"/>
        </w:rPr>
        <w:t>DateParam</w:t>
      </w:r>
      <w:proofErr w:type="spellEnd"/>
      <w:r w:rsidRPr="00400ED4">
        <w:rPr>
          <w:color w:val="000000"/>
          <w:lang w:val="en-GB"/>
        </w:rPr>
        <w:t xml:space="preserve"> Name="</w:t>
      </w:r>
      <w:proofErr w:type="spellStart"/>
      <w:r w:rsidRPr="00400ED4">
        <w:rPr>
          <w:color w:val="000000"/>
          <w:lang w:val="en-GB"/>
        </w:rPr>
        <w:t>DateTo</w:t>
      </w:r>
      <w:proofErr w:type="spellEnd"/>
      <w:r w:rsidRPr="00400ED4">
        <w:rPr>
          <w:color w:val="000000"/>
          <w:lang w:val="en-GB"/>
        </w:rPr>
        <w:t>"&gt;2017-05-31&lt;/</w:t>
      </w:r>
      <w:proofErr w:type="spellStart"/>
      <w:r w:rsidRPr="00400ED4">
        <w:rPr>
          <w:color w:val="000000"/>
          <w:lang w:val="en-GB"/>
        </w:rPr>
        <w:t>DateParam</w:t>
      </w:r>
      <w:proofErr w:type="spellEnd"/>
      <w:r w:rsidRPr="00400ED4">
        <w:rPr>
          <w:color w:val="000000"/>
          <w:lang w:val="en-GB"/>
        </w:rPr>
        <w:t>&gt;</w:t>
      </w:r>
    </w:p>
    <w:p w14:paraId="33661A39" w14:textId="77777777" w:rsidR="00704554" w:rsidRPr="00400ED4" w:rsidRDefault="00BA2AB2" w:rsidP="00704554">
      <w:pPr>
        <w:pStyle w:val="HTMLPreformatted"/>
        <w:tabs>
          <w:tab w:val="left" w:pos="8789"/>
        </w:tabs>
        <w:rPr>
          <w:color w:val="000000"/>
          <w:lang w:val="en-GB"/>
        </w:rPr>
      </w:pPr>
      <w:r w:rsidRPr="00400ED4">
        <w:rPr>
          <w:color w:val="000000"/>
          <w:lang w:val="en-GB"/>
        </w:rPr>
        <w:t xml:space="preserve">          &lt;</w:t>
      </w:r>
      <w:proofErr w:type="spellStart"/>
      <w:r w:rsidRPr="00400ED4">
        <w:rPr>
          <w:color w:val="000000"/>
          <w:lang w:val="en-GB"/>
        </w:rPr>
        <w:t>StringParam</w:t>
      </w:r>
      <w:proofErr w:type="spellEnd"/>
      <w:r w:rsidRPr="00400ED4">
        <w:rPr>
          <w:color w:val="000000"/>
          <w:lang w:val="en-GB"/>
        </w:rPr>
        <w:t xml:space="preserve"> Name="</w:t>
      </w:r>
      <w:proofErr w:type="spellStart"/>
      <w:r w:rsidRPr="00400ED4">
        <w:rPr>
          <w:color w:val="000000"/>
          <w:lang w:val="en-GB"/>
        </w:rPr>
        <w:t>InArea</w:t>
      </w:r>
      <w:proofErr w:type="spellEnd"/>
      <w:r w:rsidRPr="00400ED4">
        <w:rPr>
          <w:color w:val="000000"/>
          <w:lang w:val="en-GB"/>
        </w:rPr>
        <w:t>"&gt;10YAL-KESH-----5&lt;/</w:t>
      </w:r>
      <w:proofErr w:type="spellStart"/>
      <w:r w:rsidRPr="00400ED4">
        <w:rPr>
          <w:color w:val="000000"/>
          <w:lang w:val="en-GB"/>
        </w:rPr>
        <w:t>StringParam</w:t>
      </w:r>
      <w:proofErr w:type="spellEnd"/>
      <w:r w:rsidRPr="00400ED4">
        <w:rPr>
          <w:color w:val="000000"/>
          <w:lang w:val="en-GB"/>
        </w:rPr>
        <w:t>&gt;</w:t>
      </w:r>
    </w:p>
    <w:p w14:paraId="6F08DB44" w14:textId="77777777" w:rsidR="00704554" w:rsidRPr="00400ED4" w:rsidRDefault="00BA2AB2" w:rsidP="00704554">
      <w:pPr>
        <w:pStyle w:val="HTMLPreformatted"/>
        <w:tabs>
          <w:tab w:val="left" w:pos="8789"/>
        </w:tabs>
        <w:rPr>
          <w:color w:val="000000"/>
          <w:lang w:val="en-GB"/>
        </w:rPr>
      </w:pPr>
      <w:r w:rsidRPr="00400ED4">
        <w:rPr>
          <w:color w:val="000000"/>
          <w:lang w:val="en-GB"/>
        </w:rPr>
        <w:t xml:space="preserve">          &lt;</w:t>
      </w:r>
      <w:proofErr w:type="spellStart"/>
      <w:r w:rsidRPr="00400ED4">
        <w:rPr>
          <w:color w:val="000000"/>
          <w:lang w:val="en-GB"/>
        </w:rPr>
        <w:t>StringParam</w:t>
      </w:r>
      <w:proofErr w:type="spellEnd"/>
      <w:r w:rsidRPr="00400ED4">
        <w:rPr>
          <w:color w:val="000000"/>
          <w:lang w:val="en-GB"/>
        </w:rPr>
        <w:t xml:space="preserve"> Name="</w:t>
      </w:r>
      <w:proofErr w:type="spellStart"/>
      <w:r w:rsidRPr="00400ED4">
        <w:rPr>
          <w:color w:val="000000"/>
          <w:lang w:val="en-GB"/>
        </w:rPr>
        <w:t>OutArea</w:t>
      </w:r>
      <w:proofErr w:type="spellEnd"/>
      <w:r w:rsidRPr="00400ED4">
        <w:rPr>
          <w:color w:val="000000"/>
          <w:lang w:val="en-GB"/>
        </w:rPr>
        <w:t>"&gt;10YBA-JPCC-----D&lt;/</w:t>
      </w:r>
      <w:proofErr w:type="spellStart"/>
      <w:r w:rsidRPr="00400ED4">
        <w:rPr>
          <w:color w:val="000000"/>
          <w:lang w:val="en-GB"/>
        </w:rPr>
        <w:t>StringParam</w:t>
      </w:r>
      <w:proofErr w:type="spellEnd"/>
      <w:r w:rsidRPr="00400ED4">
        <w:rPr>
          <w:color w:val="000000"/>
          <w:lang w:val="en-GB"/>
        </w:rPr>
        <w:t>&gt;</w:t>
      </w:r>
    </w:p>
    <w:p w14:paraId="41D0A262" w14:textId="77777777" w:rsidR="001A0474" w:rsidRPr="00400ED4" w:rsidRDefault="00BA2AB2" w:rsidP="00704554">
      <w:pPr>
        <w:pStyle w:val="HTMLPreformatted"/>
        <w:tabs>
          <w:tab w:val="clear" w:pos="9160"/>
          <w:tab w:val="left" w:pos="8789"/>
        </w:tabs>
        <w:rPr>
          <w:color w:val="000000"/>
          <w:lang w:val="en-GB"/>
        </w:rPr>
      </w:pPr>
      <w:r w:rsidRPr="00400ED4">
        <w:rPr>
          <w:color w:val="000000"/>
          <w:lang w:val="en-GB"/>
        </w:rPr>
        <w:t xml:space="preserve">          &lt;</w:t>
      </w:r>
      <w:proofErr w:type="spellStart"/>
      <w:r w:rsidRPr="00400ED4">
        <w:rPr>
          <w:color w:val="000000"/>
          <w:lang w:val="en-GB"/>
        </w:rPr>
        <w:t>StringParam</w:t>
      </w:r>
      <w:proofErr w:type="spellEnd"/>
      <w:r w:rsidRPr="00400ED4">
        <w:rPr>
          <w:color w:val="000000"/>
          <w:lang w:val="en-GB"/>
        </w:rPr>
        <w:t xml:space="preserve"> Name="</w:t>
      </w:r>
      <w:proofErr w:type="spellStart"/>
      <w:r w:rsidRPr="00400ED4">
        <w:rPr>
          <w:color w:val="000000"/>
          <w:lang w:val="en-GB"/>
        </w:rPr>
        <w:t>ContractType</w:t>
      </w:r>
      <w:proofErr w:type="spellEnd"/>
      <w:r w:rsidRPr="00400ED4">
        <w:rPr>
          <w:color w:val="000000"/>
          <w:lang w:val="en-GB"/>
        </w:rPr>
        <w:t>"&gt;A01&lt;/</w:t>
      </w:r>
      <w:proofErr w:type="spellStart"/>
      <w:r w:rsidRPr="00400ED4">
        <w:rPr>
          <w:color w:val="000000"/>
          <w:lang w:val="en-GB"/>
        </w:rPr>
        <w:t>StringParam</w:t>
      </w:r>
      <w:proofErr w:type="spellEnd"/>
      <w:r w:rsidRPr="00400ED4">
        <w:rPr>
          <w:color w:val="000000"/>
          <w:lang w:val="en-GB"/>
        </w:rPr>
        <w:t>&gt;</w:t>
      </w:r>
      <w:r w:rsidRPr="00400ED4">
        <w:rPr>
          <w:color w:val="000000"/>
          <w:lang w:val="en-GB"/>
        </w:rPr>
        <w:br/>
        <w:t xml:space="preserve">     &lt;/Parameters&gt;</w:t>
      </w:r>
    </w:p>
    <w:p w14:paraId="7BF26BFB" w14:textId="77777777" w:rsidR="001A0474" w:rsidRPr="00400ED4" w:rsidRDefault="00BA2AB2" w:rsidP="001A0474">
      <w:pPr>
        <w:pStyle w:val="HTMLPreformatted"/>
        <w:tabs>
          <w:tab w:val="clear" w:pos="9160"/>
          <w:tab w:val="left" w:pos="8789"/>
        </w:tabs>
        <w:rPr>
          <w:color w:val="000000"/>
          <w:lang w:val="en-GB"/>
        </w:rPr>
      </w:pPr>
      <w:r w:rsidRPr="00400ED4">
        <w:rPr>
          <w:color w:val="000000"/>
          <w:lang w:val="en-GB"/>
        </w:rPr>
        <w:t xml:space="preserve">   &lt;/Input&gt;</w:t>
      </w:r>
    </w:p>
    <w:p w14:paraId="1E2568FB" w14:textId="77777777" w:rsidR="001A0474" w:rsidRPr="00400ED4" w:rsidRDefault="00BA2AB2" w:rsidP="001A0474">
      <w:pPr>
        <w:pStyle w:val="Heading4"/>
      </w:pPr>
      <w:r w:rsidRPr="00400ED4">
        <w:t>Input Validations</w:t>
      </w:r>
    </w:p>
    <w:p w14:paraId="1C393522" w14:textId="77777777" w:rsidR="004A722A" w:rsidRPr="00400ED4" w:rsidRDefault="00BA2AB2" w:rsidP="001A0474">
      <w:pPr>
        <w:pStyle w:val="UNINormalParagraph"/>
        <w:rPr>
          <w:color w:val="auto"/>
          <w:sz w:val="22"/>
          <w:lang w:val="en-GB"/>
        </w:rPr>
      </w:pPr>
      <w:r w:rsidRPr="00400ED4">
        <w:rPr>
          <w:color w:val="auto"/>
          <w:sz w:val="22"/>
          <w:lang w:val="en-GB"/>
        </w:rPr>
        <w:t>Following validations are being performed for input parameters:</w:t>
      </w:r>
    </w:p>
    <w:p w14:paraId="59B82BEC" w14:textId="77777777" w:rsidR="00704554" w:rsidRPr="00400ED4" w:rsidRDefault="00BA2AB2" w:rsidP="00704554">
      <w:pPr>
        <w:pStyle w:val="UNINormalParagraph"/>
        <w:numPr>
          <w:ilvl w:val="0"/>
          <w:numId w:val="59"/>
        </w:numPr>
        <w:suppressLineNumbers/>
        <w:rPr>
          <w:color w:val="auto"/>
          <w:sz w:val="22"/>
          <w:szCs w:val="22"/>
          <w:lang w:val="en-GB"/>
        </w:rPr>
      </w:pPr>
      <w:proofErr w:type="spellStart"/>
      <w:r w:rsidRPr="00400ED4">
        <w:rPr>
          <w:color w:val="auto"/>
          <w:sz w:val="22"/>
          <w:szCs w:val="22"/>
          <w:lang w:val="en-GB"/>
        </w:rPr>
        <w:t>OutArea</w:t>
      </w:r>
      <w:proofErr w:type="spellEnd"/>
      <w:r w:rsidRPr="00400ED4">
        <w:rPr>
          <w:color w:val="auto"/>
          <w:sz w:val="22"/>
          <w:szCs w:val="22"/>
          <w:lang w:val="en-GB"/>
        </w:rPr>
        <w:t xml:space="preserve"> must contain valid EIC code from list of the Control Areas</w:t>
      </w:r>
    </w:p>
    <w:p w14:paraId="0979DD05" w14:textId="77777777" w:rsidR="00704554" w:rsidRPr="00400ED4" w:rsidRDefault="00BA2AB2" w:rsidP="00704554">
      <w:pPr>
        <w:pStyle w:val="UNINormalParagraph"/>
        <w:numPr>
          <w:ilvl w:val="0"/>
          <w:numId w:val="59"/>
        </w:numPr>
        <w:suppressLineNumbers/>
        <w:rPr>
          <w:color w:val="auto"/>
          <w:sz w:val="22"/>
          <w:szCs w:val="22"/>
          <w:lang w:val="en-GB"/>
        </w:rPr>
      </w:pPr>
      <w:proofErr w:type="spellStart"/>
      <w:r w:rsidRPr="00400ED4">
        <w:rPr>
          <w:color w:val="auto"/>
          <w:sz w:val="22"/>
          <w:szCs w:val="22"/>
          <w:lang w:val="en-GB"/>
        </w:rPr>
        <w:t>InArea</w:t>
      </w:r>
      <w:proofErr w:type="spellEnd"/>
      <w:r w:rsidRPr="00400ED4">
        <w:rPr>
          <w:color w:val="auto"/>
          <w:sz w:val="22"/>
          <w:szCs w:val="22"/>
          <w:lang w:val="en-GB"/>
        </w:rPr>
        <w:t xml:space="preserve"> must contain valid EIC code from list of the Control Areas</w:t>
      </w:r>
    </w:p>
    <w:p w14:paraId="2320CBF4" w14:textId="77777777" w:rsidR="00721B3A" w:rsidRPr="00400ED4" w:rsidRDefault="00BA2AB2">
      <w:pPr>
        <w:pStyle w:val="UNINormalParagraph"/>
        <w:numPr>
          <w:ilvl w:val="0"/>
          <w:numId w:val="59"/>
        </w:numPr>
        <w:suppressLineNumbers/>
        <w:rPr>
          <w:color w:val="auto"/>
          <w:sz w:val="22"/>
          <w:szCs w:val="22"/>
          <w:lang w:val="en-GB"/>
        </w:rPr>
      </w:pPr>
      <w:r w:rsidRPr="00400ED4">
        <w:rPr>
          <w:color w:val="auto"/>
          <w:sz w:val="22"/>
          <w:szCs w:val="22"/>
          <w:lang w:val="en-GB"/>
        </w:rPr>
        <w:t xml:space="preserve">Combination of the </w:t>
      </w:r>
      <w:proofErr w:type="spellStart"/>
      <w:r w:rsidRPr="00400ED4">
        <w:rPr>
          <w:color w:val="auto"/>
          <w:sz w:val="22"/>
          <w:szCs w:val="22"/>
          <w:lang w:val="en-GB"/>
        </w:rPr>
        <w:t>OutArea</w:t>
      </w:r>
      <w:proofErr w:type="spellEnd"/>
      <w:r w:rsidRPr="00400ED4">
        <w:rPr>
          <w:color w:val="auto"/>
          <w:sz w:val="22"/>
          <w:szCs w:val="22"/>
          <w:lang w:val="en-GB"/>
        </w:rPr>
        <w:t xml:space="preserve"> and </w:t>
      </w:r>
      <w:proofErr w:type="spellStart"/>
      <w:r w:rsidRPr="00400ED4">
        <w:rPr>
          <w:color w:val="auto"/>
          <w:sz w:val="22"/>
          <w:szCs w:val="22"/>
          <w:lang w:val="en-GB"/>
        </w:rPr>
        <w:t>InArea</w:t>
      </w:r>
      <w:proofErr w:type="spellEnd"/>
      <w:r w:rsidRPr="00400ED4">
        <w:rPr>
          <w:color w:val="auto"/>
          <w:sz w:val="22"/>
          <w:szCs w:val="22"/>
          <w:lang w:val="en-GB"/>
        </w:rPr>
        <w:t xml:space="preserve"> must be valid Damas Border Direction</w:t>
      </w:r>
    </w:p>
    <w:p w14:paraId="3C3D1FE4" w14:textId="77777777" w:rsidR="004A722A" w:rsidRPr="00400ED4" w:rsidRDefault="00BA2AB2" w:rsidP="004A722A">
      <w:pPr>
        <w:pStyle w:val="UNINormalParagraph"/>
        <w:numPr>
          <w:ilvl w:val="0"/>
          <w:numId w:val="59"/>
        </w:numPr>
        <w:suppressLineNumbers/>
        <w:rPr>
          <w:color w:val="auto"/>
          <w:sz w:val="22"/>
          <w:szCs w:val="22"/>
          <w:lang w:val="en-GB"/>
        </w:rPr>
      </w:pPr>
      <w:r w:rsidRPr="00400ED4">
        <w:rPr>
          <w:color w:val="auto"/>
          <w:sz w:val="22"/>
          <w:szCs w:val="22"/>
          <w:lang w:val="en-GB"/>
        </w:rPr>
        <w:t xml:space="preserve">The parameter </w:t>
      </w:r>
      <w:proofErr w:type="spellStart"/>
      <w:r w:rsidRPr="00400ED4">
        <w:rPr>
          <w:color w:val="auto"/>
          <w:sz w:val="22"/>
          <w:szCs w:val="22"/>
          <w:lang w:val="en-GB"/>
        </w:rPr>
        <w:t>DateFrom</w:t>
      </w:r>
      <w:proofErr w:type="spellEnd"/>
      <w:r w:rsidRPr="00400ED4">
        <w:rPr>
          <w:color w:val="auto"/>
          <w:sz w:val="22"/>
          <w:szCs w:val="22"/>
          <w:lang w:val="en-GB"/>
        </w:rPr>
        <w:t xml:space="preserve"> must be in format YYYY-MM-DD</w:t>
      </w:r>
    </w:p>
    <w:p w14:paraId="0FFD35EA" w14:textId="77777777" w:rsidR="004A722A" w:rsidRPr="00400ED4" w:rsidRDefault="00BA2AB2" w:rsidP="004A722A">
      <w:pPr>
        <w:pStyle w:val="UNINormalParagraph"/>
        <w:numPr>
          <w:ilvl w:val="0"/>
          <w:numId w:val="59"/>
        </w:numPr>
        <w:suppressLineNumbers/>
        <w:rPr>
          <w:color w:val="auto"/>
          <w:sz w:val="22"/>
          <w:szCs w:val="22"/>
          <w:lang w:val="en-GB"/>
        </w:rPr>
      </w:pPr>
      <w:r w:rsidRPr="00400ED4">
        <w:rPr>
          <w:color w:val="auto"/>
          <w:sz w:val="22"/>
          <w:szCs w:val="22"/>
          <w:lang w:val="en-GB"/>
        </w:rPr>
        <w:t xml:space="preserve">The parameter </w:t>
      </w:r>
      <w:proofErr w:type="spellStart"/>
      <w:r w:rsidRPr="00400ED4">
        <w:rPr>
          <w:color w:val="auto"/>
          <w:sz w:val="22"/>
          <w:szCs w:val="22"/>
          <w:lang w:val="en-GB"/>
        </w:rPr>
        <w:t>DateTo</w:t>
      </w:r>
      <w:proofErr w:type="spellEnd"/>
      <w:r w:rsidRPr="00400ED4">
        <w:rPr>
          <w:color w:val="auto"/>
          <w:sz w:val="22"/>
          <w:szCs w:val="22"/>
          <w:lang w:val="en-GB"/>
        </w:rPr>
        <w:t xml:space="preserve"> must be in format YYYY-MM-DD</w:t>
      </w:r>
    </w:p>
    <w:p w14:paraId="0009FB73" w14:textId="77777777" w:rsidR="004A722A" w:rsidRPr="00400ED4" w:rsidRDefault="00704554" w:rsidP="004A722A">
      <w:pPr>
        <w:pStyle w:val="UNINormalParagraph"/>
        <w:numPr>
          <w:ilvl w:val="0"/>
          <w:numId w:val="59"/>
        </w:numPr>
        <w:suppressLineNumbers/>
        <w:rPr>
          <w:color w:val="auto"/>
          <w:sz w:val="22"/>
          <w:szCs w:val="22"/>
          <w:lang w:val="en-GB"/>
        </w:rPr>
      </w:pPr>
      <w:proofErr w:type="spellStart"/>
      <w:r w:rsidRPr="00400ED4">
        <w:rPr>
          <w:lang w:val="en-GB"/>
        </w:rPr>
        <w:t>ContractType</w:t>
      </w:r>
      <w:proofErr w:type="spellEnd"/>
      <w:r w:rsidR="00BA2AB2" w:rsidRPr="00400ED4">
        <w:rPr>
          <w:color w:val="auto"/>
          <w:sz w:val="22"/>
          <w:szCs w:val="22"/>
          <w:lang w:val="en-GB"/>
        </w:rPr>
        <w:t xml:space="preserve"> must be valid capacity type.</w:t>
      </w:r>
    </w:p>
    <w:p w14:paraId="1A00090D" w14:textId="77777777" w:rsidR="001A0474" w:rsidRPr="00400ED4" w:rsidRDefault="00BA2AB2" w:rsidP="001A0474">
      <w:pPr>
        <w:pStyle w:val="Heading4"/>
      </w:pPr>
      <w:r w:rsidRPr="00400ED4">
        <w:t>Output Parameters</w:t>
      </w:r>
    </w:p>
    <w:p w14:paraId="0E67F9E4" w14:textId="77777777" w:rsidR="001A0474" w:rsidRPr="00F24494" w:rsidRDefault="00BA2AB2" w:rsidP="001A0474">
      <w:pPr>
        <w:pStyle w:val="UNINormalParagraph"/>
        <w:rPr>
          <w:color w:val="auto"/>
          <w:sz w:val="22"/>
          <w:lang w:val="en-GB"/>
        </w:rPr>
      </w:pPr>
      <w:r w:rsidRPr="00400ED4">
        <w:rPr>
          <w:color w:val="auto"/>
          <w:sz w:val="22"/>
          <w:lang w:val="en-GB"/>
        </w:rPr>
        <w:t>The POP is delivered in the XML POP Information (see Appendix B)</w:t>
      </w:r>
    </w:p>
    <w:p w14:paraId="45EA4982" w14:textId="77777777" w:rsidR="001A0474" w:rsidRPr="00F24494" w:rsidRDefault="001A0474" w:rsidP="007220C8">
      <w:pPr>
        <w:pStyle w:val="UNINormalParagraph"/>
        <w:rPr>
          <w:color w:val="auto"/>
          <w:sz w:val="22"/>
          <w:lang w:val="en-GB"/>
        </w:rPr>
      </w:pPr>
    </w:p>
    <w:p w14:paraId="4812D1EB" w14:textId="77777777" w:rsidR="007220C8" w:rsidRPr="00F24494" w:rsidRDefault="007220C8" w:rsidP="007220C8">
      <w:pPr>
        <w:pStyle w:val="UNINormalParagraph"/>
        <w:rPr>
          <w:color w:val="auto"/>
          <w:sz w:val="22"/>
          <w:szCs w:val="22"/>
          <w:lang w:val="en-GB"/>
        </w:rPr>
      </w:pPr>
    </w:p>
    <w:p w14:paraId="150BF5E5" w14:textId="77777777" w:rsidR="007220C8" w:rsidRPr="00F24494" w:rsidRDefault="007220C8" w:rsidP="007220C8">
      <w:pPr>
        <w:pStyle w:val="UNINormalParagraph"/>
        <w:rPr>
          <w:color w:val="auto"/>
          <w:sz w:val="22"/>
          <w:szCs w:val="22"/>
          <w:lang w:val="en-GB"/>
        </w:rPr>
      </w:pPr>
    </w:p>
    <w:p w14:paraId="06E51DA6" w14:textId="77777777" w:rsidR="007220C8" w:rsidRPr="00F24494" w:rsidRDefault="007220C8" w:rsidP="00F16129">
      <w:pPr>
        <w:pStyle w:val="Heading1"/>
      </w:pPr>
      <w:bookmarkStart w:id="888" w:name="_Toc199935394"/>
      <w:bookmarkStart w:id="889" w:name="_Toc272998624"/>
      <w:bookmarkStart w:id="890" w:name="_Toc276729406"/>
      <w:bookmarkStart w:id="891" w:name="_Toc300044666"/>
      <w:bookmarkStart w:id="892" w:name="_Toc300053097"/>
      <w:bookmarkStart w:id="893" w:name="_Toc300060819"/>
      <w:bookmarkStart w:id="894" w:name="_Toc300062657"/>
      <w:bookmarkStart w:id="895" w:name="_Toc487630163"/>
      <w:r w:rsidRPr="00F24494">
        <w:lastRenderedPageBreak/>
        <w:t>XSD S</w:t>
      </w:r>
      <w:bookmarkEnd w:id="888"/>
      <w:bookmarkEnd w:id="889"/>
      <w:bookmarkEnd w:id="890"/>
      <w:bookmarkEnd w:id="891"/>
      <w:bookmarkEnd w:id="892"/>
      <w:bookmarkEnd w:id="893"/>
      <w:bookmarkEnd w:id="894"/>
      <w:r w:rsidR="00F16129" w:rsidRPr="00F24494">
        <w:t>chemas</w:t>
      </w:r>
      <w:bookmarkEnd w:id="895"/>
    </w:p>
    <w:p w14:paraId="1EAF1969" w14:textId="77777777" w:rsidR="007220C8" w:rsidRPr="00F24494" w:rsidRDefault="007220C8" w:rsidP="007220C8">
      <w:pPr>
        <w:pStyle w:val="UNINormalParagraph"/>
        <w:rPr>
          <w:color w:val="auto"/>
          <w:sz w:val="22"/>
          <w:lang w:val="en-GB"/>
        </w:rPr>
      </w:pPr>
      <w:r w:rsidRPr="00F24494">
        <w:rPr>
          <w:color w:val="auto"/>
          <w:sz w:val="22"/>
          <w:lang w:val="en-GB"/>
        </w:rPr>
        <w:t>This part of the document provides detailed technical description of all XSD schemas used in Damas. Each XSD description contains model of the XSD schema structure, detailed description of the schema and explanation of the meaning of all XSD elements. Examples of the XML files are attached to</w:t>
      </w:r>
      <w:r w:rsidR="00D619E4" w:rsidRPr="00F24494">
        <w:rPr>
          <w:color w:val="auto"/>
          <w:sz w:val="22"/>
          <w:lang w:val="en-GB"/>
        </w:rPr>
        <w:t xml:space="preserve"> the</w:t>
      </w:r>
      <w:r w:rsidRPr="00F24494">
        <w:rPr>
          <w:color w:val="auto"/>
          <w:sz w:val="22"/>
          <w:lang w:val="en-GB"/>
        </w:rPr>
        <w:t xml:space="preserve"> document.</w:t>
      </w:r>
    </w:p>
    <w:p w14:paraId="3E6E9C26" w14:textId="77777777" w:rsidR="007220C8" w:rsidRPr="00F24494" w:rsidRDefault="007220C8" w:rsidP="00F16129">
      <w:pPr>
        <w:pStyle w:val="Heading2"/>
      </w:pPr>
      <w:bookmarkStart w:id="896" w:name="_Toc300044667"/>
      <w:bookmarkStart w:id="897" w:name="_Toc300053098"/>
      <w:bookmarkStart w:id="898" w:name="_Toc300060820"/>
      <w:bookmarkStart w:id="899" w:name="_Toc300062658"/>
      <w:bookmarkStart w:id="900" w:name="_Toc487630164"/>
      <w:r w:rsidRPr="00F24494">
        <w:t>List of the XSD Schemas</w:t>
      </w:r>
      <w:bookmarkEnd w:id="896"/>
      <w:bookmarkEnd w:id="897"/>
      <w:bookmarkEnd w:id="898"/>
      <w:bookmarkEnd w:id="899"/>
      <w:bookmarkEnd w:id="900"/>
    </w:p>
    <w:p w14:paraId="346930D4" w14:textId="77777777" w:rsidR="007220C8" w:rsidRPr="00F24494" w:rsidRDefault="007220C8" w:rsidP="00F16129">
      <w:pPr>
        <w:pStyle w:val="Heading3"/>
      </w:pPr>
      <w:r w:rsidRPr="00F24494">
        <w:t xml:space="preserve"> </w:t>
      </w:r>
      <w:bookmarkStart w:id="901" w:name="_Toc300044668"/>
      <w:bookmarkStart w:id="902" w:name="_Toc300053099"/>
      <w:bookmarkStart w:id="903" w:name="_Toc300060821"/>
      <w:bookmarkStart w:id="904" w:name="_Toc300062659"/>
      <w:bookmarkStart w:id="905" w:name="_Toc487630165"/>
      <w:r w:rsidRPr="00F24494">
        <w:t>ENTSO-E XSD Schemas</w:t>
      </w:r>
      <w:bookmarkEnd w:id="901"/>
      <w:bookmarkEnd w:id="902"/>
      <w:bookmarkEnd w:id="903"/>
      <w:bookmarkEnd w:id="904"/>
      <w:bookmarkEnd w:id="905"/>
    </w:p>
    <w:tbl>
      <w:tblPr>
        <w:tblW w:w="5000" w:type="pct"/>
        <w:tblLook w:val="0000" w:firstRow="0" w:lastRow="0" w:firstColumn="0" w:lastColumn="0" w:noHBand="0" w:noVBand="0"/>
      </w:tblPr>
      <w:tblGrid>
        <w:gridCol w:w="2616"/>
        <w:gridCol w:w="4292"/>
        <w:gridCol w:w="2447"/>
      </w:tblGrid>
      <w:tr w:rsidR="007220C8" w:rsidRPr="00B268D1" w14:paraId="239190D4" w14:textId="77777777" w:rsidTr="007220C8">
        <w:tc>
          <w:tcPr>
            <w:tcW w:w="1398" w:type="pct"/>
            <w:tcBorders>
              <w:bottom w:val="single" w:sz="4" w:space="0" w:color="008000"/>
            </w:tcBorders>
            <w:shd w:val="clear" w:color="auto" w:fill="00064B"/>
            <w:vAlign w:val="center"/>
          </w:tcPr>
          <w:p w14:paraId="4282F262" w14:textId="77777777" w:rsidR="007220C8" w:rsidRPr="00F24494" w:rsidRDefault="007220C8" w:rsidP="007220C8">
            <w:pPr>
              <w:pStyle w:val="StylUNITableHeadingnenTun"/>
              <w:rPr>
                <w:b/>
                <w:lang w:val="en-GB"/>
              </w:rPr>
            </w:pPr>
            <w:r w:rsidRPr="00F24494">
              <w:rPr>
                <w:b/>
                <w:lang w:val="en-GB"/>
              </w:rPr>
              <w:t>Web Service ID</w:t>
            </w:r>
          </w:p>
        </w:tc>
        <w:tc>
          <w:tcPr>
            <w:tcW w:w="2294" w:type="pct"/>
            <w:tcBorders>
              <w:left w:val="single" w:sz="8" w:space="0" w:color="FFFFFF"/>
              <w:bottom w:val="single" w:sz="4" w:space="0" w:color="008000"/>
            </w:tcBorders>
            <w:shd w:val="clear" w:color="auto" w:fill="00064B"/>
            <w:vAlign w:val="center"/>
          </w:tcPr>
          <w:p w14:paraId="34996A60" w14:textId="77777777" w:rsidR="007220C8" w:rsidRPr="00F24494" w:rsidRDefault="007220C8" w:rsidP="007220C8">
            <w:pPr>
              <w:pStyle w:val="StylUNITableHeadingnenTun"/>
              <w:rPr>
                <w:b/>
                <w:lang w:val="en-GB"/>
              </w:rPr>
            </w:pPr>
            <w:r w:rsidRPr="00F24494">
              <w:rPr>
                <w:b/>
                <w:lang w:val="en-GB"/>
              </w:rPr>
              <w:t>Description</w:t>
            </w:r>
          </w:p>
        </w:tc>
        <w:tc>
          <w:tcPr>
            <w:tcW w:w="1308" w:type="pct"/>
            <w:tcBorders>
              <w:left w:val="single" w:sz="8" w:space="0" w:color="FFFFFF"/>
              <w:bottom w:val="single" w:sz="4" w:space="0" w:color="008000"/>
            </w:tcBorders>
            <w:shd w:val="clear" w:color="auto" w:fill="00064B"/>
            <w:vAlign w:val="center"/>
          </w:tcPr>
          <w:p w14:paraId="7C92B75E" w14:textId="77777777" w:rsidR="007220C8" w:rsidRPr="00F24494" w:rsidRDefault="007220C8" w:rsidP="007220C8">
            <w:pPr>
              <w:pStyle w:val="StylUNITableHeadingnenTun"/>
              <w:rPr>
                <w:b/>
                <w:lang w:val="en-GB"/>
              </w:rPr>
            </w:pPr>
            <w:r w:rsidRPr="00F24494">
              <w:rPr>
                <w:b/>
                <w:lang w:val="en-GB"/>
              </w:rPr>
              <w:t>Name of XSD Schema</w:t>
            </w:r>
          </w:p>
        </w:tc>
      </w:tr>
      <w:tr w:rsidR="007220C8" w:rsidRPr="00B268D1" w14:paraId="55814BAA"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226DDC46" w14:textId="77777777" w:rsidR="007220C8" w:rsidRPr="00F24494" w:rsidRDefault="007220C8" w:rsidP="007220C8">
            <w:pPr>
              <w:pStyle w:val="UNITableContent"/>
              <w:rPr>
                <w:color w:val="auto"/>
                <w:sz w:val="20"/>
                <w:lang w:val="en-GB"/>
              </w:rPr>
            </w:pPr>
            <w:r w:rsidRPr="00F24494">
              <w:rPr>
                <w:color w:val="auto"/>
                <w:sz w:val="20"/>
                <w:lang w:val="en-GB"/>
              </w:rPr>
              <w:t xml:space="preserve">DMSWS_ATC_OUT </w:t>
            </w:r>
          </w:p>
        </w:tc>
        <w:tc>
          <w:tcPr>
            <w:tcW w:w="2294" w:type="pct"/>
            <w:tcBorders>
              <w:top w:val="single" w:sz="8" w:space="0" w:color="FFFFFF"/>
              <w:left w:val="single" w:sz="8" w:space="0" w:color="FFFFFF"/>
              <w:bottom w:val="single" w:sz="8" w:space="0" w:color="FFFFFF"/>
            </w:tcBorders>
            <w:shd w:val="clear" w:color="auto" w:fill="E6E6E6"/>
            <w:vAlign w:val="center"/>
          </w:tcPr>
          <w:p w14:paraId="6BA8394D" w14:textId="77777777" w:rsidR="007220C8" w:rsidRPr="00F24494" w:rsidRDefault="007220C8" w:rsidP="007220C8">
            <w:pPr>
              <w:pStyle w:val="UNITableContent"/>
              <w:rPr>
                <w:color w:val="auto"/>
                <w:sz w:val="20"/>
                <w:lang w:val="en-GB"/>
              </w:rPr>
            </w:pPr>
            <w:r w:rsidRPr="00F24494">
              <w:rPr>
                <w:color w:val="auto"/>
                <w:sz w:val="20"/>
                <w:lang w:val="en-GB"/>
              </w:rPr>
              <w:t>Capacity Document is used for downloading offered capacity values.</w:t>
            </w:r>
          </w:p>
        </w:tc>
        <w:tc>
          <w:tcPr>
            <w:tcW w:w="1308" w:type="pct"/>
            <w:tcBorders>
              <w:top w:val="single" w:sz="8" w:space="0" w:color="FFFFFF"/>
              <w:left w:val="single" w:sz="8" w:space="0" w:color="FFFFFF"/>
              <w:bottom w:val="single" w:sz="8" w:space="0" w:color="FFFFFF"/>
            </w:tcBorders>
            <w:shd w:val="clear" w:color="auto" w:fill="E6E6E6"/>
            <w:vAlign w:val="center"/>
          </w:tcPr>
          <w:p w14:paraId="2FAB30F1" w14:textId="77777777" w:rsidR="007220C8" w:rsidRPr="00F24494" w:rsidRDefault="007220C8" w:rsidP="007220C8">
            <w:pPr>
              <w:pStyle w:val="UNITableContent"/>
              <w:rPr>
                <w:color w:val="auto"/>
                <w:sz w:val="20"/>
                <w:lang w:val="en-GB"/>
              </w:rPr>
            </w:pPr>
            <w:r w:rsidRPr="00F24494">
              <w:rPr>
                <w:color w:val="auto"/>
                <w:sz w:val="20"/>
                <w:lang w:val="en-GB"/>
              </w:rPr>
              <w:t>Capacity Document</w:t>
            </w:r>
          </w:p>
        </w:tc>
      </w:tr>
      <w:tr w:rsidR="007220C8" w:rsidRPr="00B268D1" w14:paraId="699BACCF"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5C40A8D9" w14:textId="77777777" w:rsidR="007220C8" w:rsidRPr="00F24494" w:rsidRDefault="007220C8" w:rsidP="007220C8">
            <w:pPr>
              <w:pStyle w:val="UNITableContent"/>
              <w:rPr>
                <w:color w:val="auto"/>
                <w:sz w:val="20"/>
                <w:lang w:val="en-GB"/>
              </w:rPr>
            </w:pPr>
            <w:r w:rsidRPr="00F24494">
              <w:rPr>
                <w:color w:val="auto"/>
                <w:sz w:val="20"/>
                <w:lang w:val="en-GB"/>
              </w:rPr>
              <w:t xml:space="preserve">DMSWS_BIDS_IN </w:t>
            </w:r>
          </w:p>
        </w:tc>
        <w:tc>
          <w:tcPr>
            <w:tcW w:w="2294" w:type="pct"/>
            <w:tcBorders>
              <w:top w:val="single" w:sz="8" w:space="0" w:color="FFFFFF"/>
              <w:left w:val="single" w:sz="8" w:space="0" w:color="FFFFFF"/>
              <w:bottom w:val="single" w:sz="8" w:space="0" w:color="FFFFFF"/>
            </w:tcBorders>
            <w:shd w:val="clear" w:color="auto" w:fill="E6E6E6"/>
            <w:vAlign w:val="center"/>
          </w:tcPr>
          <w:p w14:paraId="379A82D8" w14:textId="77777777" w:rsidR="007220C8" w:rsidRPr="00F24494" w:rsidRDefault="007220C8" w:rsidP="007220C8">
            <w:pPr>
              <w:pStyle w:val="UNITableContent"/>
              <w:rPr>
                <w:color w:val="auto"/>
                <w:sz w:val="20"/>
                <w:lang w:val="en-GB"/>
              </w:rPr>
            </w:pPr>
            <w:r w:rsidRPr="00F24494">
              <w:rPr>
                <w:color w:val="auto"/>
                <w:sz w:val="20"/>
                <w:lang w:val="en-GB"/>
              </w:rPr>
              <w:t>Bid Document is used for sending bids into auctions.</w:t>
            </w:r>
          </w:p>
        </w:tc>
        <w:tc>
          <w:tcPr>
            <w:tcW w:w="1308" w:type="pct"/>
            <w:tcBorders>
              <w:top w:val="single" w:sz="8" w:space="0" w:color="FFFFFF"/>
              <w:left w:val="single" w:sz="8" w:space="0" w:color="FFFFFF"/>
              <w:bottom w:val="single" w:sz="8" w:space="0" w:color="FFFFFF"/>
            </w:tcBorders>
            <w:shd w:val="clear" w:color="auto" w:fill="E6E6E6"/>
            <w:vAlign w:val="center"/>
          </w:tcPr>
          <w:p w14:paraId="3D9A7588" w14:textId="77777777" w:rsidR="007220C8" w:rsidRPr="00F24494" w:rsidRDefault="007220C8" w:rsidP="007220C8">
            <w:pPr>
              <w:pStyle w:val="UNITableContent"/>
              <w:rPr>
                <w:color w:val="auto"/>
                <w:sz w:val="20"/>
                <w:lang w:val="en-GB"/>
              </w:rPr>
            </w:pPr>
            <w:r w:rsidRPr="00F24494">
              <w:rPr>
                <w:color w:val="auto"/>
                <w:sz w:val="20"/>
                <w:lang w:val="en-GB"/>
              </w:rPr>
              <w:t>Bid Document</w:t>
            </w:r>
          </w:p>
        </w:tc>
      </w:tr>
      <w:tr w:rsidR="007220C8" w:rsidRPr="00B268D1" w14:paraId="3B29091E"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14416934" w14:textId="77777777" w:rsidR="007220C8" w:rsidRPr="00F24494" w:rsidRDefault="007220C8" w:rsidP="007220C8">
            <w:pPr>
              <w:pStyle w:val="UNITableContent"/>
              <w:rPr>
                <w:color w:val="auto"/>
                <w:sz w:val="20"/>
                <w:lang w:val="en-GB"/>
              </w:rPr>
            </w:pPr>
            <w:r w:rsidRPr="00F24494">
              <w:rPr>
                <w:color w:val="auto"/>
                <w:sz w:val="20"/>
                <w:lang w:val="en-GB"/>
              </w:rPr>
              <w:t>DMSWS_DAR_OUT</w:t>
            </w:r>
          </w:p>
        </w:tc>
        <w:tc>
          <w:tcPr>
            <w:tcW w:w="2294" w:type="pct"/>
            <w:tcBorders>
              <w:top w:val="single" w:sz="8" w:space="0" w:color="FFFFFF"/>
              <w:left w:val="single" w:sz="8" w:space="0" w:color="FFFFFF"/>
              <w:bottom w:val="single" w:sz="8" w:space="0" w:color="FFFFFF"/>
            </w:tcBorders>
            <w:shd w:val="clear" w:color="auto" w:fill="E6E6E6"/>
            <w:vAlign w:val="center"/>
          </w:tcPr>
          <w:p w14:paraId="2C6DA7DD" w14:textId="77777777" w:rsidR="007220C8" w:rsidRPr="00F24494" w:rsidRDefault="007220C8" w:rsidP="007220C8">
            <w:pPr>
              <w:pStyle w:val="UNITableContent"/>
              <w:rPr>
                <w:color w:val="auto"/>
                <w:sz w:val="20"/>
                <w:lang w:val="en-GB"/>
              </w:rPr>
            </w:pPr>
            <w:r w:rsidRPr="00F24494">
              <w:rPr>
                <w:color w:val="auto"/>
                <w:sz w:val="20"/>
                <w:lang w:val="en-GB"/>
              </w:rPr>
              <w:t>Allocation Result Document is used for downloading Auction Results.</w:t>
            </w:r>
          </w:p>
        </w:tc>
        <w:tc>
          <w:tcPr>
            <w:tcW w:w="1308" w:type="pct"/>
            <w:tcBorders>
              <w:top w:val="single" w:sz="8" w:space="0" w:color="FFFFFF"/>
              <w:left w:val="single" w:sz="8" w:space="0" w:color="FFFFFF"/>
              <w:bottom w:val="single" w:sz="8" w:space="0" w:color="FFFFFF"/>
            </w:tcBorders>
            <w:shd w:val="clear" w:color="auto" w:fill="E6E6E6"/>
            <w:vAlign w:val="center"/>
          </w:tcPr>
          <w:p w14:paraId="05CD9711" w14:textId="77777777" w:rsidR="007220C8" w:rsidRPr="00F24494" w:rsidRDefault="007220C8" w:rsidP="007220C8">
            <w:pPr>
              <w:pStyle w:val="UNITableContent"/>
              <w:rPr>
                <w:color w:val="auto"/>
                <w:sz w:val="20"/>
                <w:lang w:val="en-GB"/>
              </w:rPr>
            </w:pPr>
            <w:r w:rsidRPr="00F24494">
              <w:rPr>
                <w:color w:val="auto"/>
                <w:sz w:val="20"/>
                <w:lang w:val="en-GB"/>
              </w:rPr>
              <w:t xml:space="preserve">Allocation Result Document </w:t>
            </w:r>
          </w:p>
        </w:tc>
      </w:tr>
      <w:tr w:rsidR="007220C8" w:rsidRPr="00B268D1" w14:paraId="290ADD3F"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304FA89A" w14:textId="77777777" w:rsidR="007220C8" w:rsidRPr="00F24494" w:rsidRDefault="007220C8" w:rsidP="007220C8">
            <w:pPr>
              <w:pStyle w:val="UNITableContent"/>
              <w:rPr>
                <w:color w:val="auto"/>
                <w:sz w:val="20"/>
                <w:lang w:val="en-GB"/>
              </w:rPr>
            </w:pPr>
            <w:r w:rsidRPr="00F24494">
              <w:rPr>
                <w:color w:val="auto"/>
                <w:sz w:val="20"/>
                <w:lang w:val="en-GB"/>
              </w:rPr>
              <w:t>DMSWS_ENT_OUT</w:t>
            </w:r>
          </w:p>
          <w:p w14:paraId="7B03FA94" w14:textId="77777777" w:rsidR="007220C8" w:rsidRPr="00F24494" w:rsidRDefault="007220C8" w:rsidP="007220C8">
            <w:pPr>
              <w:pStyle w:val="UNITableContent"/>
              <w:rPr>
                <w:color w:val="auto"/>
                <w:sz w:val="20"/>
                <w:lang w:val="en-GB"/>
              </w:rPr>
            </w:pPr>
          </w:p>
        </w:tc>
        <w:tc>
          <w:tcPr>
            <w:tcW w:w="2294" w:type="pct"/>
            <w:tcBorders>
              <w:top w:val="single" w:sz="8" w:space="0" w:color="FFFFFF"/>
              <w:left w:val="single" w:sz="8" w:space="0" w:color="FFFFFF"/>
              <w:bottom w:val="single" w:sz="8" w:space="0" w:color="FFFFFF"/>
            </w:tcBorders>
            <w:shd w:val="clear" w:color="auto" w:fill="E6E6E6"/>
            <w:vAlign w:val="center"/>
          </w:tcPr>
          <w:p w14:paraId="62B0E96A" w14:textId="77777777" w:rsidR="007220C8" w:rsidRPr="00F24494" w:rsidRDefault="007220C8" w:rsidP="00E17C5E">
            <w:pPr>
              <w:pStyle w:val="UNITableContent"/>
              <w:rPr>
                <w:color w:val="auto"/>
                <w:sz w:val="20"/>
                <w:lang w:val="en-GB"/>
              </w:rPr>
            </w:pPr>
            <w:r w:rsidRPr="00F24494">
              <w:rPr>
                <w:color w:val="auto"/>
                <w:sz w:val="20"/>
                <w:lang w:val="en-GB"/>
              </w:rPr>
              <w:t xml:space="preserve">Rights Document is used for downloading Capacity </w:t>
            </w:r>
            <w:r w:rsidR="00E17C5E" w:rsidRPr="00F24494">
              <w:rPr>
                <w:color w:val="auto"/>
                <w:sz w:val="20"/>
                <w:lang w:val="en-GB"/>
              </w:rPr>
              <w:t>Rights</w:t>
            </w:r>
            <w:r w:rsidRPr="00F24494">
              <w:rPr>
                <w:color w:val="auto"/>
                <w:sz w:val="20"/>
                <w:lang w:val="en-GB"/>
              </w:rPr>
              <w:t>.</w:t>
            </w:r>
          </w:p>
        </w:tc>
        <w:tc>
          <w:tcPr>
            <w:tcW w:w="1308" w:type="pct"/>
            <w:tcBorders>
              <w:top w:val="single" w:sz="8" w:space="0" w:color="FFFFFF"/>
              <w:left w:val="single" w:sz="8" w:space="0" w:color="FFFFFF"/>
              <w:bottom w:val="single" w:sz="8" w:space="0" w:color="FFFFFF"/>
            </w:tcBorders>
            <w:shd w:val="clear" w:color="auto" w:fill="E6E6E6"/>
            <w:vAlign w:val="center"/>
          </w:tcPr>
          <w:p w14:paraId="37F765D8" w14:textId="77777777" w:rsidR="007220C8" w:rsidRPr="00F24494" w:rsidRDefault="007220C8" w:rsidP="007220C8">
            <w:pPr>
              <w:pStyle w:val="UNITableContent"/>
              <w:rPr>
                <w:color w:val="auto"/>
                <w:sz w:val="20"/>
                <w:lang w:val="en-GB"/>
              </w:rPr>
            </w:pPr>
            <w:r w:rsidRPr="00F24494">
              <w:rPr>
                <w:color w:val="auto"/>
                <w:sz w:val="20"/>
                <w:lang w:val="en-GB"/>
              </w:rPr>
              <w:t>Rights Document</w:t>
            </w:r>
          </w:p>
        </w:tc>
      </w:tr>
      <w:tr w:rsidR="007220C8" w:rsidRPr="00B268D1" w14:paraId="7A2DE333"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20D68232" w14:textId="77777777" w:rsidR="007220C8" w:rsidRPr="00F24494" w:rsidRDefault="007220C8" w:rsidP="007220C8">
            <w:pPr>
              <w:pStyle w:val="UNITableContent"/>
              <w:rPr>
                <w:color w:val="auto"/>
                <w:sz w:val="20"/>
                <w:lang w:val="en-GB"/>
              </w:rPr>
            </w:pPr>
            <w:r w:rsidRPr="00F24494">
              <w:rPr>
                <w:color w:val="auto"/>
                <w:sz w:val="20"/>
                <w:lang w:val="en-GB"/>
              </w:rPr>
              <w:t>DMSWS_TRA_IN</w:t>
            </w:r>
          </w:p>
          <w:p w14:paraId="604D7681" w14:textId="77777777" w:rsidR="007220C8" w:rsidRPr="00F24494" w:rsidRDefault="007220C8" w:rsidP="007220C8">
            <w:pPr>
              <w:pStyle w:val="UNITableContent"/>
              <w:rPr>
                <w:color w:val="auto"/>
                <w:sz w:val="20"/>
                <w:lang w:val="en-GB"/>
              </w:rPr>
            </w:pPr>
          </w:p>
        </w:tc>
        <w:tc>
          <w:tcPr>
            <w:tcW w:w="2294" w:type="pct"/>
            <w:tcBorders>
              <w:top w:val="single" w:sz="8" w:space="0" w:color="FFFFFF"/>
              <w:left w:val="single" w:sz="8" w:space="0" w:color="FFFFFF"/>
              <w:bottom w:val="single" w:sz="8" w:space="0" w:color="FFFFFF"/>
            </w:tcBorders>
            <w:shd w:val="clear" w:color="auto" w:fill="E6E6E6"/>
            <w:vAlign w:val="center"/>
          </w:tcPr>
          <w:p w14:paraId="16C81180" w14:textId="77777777" w:rsidR="007220C8" w:rsidRPr="00F24494" w:rsidRDefault="007220C8" w:rsidP="007220C8">
            <w:pPr>
              <w:pStyle w:val="UNITableContent"/>
              <w:rPr>
                <w:color w:val="auto"/>
                <w:sz w:val="20"/>
                <w:lang w:val="en-GB"/>
              </w:rPr>
            </w:pPr>
            <w:r w:rsidRPr="00F24494">
              <w:rPr>
                <w:color w:val="auto"/>
                <w:sz w:val="20"/>
                <w:lang w:val="en-GB"/>
              </w:rPr>
              <w:t>Rights Document is used for uploading Capacity Transfers.</w:t>
            </w:r>
          </w:p>
        </w:tc>
        <w:tc>
          <w:tcPr>
            <w:tcW w:w="1308" w:type="pct"/>
            <w:tcBorders>
              <w:top w:val="single" w:sz="8" w:space="0" w:color="FFFFFF"/>
              <w:left w:val="single" w:sz="8" w:space="0" w:color="FFFFFF"/>
              <w:bottom w:val="single" w:sz="8" w:space="0" w:color="FFFFFF"/>
            </w:tcBorders>
            <w:shd w:val="clear" w:color="auto" w:fill="E6E6E6"/>
            <w:vAlign w:val="center"/>
          </w:tcPr>
          <w:p w14:paraId="14541ECA" w14:textId="77777777" w:rsidR="007220C8" w:rsidRPr="00F24494" w:rsidRDefault="007220C8" w:rsidP="007220C8">
            <w:pPr>
              <w:pStyle w:val="UNITableContent"/>
              <w:rPr>
                <w:color w:val="auto"/>
                <w:sz w:val="20"/>
                <w:lang w:val="en-GB"/>
              </w:rPr>
            </w:pPr>
            <w:r w:rsidRPr="00F24494">
              <w:rPr>
                <w:color w:val="auto"/>
                <w:sz w:val="20"/>
                <w:lang w:val="en-GB"/>
              </w:rPr>
              <w:t>Rights Document</w:t>
            </w:r>
          </w:p>
        </w:tc>
      </w:tr>
      <w:tr w:rsidR="007220C8" w:rsidRPr="00B268D1" w14:paraId="3E628FB6"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4D722818" w14:textId="77777777" w:rsidR="007220C8" w:rsidRPr="00F24494" w:rsidRDefault="007220C8" w:rsidP="007220C8">
            <w:pPr>
              <w:pStyle w:val="UNITableContent"/>
              <w:rPr>
                <w:color w:val="auto"/>
                <w:sz w:val="20"/>
                <w:lang w:val="en-GB"/>
              </w:rPr>
            </w:pPr>
            <w:r w:rsidRPr="00F24494">
              <w:rPr>
                <w:color w:val="auto"/>
                <w:sz w:val="20"/>
                <w:lang w:val="en-GB"/>
              </w:rPr>
              <w:t>DMSWS_RES_IN</w:t>
            </w:r>
          </w:p>
        </w:tc>
        <w:tc>
          <w:tcPr>
            <w:tcW w:w="2294" w:type="pct"/>
            <w:tcBorders>
              <w:top w:val="single" w:sz="8" w:space="0" w:color="FFFFFF"/>
              <w:left w:val="single" w:sz="8" w:space="0" w:color="FFFFFF"/>
              <w:bottom w:val="single" w:sz="8" w:space="0" w:color="FFFFFF"/>
            </w:tcBorders>
            <w:shd w:val="clear" w:color="auto" w:fill="E6E6E6"/>
            <w:vAlign w:val="center"/>
          </w:tcPr>
          <w:p w14:paraId="2F78F145" w14:textId="77777777" w:rsidR="007220C8" w:rsidRPr="00F24494" w:rsidRDefault="007220C8" w:rsidP="007220C8">
            <w:pPr>
              <w:pStyle w:val="UNITableContent"/>
              <w:rPr>
                <w:color w:val="auto"/>
                <w:sz w:val="20"/>
                <w:lang w:val="en-GB"/>
              </w:rPr>
            </w:pPr>
            <w:r w:rsidRPr="00F24494">
              <w:rPr>
                <w:color w:val="auto"/>
                <w:sz w:val="20"/>
                <w:lang w:val="en-GB"/>
              </w:rPr>
              <w:t>Rights Document is used for uploading Capacity Resales.</w:t>
            </w:r>
          </w:p>
        </w:tc>
        <w:tc>
          <w:tcPr>
            <w:tcW w:w="1308" w:type="pct"/>
            <w:tcBorders>
              <w:top w:val="single" w:sz="8" w:space="0" w:color="FFFFFF"/>
              <w:left w:val="single" w:sz="8" w:space="0" w:color="FFFFFF"/>
              <w:bottom w:val="single" w:sz="8" w:space="0" w:color="FFFFFF"/>
            </w:tcBorders>
            <w:shd w:val="clear" w:color="auto" w:fill="E6E6E6"/>
            <w:vAlign w:val="center"/>
          </w:tcPr>
          <w:p w14:paraId="4DCCA1A8" w14:textId="77777777" w:rsidR="007220C8" w:rsidRPr="00F24494" w:rsidRDefault="007220C8" w:rsidP="007220C8">
            <w:pPr>
              <w:pStyle w:val="UNITableContent"/>
              <w:rPr>
                <w:color w:val="auto"/>
                <w:sz w:val="20"/>
                <w:lang w:val="en-GB"/>
              </w:rPr>
            </w:pPr>
            <w:r w:rsidRPr="00F24494">
              <w:rPr>
                <w:color w:val="auto"/>
                <w:sz w:val="20"/>
                <w:lang w:val="en-GB"/>
              </w:rPr>
              <w:t>Rights Document</w:t>
            </w:r>
          </w:p>
        </w:tc>
      </w:tr>
      <w:tr w:rsidR="007220C8" w:rsidRPr="00B268D1" w14:paraId="1C759D0F" w14:textId="77777777" w:rsidTr="00F24494">
        <w:trPr>
          <w:trHeight w:val="690"/>
        </w:trPr>
        <w:tc>
          <w:tcPr>
            <w:tcW w:w="1398" w:type="pct"/>
            <w:tcBorders>
              <w:top w:val="single" w:sz="8" w:space="0" w:color="FFFFFF"/>
              <w:bottom w:val="single" w:sz="8" w:space="0" w:color="FFFFFF"/>
            </w:tcBorders>
            <w:shd w:val="clear" w:color="auto" w:fill="8287CC"/>
            <w:vAlign w:val="center"/>
          </w:tcPr>
          <w:p w14:paraId="662FFF40" w14:textId="77777777" w:rsidR="007220C8" w:rsidRPr="00F24494" w:rsidRDefault="007220C8" w:rsidP="007220C8">
            <w:pPr>
              <w:pStyle w:val="UNITableContent"/>
              <w:rPr>
                <w:color w:val="auto"/>
                <w:sz w:val="20"/>
                <w:lang w:val="en-GB"/>
              </w:rPr>
            </w:pPr>
            <w:r w:rsidRPr="00F24494">
              <w:rPr>
                <w:color w:val="auto"/>
                <w:sz w:val="20"/>
                <w:lang w:val="en-GB"/>
              </w:rPr>
              <w:t xml:space="preserve">Result of Input WS </w:t>
            </w:r>
          </w:p>
        </w:tc>
        <w:tc>
          <w:tcPr>
            <w:tcW w:w="2294" w:type="pct"/>
            <w:tcBorders>
              <w:top w:val="single" w:sz="8" w:space="0" w:color="FFFFFF"/>
              <w:left w:val="single" w:sz="8" w:space="0" w:color="FFFFFF"/>
              <w:bottom w:val="single" w:sz="8" w:space="0" w:color="FFFFFF"/>
            </w:tcBorders>
            <w:shd w:val="clear" w:color="auto" w:fill="E6E6E6"/>
            <w:vAlign w:val="center"/>
          </w:tcPr>
          <w:p w14:paraId="5A6014B0" w14:textId="77777777" w:rsidR="007220C8" w:rsidRPr="00F24494" w:rsidRDefault="007220C8" w:rsidP="007220C8">
            <w:pPr>
              <w:pStyle w:val="UNITableContent"/>
              <w:rPr>
                <w:color w:val="auto"/>
                <w:sz w:val="20"/>
                <w:lang w:val="en-GB"/>
              </w:rPr>
            </w:pPr>
            <w:r w:rsidRPr="00F24494">
              <w:rPr>
                <w:color w:val="auto"/>
                <w:sz w:val="20"/>
                <w:lang w:val="en-GB"/>
              </w:rPr>
              <w:t>Acknowledgement document is used for acknowledging receptions of the bids, transfers, resales and nominations.</w:t>
            </w:r>
          </w:p>
        </w:tc>
        <w:tc>
          <w:tcPr>
            <w:tcW w:w="1308" w:type="pct"/>
            <w:tcBorders>
              <w:top w:val="single" w:sz="8" w:space="0" w:color="FFFFFF"/>
              <w:left w:val="single" w:sz="8" w:space="0" w:color="FFFFFF"/>
              <w:bottom w:val="single" w:sz="8" w:space="0" w:color="FFFFFF"/>
            </w:tcBorders>
            <w:shd w:val="clear" w:color="auto" w:fill="E6E6E6"/>
            <w:vAlign w:val="center"/>
          </w:tcPr>
          <w:p w14:paraId="330686FE" w14:textId="77777777" w:rsidR="007220C8" w:rsidRPr="00F24494" w:rsidRDefault="007220C8" w:rsidP="007220C8">
            <w:pPr>
              <w:pStyle w:val="UNITableContent"/>
              <w:rPr>
                <w:color w:val="auto"/>
                <w:sz w:val="20"/>
                <w:lang w:val="en-GB"/>
              </w:rPr>
            </w:pPr>
            <w:r w:rsidRPr="00F24494">
              <w:rPr>
                <w:color w:val="auto"/>
                <w:sz w:val="20"/>
                <w:lang w:val="en-GB"/>
              </w:rPr>
              <w:t>Acknowledgement Document</w:t>
            </w:r>
          </w:p>
        </w:tc>
      </w:tr>
    </w:tbl>
    <w:p w14:paraId="671719AB" w14:textId="77777777" w:rsidR="007220C8" w:rsidRPr="00F24494" w:rsidRDefault="007220C8" w:rsidP="00F16129">
      <w:pPr>
        <w:pStyle w:val="Heading3"/>
      </w:pPr>
      <w:bookmarkStart w:id="906" w:name="_Toc372646626"/>
      <w:bookmarkStart w:id="907" w:name="_Toc372704314"/>
      <w:bookmarkStart w:id="908" w:name="_Toc373154065"/>
      <w:bookmarkStart w:id="909" w:name="_Toc300044669"/>
      <w:bookmarkStart w:id="910" w:name="_Toc300053100"/>
      <w:bookmarkStart w:id="911" w:name="_Toc300060822"/>
      <w:bookmarkStart w:id="912" w:name="_Toc300062660"/>
      <w:bookmarkStart w:id="913" w:name="_Toc487630166"/>
      <w:bookmarkEnd w:id="906"/>
      <w:bookmarkEnd w:id="907"/>
      <w:bookmarkEnd w:id="908"/>
      <w:r w:rsidRPr="00F24494">
        <w:t>Damas specific XSD schemas</w:t>
      </w:r>
      <w:bookmarkEnd w:id="909"/>
      <w:bookmarkEnd w:id="910"/>
      <w:bookmarkEnd w:id="911"/>
      <w:bookmarkEnd w:id="912"/>
      <w:bookmarkEnd w:id="913"/>
    </w:p>
    <w:tbl>
      <w:tblPr>
        <w:tblW w:w="5000" w:type="pct"/>
        <w:tblLook w:val="0000" w:firstRow="0" w:lastRow="0" w:firstColumn="0" w:lastColumn="0" w:noHBand="0" w:noVBand="0"/>
      </w:tblPr>
      <w:tblGrid>
        <w:gridCol w:w="2706"/>
        <w:gridCol w:w="4202"/>
        <w:gridCol w:w="2447"/>
      </w:tblGrid>
      <w:tr w:rsidR="007220C8" w:rsidRPr="00B268D1" w14:paraId="7D08136A" w14:textId="77777777" w:rsidTr="007220C8">
        <w:tc>
          <w:tcPr>
            <w:tcW w:w="1446" w:type="pct"/>
            <w:tcBorders>
              <w:bottom w:val="single" w:sz="4" w:space="0" w:color="008000"/>
            </w:tcBorders>
            <w:shd w:val="clear" w:color="auto" w:fill="00064B"/>
            <w:vAlign w:val="center"/>
          </w:tcPr>
          <w:p w14:paraId="7C40B16C" w14:textId="77777777" w:rsidR="007220C8" w:rsidRPr="00F24494" w:rsidRDefault="007220C8" w:rsidP="007220C8">
            <w:pPr>
              <w:pStyle w:val="StylUNITableHeadingnenTun"/>
              <w:rPr>
                <w:b/>
                <w:lang w:val="en-GB"/>
              </w:rPr>
            </w:pPr>
            <w:r w:rsidRPr="00F24494">
              <w:rPr>
                <w:b/>
                <w:lang w:val="en-GB"/>
              </w:rPr>
              <w:t>Web Service ID</w:t>
            </w:r>
          </w:p>
        </w:tc>
        <w:tc>
          <w:tcPr>
            <w:tcW w:w="2246" w:type="pct"/>
            <w:tcBorders>
              <w:left w:val="single" w:sz="8" w:space="0" w:color="FFFFFF"/>
              <w:bottom w:val="single" w:sz="4" w:space="0" w:color="008000"/>
            </w:tcBorders>
            <w:shd w:val="clear" w:color="auto" w:fill="00064B"/>
            <w:vAlign w:val="center"/>
          </w:tcPr>
          <w:p w14:paraId="58E3898C" w14:textId="77777777" w:rsidR="007220C8" w:rsidRPr="00F24494" w:rsidRDefault="007220C8" w:rsidP="007220C8">
            <w:pPr>
              <w:pStyle w:val="StylUNITableHeadingnenTun"/>
              <w:rPr>
                <w:b/>
                <w:lang w:val="en-GB"/>
              </w:rPr>
            </w:pPr>
            <w:r w:rsidRPr="00F24494">
              <w:rPr>
                <w:b/>
                <w:lang w:val="en-GB"/>
              </w:rPr>
              <w:t>Description</w:t>
            </w:r>
          </w:p>
        </w:tc>
        <w:tc>
          <w:tcPr>
            <w:tcW w:w="1308" w:type="pct"/>
            <w:tcBorders>
              <w:left w:val="single" w:sz="8" w:space="0" w:color="FFFFFF"/>
              <w:bottom w:val="single" w:sz="4" w:space="0" w:color="008000"/>
            </w:tcBorders>
            <w:shd w:val="clear" w:color="auto" w:fill="00064B"/>
            <w:vAlign w:val="center"/>
          </w:tcPr>
          <w:p w14:paraId="2C20AFE1" w14:textId="77777777" w:rsidR="007220C8" w:rsidRPr="00F24494" w:rsidRDefault="007220C8" w:rsidP="007220C8">
            <w:pPr>
              <w:pStyle w:val="StylUNITableHeadingnenTun"/>
              <w:rPr>
                <w:b/>
                <w:lang w:val="en-GB"/>
              </w:rPr>
            </w:pPr>
            <w:r w:rsidRPr="00F24494">
              <w:rPr>
                <w:b/>
                <w:lang w:val="en-GB"/>
              </w:rPr>
              <w:t>Name of XSD Schema</w:t>
            </w:r>
          </w:p>
        </w:tc>
      </w:tr>
      <w:tr w:rsidR="007220C8" w:rsidRPr="00B268D1" w14:paraId="379779EB" w14:textId="77777777" w:rsidTr="00F24494">
        <w:trPr>
          <w:trHeight w:val="757"/>
        </w:trPr>
        <w:tc>
          <w:tcPr>
            <w:tcW w:w="1446" w:type="pct"/>
            <w:tcBorders>
              <w:top w:val="single" w:sz="8" w:space="0" w:color="FFFFFF"/>
              <w:bottom w:val="single" w:sz="8" w:space="0" w:color="FFFFFF"/>
            </w:tcBorders>
            <w:shd w:val="clear" w:color="auto" w:fill="8287CC"/>
            <w:vAlign w:val="center"/>
          </w:tcPr>
          <w:p w14:paraId="39DDD10E" w14:textId="77777777" w:rsidR="007220C8" w:rsidRPr="00F24494" w:rsidRDefault="007220C8" w:rsidP="007220C8">
            <w:pPr>
              <w:pStyle w:val="UNITableContent"/>
              <w:rPr>
                <w:color w:val="auto"/>
                <w:sz w:val="20"/>
                <w:lang w:val="en-GB"/>
              </w:rPr>
            </w:pPr>
            <w:r w:rsidRPr="00F24494">
              <w:rPr>
                <w:color w:val="auto"/>
                <w:sz w:val="20"/>
                <w:lang w:val="en-GB"/>
              </w:rPr>
              <w:t>DMSWS_POP_OUT</w:t>
            </w:r>
          </w:p>
        </w:tc>
        <w:tc>
          <w:tcPr>
            <w:tcW w:w="2246" w:type="pct"/>
            <w:tcBorders>
              <w:top w:val="single" w:sz="8" w:space="0" w:color="FFFFFF"/>
              <w:left w:val="single" w:sz="8" w:space="0" w:color="FFFFFF"/>
              <w:bottom w:val="single" w:sz="8" w:space="0" w:color="FFFFFF"/>
            </w:tcBorders>
            <w:shd w:val="clear" w:color="auto" w:fill="E6E6E6"/>
            <w:vAlign w:val="center"/>
          </w:tcPr>
          <w:p w14:paraId="0DA9D032" w14:textId="77777777" w:rsidR="007220C8" w:rsidRPr="00F24494" w:rsidRDefault="007220C8" w:rsidP="007220C8">
            <w:pPr>
              <w:pStyle w:val="UNITableContent"/>
              <w:rPr>
                <w:color w:val="auto"/>
                <w:sz w:val="20"/>
                <w:lang w:val="en-GB"/>
              </w:rPr>
            </w:pPr>
            <w:r w:rsidRPr="00F24494">
              <w:rPr>
                <w:color w:val="auto"/>
                <w:sz w:val="20"/>
                <w:lang w:val="en-GB"/>
              </w:rPr>
              <w:t>Long-Term Information Document is used for downloading Long-term OC and Outage Periods.</w:t>
            </w:r>
          </w:p>
        </w:tc>
        <w:tc>
          <w:tcPr>
            <w:tcW w:w="1308" w:type="pct"/>
            <w:tcBorders>
              <w:top w:val="single" w:sz="8" w:space="0" w:color="FFFFFF"/>
              <w:left w:val="single" w:sz="8" w:space="0" w:color="FFFFFF"/>
              <w:bottom w:val="single" w:sz="8" w:space="0" w:color="FFFFFF"/>
            </w:tcBorders>
            <w:shd w:val="clear" w:color="auto" w:fill="E6E6E6"/>
            <w:vAlign w:val="center"/>
          </w:tcPr>
          <w:p w14:paraId="46A4B3EE" w14:textId="77777777" w:rsidR="007220C8" w:rsidRPr="00F24494" w:rsidRDefault="007220C8" w:rsidP="007220C8">
            <w:pPr>
              <w:pStyle w:val="UNITableContent"/>
              <w:rPr>
                <w:color w:val="auto"/>
                <w:sz w:val="20"/>
                <w:lang w:val="en-GB"/>
              </w:rPr>
            </w:pPr>
            <w:r w:rsidRPr="00F24494">
              <w:rPr>
                <w:color w:val="auto"/>
                <w:sz w:val="20"/>
                <w:lang w:val="en-GB"/>
              </w:rPr>
              <w:t>Long-Term Information Document</w:t>
            </w:r>
          </w:p>
        </w:tc>
      </w:tr>
      <w:tr w:rsidR="007220C8" w:rsidRPr="00B268D1" w14:paraId="4275D5F4" w14:textId="77777777" w:rsidTr="00F24494">
        <w:trPr>
          <w:trHeight w:val="757"/>
        </w:trPr>
        <w:tc>
          <w:tcPr>
            <w:tcW w:w="1446" w:type="pct"/>
            <w:tcBorders>
              <w:top w:val="single" w:sz="8" w:space="0" w:color="FFFFFF"/>
              <w:bottom w:val="single" w:sz="8" w:space="0" w:color="FFFFFF"/>
            </w:tcBorders>
            <w:shd w:val="clear" w:color="auto" w:fill="8287CC"/>
            <w:vAlign w:val="center"/>
          </w:tcPr>
          <w:p w14:paraId="492CF8A6" w14:textId="77777777" w:rsidR="007220C8" w:rsidRPr="00F24494" w:rsidRDefault="007220C8" w:rsidP="007220C8">
            <w:pPr>
              <w:pStyle w:val="UNITableContent"/>
              <w:rPr>
                <w:color w:val="auto"/>
                <w:sz w:val="20"/>
                <w:lang w:val="en-GB"/>
              </w:rPr>
            </w:pPr>
            <w:r w:rsidRPr="00F24494">
              <w:rPr>
                <w:sz w:val="20"/>
                <w:lang w:val="en-GB"/>
              </w:rPr>
              <w:t>DMSWS_INV_OUT</w:t>
            </w:r>
          </w:p>
        </w:tc>
        <w:tc>
          <w:tcPr>
            <w:tcW w:w="2246" w:type="pct"/>
            <w:tcBorders>
              <w:top w:val="single" w:sz="8" w:space="0" w:color="FFFFFF"/>
              <w:left w:val="single" w:sz="8" w:space="0" w:color="FFFFFF"/>
              <w:bottom w:val="single" w:sz="8" w:space="0" w:color="FFFFFF"/>
            </w:tcBorders>
            <w:shd w:val="clear" w:color="auto" w:fill="E6E6E6"/>
            <w:vAlign w:val="center"/>
          </w:tcPr>
          <w:p w14:paraId="5D4BCEB2" w14:textId="77777777" w:rsidR="007220C8" w:rsidRPr="00F24494" w:rsidRDefault="007220C8" w:rsidP="007220C8">
            <w:pPr>
              <w:pStyle w:val="UNITableContent"/>
              <w:rPr>
                <w:color w:val="auto"/>
                <w:sz w:val="20"/>
                <w:lang w:val="en-GB"/>
              </w:rPr>
            </w:pPr>
            <w:r w:rsidRPr="00F24494">
              <w:rPr>
                <w:color w:val="auto"/>
                <w:sz w:val="20"/>
                <w:lang w:val="en-GB"/>
              </w:rPr>
              <w:t>Invoicing Document is used for downloading Data.</w:t>
            </w:r>
          </w:p>
        </w:tc>
        <w:tc>
          <w:tcPr>
            <w:tcW w:w="1308" w:type="pct"/>
            <w:tcBorders>
              <w:top w:val="single" w:sz="8" w:space="0" w:color="FFFFFF"/>
              <w:left w:val="single" w:sz="8" w:space="0" w:color="FFFFFF"/>
              <w:bottom w:val="single" w:sz="8" w:space="0" w:color="FFFFFF"/>
            </w:tcBorders>
            <w:shd w:val="clear" w:color="auto" w:fill="E6E6E6"/>
            <w:vAlign w:val="center"/>
          </w:tcPr>
          <w:p w14:paraId="40456D10" w14:textId="77777777" w:rsidR="007220C8" w:rsidRPr="00F24494" w:rsidRDefault="007220C8" w:rsidP="007220C8">
            <w:pPr>
              <w:pStyle w:val="UNITableContent"/>
              <w:rPr>
                <w:color w:val="auto"/>
                <w:sz w:val="20"/>
                <w:lang w:val="en-GB"/>
              </w:rPr>
            </w:pPr>
            <w:r w:rsidRPr="00F24494">
              <w:rPr>
                <w:color w:val="auto"/>
                <w:sz w:val="20"/>
                <w:lang w:val="en-GB"/>
              </w:rPr>
              <w:t>Invoicing Document</w:t>
            </w:r>
          </w:p>
        </w:tc>
      </w:tr>
      <w:tr w:rsidR="00704554" w:rsidRPr="00B268D1" w14:paraId="6E7716C0" w14:textId="77777777" w:rsidTr="00F24494">
        <w:trPr>
          <w:trHeight w:val="757"/>
        </w:trPr>
        <w:tc>
          <w:tcPr>
            <w:tcW w:w="1446" w:type="pct"/>
            <w:tcBorders>
              <w:top w:val="single" w:sz="8" w:space="0" w:color="FFFFFF"/>
              <w:bottom w:val="single" w:sz="8" w:space="0" w:color="FFFFFF"/>
            </w:tcBorders>
            <w:shd w:val="clear" w:color="auto" w:fill="8287CC"/>
            <w:vAlign w:val="center"/>
          </w:tcPr>
          <w:p w14:paraId="3D9DD4FF" w14:textId="77777777" w:rsidR="00704554" w:rsidRPr="002B3623" w:rsidRDefault="00704554" w:rsidP="007220C8">
            <w:pPr>
              <w:pStyle w:val="UNITableContent"/>
              <w:rPr>
                <w:sz w:val="20"/>
                <w:lang w:val="en-GB"/>
              </w:rPr>
            </w:pPr>
            <w:r w:rsidRPr="002B3623">
              <w:rPr>
                <w:lang w:val="en-GB"/>
              </w:rPr>
              <w:t>DMSWS_CASD_OUT</w:t>
            </w:r>
          </w:p>
        </w:tc>
        <w:tc>
          <w:tcPr>
            <w:tcW w:w="2246" w:type="pct"/>
            <w:tcBorders>
              <w:top w:val="single" w:sz="8" w:space="0" w:color="FFFFFF"/>
              <w:left w:val="single" w:sz="8" w:space="0" w:color="FFFFFF"/>
              <w:bottom w:val="single" w:sz="8" w:space="0" w:color="FFFFFF"/>
            </w:tcBorders>
            <w:shd w:val="clear" w:color="auto" w:fill="E6E6E6"/>
            <w:vAlign w:val="center"/>
          </w:tcPr>
          <w:p w14:paraId="6B010EEE" w14:textId="77777777" w:rsidR="00704554" w:rsidRPr="002B3623" w:rsidRDefault="00BA2AB2" w:rsidP="007220C8">
            <w:pPr>
              <w:pStyle w:val="UNITableContent"/>
              <w:rPr>
                <w:color w:val="auto"/>
                <w:sz w:val="20"/>
                <w:lang w:val="en-GB"/>
              </w:rPr>
            </w:pPr>
            <w:r w:rsidRPr="002B3623">
              <w:rPr>
                <w:color w:val="auto"/>
                <w:sz w:val="20"/>
                <w:lang w:val="en-GB"/>
              </w:rPr>
              <w:t xml:space="preserve">CASD </w:t>
            </w:r>
            <w:r w:rsidR="00304E33" w:rsidRPr="002B3623">
              <w:rPr>
                <w:color w:val="auto"/>
                <w:sz w:val="20"/>
                <w:lang w:val="en-GB"/>
              </w:rPr>
              <w:t xml:space="preserve">WS </w:t>
            </w:r>
            <w:r w:rsidRPr="002B3623">
              <w:rPr>
                <w:color w:val="auto"/>
                <w:sz w:val="20"/>
                <w:lang w:val="en-GB"/>
              </w:rPr>
              <w:t>Document is used for downloading Data.</w:t>
            </w:r>
          </w:p>
        </w:tc>
        <w:tc>
          <w:tcPr>
            <w:tcW w:w="1308" w:type="pct"/>
            <w:tcBorders>
              <w:top w:val="single" w:sz="8" w:space="0" w:color="FFFFFF"/>
              <w:left w:val="single" w:sz="8" w:space="0" w:color="FFFFFF"/>
              <w:bottom w:val="single" w:sz="8" w:space="0" w:color="FFFFFF"/>
            </w:tcBorders>
            <w:shd w:val="clear" w:color="auto" w:fill="E6E6E6"/>
            <w:vAlign w:val="center"/>
          </w:tcPr>
          <w:p w14:paraId="22A6A790" w14:textId="77777777" w:rsidR="00704554" w:rsidRPr="002B3623" w:rsidRDefault="00BA2AB2" w:rsidP="00704554">
            <w:pPr>
              <w:pStyle w:val="UNITableContent"/>
              <w:rPr>
                <w:color w:val="auto"/>
                <w:sz w:val="20"/>
                <w:lang w:val="en-GB"/>
              </w:rPr>
            </w:pPr>
            <w:r w:rsidRPr="002B3623">
              <w:rPr>
                <w:color w:val="auto"/>
                <w:sz w:val="20"/>
                <w:lang w:val="en-GB"/>
              </w:rPr>
              <w:t xml:space="preserve">CASD </w:t>
            </w:r>
            <w:r w:rsidR="00304E33" w:rsidRPr="002B3623">
              <w:rPr>
                <w:color w:val="auto"/>
                <w:sz w:val="20"/>
                <w:lang w:val="en-GB"/>
              </w:rPr>
              <w:t xml:space="preserve">WS </w:t>
            </w:r>
            <w:r w:rsidRPr="002B3623">
              <w:rPr>
                <w:color w:val="auto"/>
                <w:sz w:val="20"/>
                <w:lang w:val="en-GB"/>
              </w:rPr>
              <w:t>Document</w:t>
            </w:r>
          </w:p>
        </w:tc>
      </w:tr>
    </w:tbl>
    <w:p w14:paraId="69B0C2FA" w14:textId="77777777" w:rsidR="007220C8" w:rsidRPr="00F24494" w:rsidRDefault="007220C8" w:rsidP="00F16129">
      <w:pPr>
        <w:pStyle w:val="Heading2"/>
      </w:pPr>
      <w:bookmarkStart w:id="914" w:name="_Toc372646628"/>
      <w:bookmarkStart w:id="915" w:name="_Toc372704316"/>
      <w:bookmarkStart w:id="916" w:name="_Toc373154067"/>
      <w:bookmarkStart w:id="917" w:name="_Toc187570417"/>
      <w:bookmarkStart w:id="918" w:name="_Toc199935396"/>
      <w:bookmarkStart w:id="919" w:name="_Toc272998626"/>
      <w:bookmarkStart w:id="920" w:name="_Toc276729408"/>
      <w:bookmarkStart w:id="921" w:name="_Toc300044670"/>
      <w:bookmarkStart w:id="922" w:name="_Toc300053101"/>
      <w:bookmarkStart w:id="923" w:name="_Toc300060823"/>
      <w:bookmarkStart w:id="924" w:name="_Toc300062661"/>
      <w:bookmarkStart w:id="925" w:name="_Toc487630167"/>
      <w:bookmarkEnd w:id="914"/>
      <w:bookmarkEnd w:id="915"/>
      <w:bookmarkEnd w:id="916"/>
      <w:r w:rsidRPr="00F24494">
        <w:lastRenderedPageBreak/>
        <w:t xml:space="preserve">Description of </w:t>
      </w:r>
      <w:r w:rsidR="00EE5B32" w:rsidRPr="00F24494">
        <w:t>ENTSO-E</w:t>
      </w:r>
      <w:r w:rsidRPr="00F24494">
        <w:t xml:space="preserve"> XSD Schemas</w:t>
      </w:r>
      <w:bookmarkEnd w:id="917"/>
      <w:bookmarkEnd w:id="918"/>
      <w:bookmarkEnd w:id="919"/>
      <w:bookmarkEnd w:id="920"/>
      <w:bookmarkEnd w:id="921"/>
      <w:bookmarkEnd w:id="922"/>
      <w:bookmarkEnd w:id="923"/>
      <w:bookmarkEnd w:id="924"/>
      <w:bookmarkEnd w:id="925"/>
    </w:p>
    <w:p w14:paraId="3D34DB25" w14:textId="77777777" w:rsidR="007220C8" w:rsidRPr="00F24494" w:rsidRDefault="007220C8" w:rsidP="007220C8">
      <w:pPr>
        <w:pStyle w:val="UNINormalParagraph"/>
        <w:rPr>
          <w:color w:val="auto"/>
          <w:sz w:val="22"/>
          <w:lang w:val="en-GB"/>
        </w:rPr>
      </w:pPr>
      <w:r w:rsidRPr="00F24494">
        <w:rPr>
          <w:color w:val="auto"/>
          <w:sz w:val="22"/>
          <w:lang w:val="en-GB"/>
        </w:rPr>
        <w:t xml:space="preserve">All XSD Schemas described below are based on the ENTSO-E standards. </w:t>
      </w:r>
    </w:p>
    <w:p w14:paraId="2FC7EA9E" w14:textId="77777777" w:rsidR="007220C8" w:rsidRPr="00400ED4" w:rsidRDefault="007220C8" w:rsidP="00F16129">
      <w:pPr>
        <w:pStyle w:val="Heading3"/>
      </w:pPr>
      <w:bookmarkStart w:id="926" w:name="_Toc187570418"/>
      <w:bookmarkStart w:id="927" w:name="_Toc199935397"/>
      <w:bookmarkStart w:id="928" w:name="_Toc272998627"/>
      <w:bookmarkStart w:id="929" w:name="_Toc276729409"/>
      <w:bookmarkStart w:id="930" w:name="_Toc300044671"/>
      <w:bookmarkStart w:id="931" w:name="_Toc300053102"/>
      <w:bookmarkStart w:id="932" w:name="_Toc300060824"/>
      <w:bookmarkStart w:id="933" w:name="_Toc300062662"/>
      <w:bookmarkStart w:id="934" w:name="_Toc487630168"/>
      <w:r w:rsidRPr="00400ED4">
        <w:t>Capacity Document</w:t>
      </w:r>
      <w:bookmarkEnd w:id="926"/>
      <w:bookmarkEnd w:id="927"/>
      <w:bookmarkEnd w:id="928"/>
      <w:bookmarkEnd w:id="929"/>
      <w:bookmarkEnd w:id="930"/>
      <w:bookmarkEnd w:id="931"/>
      <w:bookmarkEnd w:id="932"/>
      <w:bookmarkEnd w:id="933"/>
      <w:bookmarkEnd w:id="934"/>
    </w:p>
    <w:p w14:paraId="23807083" w14:textId="77777777" w:rsidR="007220C8" w:rsidRPr="00400ED4" w:rsidRDefault="007220C8" w:rsidP="00F16129">
      <w:pPr>
        <w:pStyle w:val="Heading4"/>
      </w:pPr>
      <w:bookmarkStart w:id="935" w:name="_Toc199935398"/>
      <w:bookmarkStart w:id="936" w:name="_Toc272998628"/>
      <w:r w:rsidRPr="00400ED4">
        <w:t>Capacity Document Description</w:t>
      </w:r>
      <w:bookmarkEnd w:id="935"/>
      <w:bookmarkEnd w:id="936"/>
    </w:p>
    <w:p w14:paraId="11692583" w14:textId="77777777" w:rsidR="007220C8" w:rsidRPr="00400ED4" w:rsidRDefault="007220C8" w:rsidP="007220C8">
      <w:pPr>
        <w:pStyle w:val="UNINormalParagraph"/>
        <w:rPr>
          <w:color w:val="auto"/>
          <w:sz w:val="22"/>
          <w:lang w:val="en-GB"/>
        </w:rPr>
      </w:pPr>
      <w:r w:rsidRPr="00400ED4">
        <w:rPr>
          <w:color w:val="auto"/>
          <w:sz w:val="22"/>
          <w:lang w:val="en-GB"/>
        </w:rPr>
        <w:t xml:space="preserve">The Capacity Document is used for transferring offered capacity values. </w:t>
      </w:r>
    </w:p>
    <w:p w14:paraId="09D0D6DA" w14:textId="77777777" w:rsidR="007220C8" w:rsidRPr="00400ED4" w:rsidRDefault="007220C8" w:rsidP="007220C8">
      <w:pPr>
        <w:pStyle w:val="UNINormalParagraph"/>
        <w:rPr>
          <w:color w:val="auto"/>
          <w:sz w:val="22"/>
          <w:lang w:val="en-GB"/>
        </w:rPr>
      </w:pPr>
      <w:r w:rsidRPr="00400ED4">
        <w:rPr>
          <w:color w:val="auto"/>
          <w:sz w:val="22"/>
          <w:lang w:val="en-GB"/>
        </w:rPr>
        <w:t xml:space="preserve">The structure of the XML file is divided into two parts. Header element of the Capacity Document contains primary information about message, such as document identification, document type and current time, and it is used for storage of the EIC codes of sender and recipient of document. The </w:t>
      </w:r>
      <w:proofErr w:type="spellStart"/>
      <w:r w:rsidRPr="00400ED4">
        <w:rPr>
          <w:color w:val="auto"/>
          <w:sz w:val="22"/>
          <w:lang w:val="en-GB"/>
        </w:rPr>
        <w:t>OutArea</w:t>
      </w:r>
      <w:proofErr w:type="spellEnd"/>
      <w:r w:rsidRPr="00400ED4">
        <w:rPr>
          <w:color w:val="auto"/>
          <w:sz w:val="22"/>
          <w:lang w:val="en-GB"/>
        </w:rPr>
        <w:t xml:space="preserve"> and </w:t>
      </w:r>
      <w:proofErr w:type="spellStart"/>
      <w:r w:rsidRPr="00400ED4">
        <w:rPr>
          <w:color w:val="auto"/>
          <w:sz w:val="22"/>
          <w:lang w:val="en-GB"/>
        </w:rPr>
        <w:t>InArea</w:t>
      </w:r>
      <w:proofErr w:type="spellEnd"/>
      <w:r w:rsidRPr="00400ED4">
        <w:rPr>
          <w:color w:val="auto"/>
          <w:sz w:val="22"/>
          <w:lang w:val="en-GB"/>
        </w:rPr>
        <w:t xml:space="preserve"> elements are used for definition of the </w:t>
      </w:r>
      <w:r w:rsidR="00F46F55" w:rsidRPr="00400ED4">
        <w:rPr>
          <w:color w:val="auto"/>
          <w:sz w:val="22"/>
          <w:lang w:val="en-GB"/>
        </w:rPr>
        <w:t>Border</w:t>
      </w:r>
      <w:r w:rsidRPr="00400ED4">
        <w:rPr>
          <w:color w:val="auto"/>
          <w:sz w:val="22"/>
          <w:lang w:val="en-GB"/>
        </w:rPr>
        <w:t xml:space="preserve"> direction. The Period element defines time period where offered capacity is valid. Period type is distinguished by element Period Type as whole period of the auction. Offered Capacity values are stored in element Qty.</w:t>
      </w:r>
    </w:p>
    <w:p w14:paraId="2BCF2EE1" w14:textId="77777777" w:rsidR="007220C8" w:rsidRPr="00400ED4" w:rsidRDefault="007220C8" w:rsidP="007220C8">
      <w:pPr>
        <w:pStyle w:val="UNINormalParagraph"/>
        <w:rPr>
          <w:color w:val="auto"/>
          <w:sz w:val="22"/>
          <w:lang w:val="en-GB"/>
        </w:rPr>
      </w:pPr>
      <w:r w:rsidRPr="00400ED4">
        <w:rPr>
          <w:color w:val="auto"/>
          <w:sz w:val="22"/>
          <w:lang w:val="en-GB"/>
        </w:rPr>
        <w:t xml:space="preserve">Period element defines the </w:t>
      </w:r>
      <w:r w:rsidR="00F46F55" w:rsidRPr="00400ED4">
        <w:rPr>
          <w:color w:val="auto"/>
          <w:sz w:val="22"/>
          <w:lang w:val="en-GB"/>
        </w:rPr>
        <w:t>Delivery Day</w:t>
      </w:r>
      <w:r w:rsidR="00FD29DF" w:rsidRPr="00400ED4">
        <w:rPr>
          <w:color w:val="auto"/>
          <w:sz w:val="22"/>
          <w:lang w:val="en-GB"/>
        </w:rPr>
        <w:t xml:space="preserve"> or period</w:t>
      </w:r>
      <w:r w:rsidRPr="00400ED4">
        <w:rPr>
          <w:color w:val="auto"/>
          <w:sz w:val="22"/>
          <w:lang w:val="en-GB"/>
        </w:rPr>
        <w:t xml:space="preserve"> for which values are entered and its time resolution. The XML file with resolution PT60M contains schedules with 24 values (23 when switching from winter time to summer time, 25 when switching from summer time to winter time). In case of 25, addition hour is inserted in right position inside of the diagram and remaining hourly values are shifted up.</w:t>
      </w:r>
    </w:p>
    <w:p w14:paraId="464644BB" w14:textId="77777777" w:rsidR="007220C8" w:rsidRPr="00400ED4" w:rsidRDefault="007220C8" w:rsidP="00F16129">
      <w:pPr>
        <w:pStyle w:val="Heading4"/>
      </w:pPr>
      <w:bookmarkStart w:id="937" w:name="_Toc199935399"/>
      <w:bookmarkStart w:id="938" w:name="_Toc272998629"/>
      <w:r w:rsidRPr="00400ED4">
        <w:t>Specification of Capacity Document Elements</w:t>
      </w:r>
      <w:bookmarkEnd w:id="937"/>
      <w:bookmarkEnd w:id="938"/>
    </w:p>
    <w:p w14:paraId="10C78F5B" w14:textId="77777777" w:rsidR="007220C8" w:rsidRPr="00400ED4" w:rsidRDefault="007220C8" w:rsidP="007220C8">
      <w:pPr>
        <w:pStyle w:val="UNINormalParagraph"/>
        <w:rPr>
          <w:lang w:val="en-GB" w:eastAsia="ar-SA"/>
        </w:rPr>
      </w:pPr>
      <w:r w:rsidRPr="00400ED4">
        <w:rPr>
          <w:lang w:val="en-GB" w:eastAsia="ar-SA"/>
        </w:rPr>
        <w:t>List of the XML elements included in the Capacity Document element</w:t>
      </w:r>
    </w:p>
    <w:tbl>
      <w:tblPr>
        <w:tblW w:w="5000" w:type="pct"/>
        <w:tblLayout w:type="fixed"/>
        <w:tblLook w:val="0000" w:firstRow="0" w:lastRow="0" w:firstColumn="0" w:lastColumn="0" w:noHBand="0" w:noVBand="0"/>
      </w:tblPr>
      <w:tblGrid>
        <w:gridCol w:w="1609"/>
        <w:gridCol w:w="3179"/>
        <w:gridCol w:w="2805"/>
        <w:gridCol w:w="1762"/>
      </w:tblGrid>
      <w:tr w:rsidR="007220C8" w:rsidRPr="00400ED4" w14:paraId="7DA7BFD3" w14:textId="77777777" w:rsidTr="007220C8">
        <w:tc>
          <w:tcPr>
            <w:tcW w:w="860" w:type="pct"/>
            <w:tcBorders>
              <w:bottom w:val="single" w:sz="4" w:space="0" w:color="008000"/>
            </w:tcBorders>
            <w:shd w:val="clear" w:color="auto" w:fill="00064B"/>
            <w:vAlign w:val="center"/>
          </w:tcPr>
          <w:p w14:paraId="52D34C3B" w14:textId="77777777" w:rsidR="007220C8" w:rsidRPr="00400ED4" w:rsidRDefault="007220C8" w:rsidP="007220C8">
            <w:pPr>
              <w:pStyle w:val="StylUNITableHeadingnenTun"/>
              <w:rPr>
                <w:lang w:val="en-GB"/>
              </w:rPr>
            </w:pPr>
            <w:r w:rsidRPr="00400ED4">
              <w:rPr>
                <w:lang w:val="en-GB"/>
              </w:rPr>
              <w:t>Element</w:t>
            </w:r>
          </w:p>
        </w:tc>
        <w:tc>
          <w:tcPr>
            <w:tcW w:w="1699" w:type="pct"/>
            <w:tcBorders>
              <w:left w:val="single" w:sz="8" w:space="0" w:color="FFFFFF"/>
              <w:bottom w:val="single" w:sz="4" w:space="0" w:color="008000"/>
            </w:tcBorders>
            <w:shd w:val="clear" w:color="auto" w:fill="00064B"/>
            <w:vAlign w:val="center"/>
          </w:tcPr>
          <w:p w14:paraId="0F2059CA" w14:textId="77777777" w:rsidR="007220C8" w:rsidRPr="00400ED4" w:rsidRDefault="007220C8" w:rsidP="007220C8">
            <w:pPr>
              <w:pStyle w:val="StylUNITableHeadingnenTun"/>
              <w:rPr>
                <w:lang w:val="en-GB"/>
              </w:rPr>
            </w:pPr>
            <w:r w:rsidRPr="00400ED4">
              <w:rPr>
                <w:lang w:val="en-GB"/>
              </w:rPr>
              <w:t>Description</w:t>
            </w:r>
          </w:p>
        </w:tc>
        <w:tc>
          <w:tcPr>
            <w:tcW w:w="1499" w:type="pct"/>
            <w:tcBorders>
              <w:left w:val="single" w:sz="8" w:space="0" w:color="FFFFFF"/>
              <w:bottom w:val="single" w:sz="4" w:space="0" w:color="008000"/>
            </w:tcBorders>
            <w:shd w:val="clear" w:color="auto" w:fill="00064B"/>
            <w:vAlign w:val="center"/>
          </w:tcPr>
          <w:p w14:paraId="67215281" w14:textId="77777777" w:rsidR="007220C8" w:rsidRPr="00400ED4" w:rsidRDefault="007220C8" w:rsidP="007220C8">
            <w:pPr>
              <w:pStyle w:val="StylUNITableHeadingnenTun"/>
              <w:rPr>
                <w:lang w:val="en-GB"/>
              </w:rPr>
            </w:pPr>
            <w:r w:rsidRPr="00400ED4">
              <w:rPr>
                <w:lang w:val="en-GB"/>
              </w:rPr>
              <w:t>Values</w:t>
            </w:r>
          </w:p>
        </w:tc>
        <w:tc>
          <w:tcPr>
            <w:tcW w:w="942" w:type="pct"/>
            <w:tcBorders>
              <w:left w:val="single" w:sz="8" w:space="0" w:color="FFFFFF"/>
              <w:bottom w:val="single" w:sz="4" w:space="0" w:color="008000"/>
            </w:tcBorders>
            <w:shd w:val="clear" w:color="auto" w:fill="00064B"/>
            <w:vAlign w:val="center"/>
          </w:tcPr>
          <w:p w14:paraId="0466FA94" w14:textId="77777777" w:rsidR="007220C8" w:rsidRPr="00400ED4" w:rsidRDefault="007220C8" w:rsidP="007220C8">
            <w:pPr>
              <w:pStyle w:val="StylUNITableHeadingnenTun"/>
              <w:rPr>
                <w:lang w:val="en-GB"/>
              </w:rPr>
            </w:pPr>
            <w:r w:rsidRPr="00400ED4">
              <w:rPr>
                <w:lang w:val="en-GB"/>
              </w:rPr>
              <w:t>Applicability</w:t>
            </w:r>
          </w:p>
        </w:tc>
      </w:tr>
      <w:tr w:rsidR="007220C8" w:rsidRPr="00400ED4" w14:paraId="0CEBB1FE" w14:textId="77777777" w:rsidTr="00F24494">
        <w:trPr>
          <w:trHeight w:val="920"/>
        </w:trPr>
        <w:tc>
          <w:tcPr>
            <w:tcW w:w="860" w:type="pct"/>
            <w:tcBorders>
              <w:top w:val="single" w:sz="8" w:space="0" w:color="FFFFFF"/>
              <w:bottom w:val="single" w:sz="8" w:space="0" w:color="FFFFFF"/>
            </w:tcBorders>
            <w:shd w:val="clear" w:color="auto" w:fill="8287CC"/>
            <w:vAlign w:val="center"/>
          </w:tcPr>
          <w:p w14:paraId="27770D78" w14:textId="77777777" w:rsidR="007220C8" w:rsidRPr="00400ED4" w:rsidRDefault="007220C8" w:rsidP="007220C8">
            <w:pPr>
              <w:pStyle w:val="UNITableContent"/>
              <w:rPr>
                <w:color w:val="auto"/>
                <w:sz w:val="20"/>
                <w:lang w:val="en-GB"/>
              </w:rPr>
            </w:pPr>
            <w:r w:rsidRPr="00400ED4">
              <w:rPr>
                <w:color w:val="auto"/>
                <w:sz w:val="20"/>
                <w:lang w:val="en-GB"/>
              </w:rPr>
              <w:t>Document Identification</w:t>
            </w:r>
          </w:p>
        </w:tc>
        <w:tc>
          <w:tcPr>
            <w:tcW w:w="1699" w:type="pct"/>
            <w:tcBorders>
              <w:top w:val="single" w:sz="8" w:space="0" w:color="FFFFFF"/>
              <w:left w:val="single" w:sz="8" w:space="0" w:color="FFFFFF"/>
              <w:bottom w:val="single" w:sz="8" w:space="0" w:color="FFFFFF"/>
            </w:tcBorders>
            <w:shd w:val="clear" w:color="auto" w:fill="E6E6E6"/>
            <w:vAlign w:val="center"/>
          </w:tcPr>
          <w:p w14:paraId="1D4C8C56" w14:textId="77777777" w:rsidR="007220C8" w:rsidRPr="00400ED4" w:rsidRDefault="007220C8" w:rsidP="007220C8">
            <w:pPr>
              <w:pStyle w:val="UNITableContent"/>
              <w:rPr>
                <w:color w:val="auto"/>
                <w:sz w:val="20"/>
                <w:lang w:val="en-GB"/>
              </w:rPr>
            </w:pPr>
            <w:r w:rsidRPr="00400ED4">
              <w:rPr>
                <w:color w:val="auto"/>
                <w:sz w:val="20"/>
                <w:lang w:val="en-GB"/>
              </w:rPr>
              <w:t>Unique identification of the document for which time series data is being supplied.</w:t>
            </w:r>
          </w:p>
        </w:tc>
        <w:tc>
          <w:tcPr>
            <w:tcW w:w="1499" w:type="pct"/>
            <w:tcBorders>
              <w:top w:val="single" w:sz="8" w:space="0" w:color="FFFFFF"/>
              <w:left w:val="single" w:sz="8" w:space="0" w:color="FFFFFF"/>
              <w:bottom w:val="single" w:sz="8" w:space="0" w:color="FFFFFF"/>
            </w:tcBorders>
            <w:shd w:val="clear" w:color="auto" w:fill="E6E6E6"/>
            <w:vAlign w:val="center"/>
          </w:tcPr>
          <w:p w14:paraId="1CB08D9F" w14:textId="77777777" w:rsidR="007220C8" w:rsidRPr="00400ED4" w:rsidRDefault="007220C8" w:rsidP="007220C8">
            <w:pPr>
              <w:pStyle w:val="UNITableContent"/>
              <w:rPr>
                <w:color w:val="auto"/>
                <w:sz w:val="20"/>
                <w:lang w:val="en-GB"/>
              </w:rPr>
            </w:pPr>
            <w:r w:rsidRPr="00400ED4">
              <w:rPr>
                <w:color w:val="auto"/>
                <w:sz w:val="20"/>
                <w:lang w:val="en-GB"/>
              </w:rPr>
              <w:t>The naming convention is: &lt;</w:t>
            </w:r>
            <w:proofErr w:type="spellStart"/>
            <w:r w:rsidRPr="00400ED4">
              <w:rPr>
                <w:color w:val="auto"/>
                <w:sz w:val="20"/>
                <w:lang w:val="en-GB"/>
              </w:rPr>
              <w:t>DocumentType</w:t>
            </w:r>
            <w:proofErr w:type="spellEnd"/>
            <w:r w:rsidRPr="00400ED4">
              <w:rPr>
                <w:color w:val="auto"/>
                <w:sz w:val="20"/>
                <w:lang w:val="en-GB"/>
              </w:rPr>
              <w:t>&gt;_ &lt;</w:t>
            </w:r>
            <w:proofErr w:type="spellStart"/>
            <w:r w:rsidRPr="00400ED4">
              <w:rPr>
                <w:color w:val="auto"/>
                <w:sz w:val="20"/>
                <w:lang w:val="en-GB"/>
              </w:rPr>
              <w:t>AuctionID</w:t>
            </w:r>
            <w:proofErr w:type="spellEnd"/>
            <w:r w:rsidRPr="00400ED4">
              <w:rPr>
                <w:color w:val="auto"/>
                <w:sz w:val="20"/>
                <w:lang w:val="en-GB"/>
              </w:rPr>
              <w:t>&gt;</w:t>
            </w:r>
          </w:p>
          <w:p w14:paraId="3C35C017" w14:textId="77777777" w:rsidR="007220C8" w:rsidRPr="00400ED4" w:rsidRDefault="007220C8" w:rsidP="007220C8">
            <w:pPr>
              <w:pStyle w:val="UNITableContent"/>
              <w:rPr>
                <w:color w:val="auto"/>
                <w:sz w:val="20"/>
                <w:lang w:val="en-GB"/>
              </w:rPr>
            </w:pPr>
          </w:p>
        </w:tc>
        <w:tc>
          <w:tcPr>
            <w:tcW w:w="942" w:type="pct"/>
            <w:tcBorders>
              <w:top w:val="single" w:sz="8" w:space="0" w:color="FFFFFF"/>
              <w:left w:val="single" w:sz="8" w:space="0" w:color="FFFFFF"/>
              <w:bottom w:val="single" w:sz="8" w:space="0" w:color="FFFFFF"/>
            </w:tcBorders>
            <w:shd w:val="clear" w:color="auto" w:fill="E6E6E6"/>
            <w:vAlign w:val="center"/>
          </w:tcPr>
          <w:p w14:paraId="7516F616"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34AD42EF" w14:textId="77777777" w:rsidTr="00F24494">
        <w:trPr>
          <w:trHeight w:val="920"/>
        </w:trPr>
        <w:tc>
          <w:tcPr>
            <w:tcW w:w="860" w:type="pct"/>
            <w:tcBorders>
              <w:bottom w:val="single" w:sz="8" w:space="0" w:color="FFFFFF"/>
            </w:tcBorders>
            <w:shd w:val="clear" w:color="auto" w:fill="8287CC"/>
            <w:vAlign w:val="center"/>
          </w:tcPr>
          <w:p w14:paraId="49180476" w14:textId="77777777" w:rsidR="007220C8" w:rsidRPr="00400ED4" w:rsidRDefault="007220C8" w:rsidP="007220C8">
            <w:pPr>
              <w:pStyle w:val="UNITableContent"/>
              <w:rPr>
                <w:color w:val="auto"/>
                <w:sz w:val="20"/>
                <w:lang w:val="en-GB"/>
              </w:rPr>
            </w:pPr>
            <w:r w:rsidRPr="00400ED4">
              <w:rPr>
                <w:color w:val="auto"/>
                <w:sz w:val="20"/>
                <w:lang w:val="en-GB"/>
              </w:rPr>
              <w:t>Document Version</w:t>
            </w:r>
          </w:p>
        </w:tc>
        <w:tc>
          <w:tcPr>
            <w:tcW w:w="1699" w:type="pct"/>
            <w:tcBorders>
              <w:left w:val="single" w:sz="8" w:space="0" w:color="FFFFFF"/>
              <w:bottom w:val="single" w:sz="8" w:space="0" w:color="FFFFFF"/>
            </w:tcBorders>
            <w:shd w:val="clear" w:color="auto" w:fill="E6E6E6"/>
            <w:vAlign w:val="center"/>
          </w:tcPr>
          <w:p w14:paraId="396FFCA2" w14:textId="77777777" w:rsidR="007220C8" w:rsidRPr="00400ED4" w:rsidRDefault="007220C8" w:rsidP="007220C8">
            <w:pPr>
              <w:pStyle w:val="UNITableContent"/>
              <w:rPr>
                <w:color w:val="auto"/>
                <w:sz w:val="20"/>
                <w:lang w:val="en-GB"/>
              </w:rPr>
            </w:pPr>
            <w:r w:rsidRPr="00400ED4">
              <w:rPr>
                <w:color w:val="auto"/>
                <w:sz w:val="20"/>
                <w:lang w:val="en-GB"/>
              </w:rPr>
              <w:t>Version of the document being sent.</w:t>
            </w:r>
          </w:p>
        </w:tc>
        <w:tc>
          <w:tcPr>
            <w:tcW w:w="1499" w:type="pct"/>
            <w:tcBorders>
              <w:left w:val="single" w:sz="8" w:space="0" w:color="FFFFFF"/>
              <w:bottom w:val="single" w:sz="8" w:space="0" w:color="FFFFFF"/>
            </w:tcBorders>
            <w:shd w:val="clear" w:color="auto" w:fill="E6E6E6"/>
            <w:vAlign w:val="center"/>
          </w:tcPr>
          <w:p w14:paraId="183B9D8F" w14:textId="77777777" w:rsidR="007220C8" w:rsidRPr="00400ED4" w:rsidRDefault="007220C8" w:rsidP="007220C8">
            <w:pPr>
              <w:pStyle w:val="UNITableContent"/>
              <w:rPr>
                <w:color w:val="auto"/>
                <w:sz w:val="20"/>
                <w:lang w:val="en-GB"/>
              </w:rPr>
            </w:pPr>
            <w:r w:rsidRPr="00400ED4">
              <w:rPr>
                <w:color w:val="auto"/>
                <w:sz w:val="20"/>
                <w:lang w:val="en-GB"/>
              </w:rPr>
              <w:t>Version number is always 1.</w:t>
            </w:r>
          </w:p>
        </w:tc>
        <w:tc>
          <w:tcPr>
            <w:tcW w:w="942" w:type="pct"/>
            <w:tcBorders>
              <w:left w:val="single" w:sz="8" w:space="0" w:color="FFFFFF"/>
              <w:bottom w:val="single" w:sz="8" w:space="0" w:color="FFFFFF"/>
            </w:tcBorders>
            <w:shd w:val="clear" w:color="auto" w:fill="E6E6E6"/>
            <w:vAlign w:val="center"/>
          </w:tcPr>
          <w:p w14:paraId="42182E19"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47CFB4C8" w14:textId="77777777" w:rsidTr="00F24494">
        <w:trPr>
          <w:trHeight w:val="920"/>
        </w:trPr>
        <w:tc>
          <w:tcPr>
            <w:tcW w:w="860" w:type="pct"/>
            <w:tcBorders>
              <w:bottom w:val="single" w:sz="8" w:space="0" w:color="FFFFFF"/>
            </w:tcBorders>
            <w:shd w:val="clear" w:color="auto" w:fill="8287CC"/>
            <w:vAlign w:val="center"/>
          </w:tcPr>
          <w:p w14:paraId="75ED9A18" w14:textId="77777777" w:rsidR="007220C8" w:rsidRPr="00400ED4" w:rsidRDefault="007220C8" w:rsidP="007220C8">
            <w:pPr>
              <w:pStyle w:val="UNITableContent"/>
              <w:rPr>
                <w:color w:val="auto"/>
                <w:sz w:val="20"/>
                <w:lang w:val="en-GB"/>
              </w:rPr>
            </w:pPr>
            <w:r w:rsidRPr="00400ED4">
              <w:rPr>
                <w:color w:val="auto"/>
                <w:sz w:val="20"/>
                <w:lang w:val="en-GB"/>
              </w:rPr>
              <w:t>Document Type</w:t>
            </w:r>
          </w:p>
        </w:tc>
        <w:tc>
          <w:tcPr>
            <w:tcW w:w="1699" w:type="pct"/>
            <w:tcBorders>
              <w:left w:val="single" w:sz="8" w:space="0" w:color="FFFFFF"/>
              <w:bottom w:val="single" w:sz="8" w:space="0" w:color="FFFFFF"/>
            </w:tcBorders>
            <w:shd w:val="clear" w:color="auto" w:fill="E6E6E6"/>
            <w:vAlign w:val="center"/>
          </w:tcPr>
          <w:p w14:paraId="373D91AA" w14:textId="77777777" w:rsidR="007220C8" w:rsidRPr="00400ED4" w:rsidRDefault="007220C8" w:rsidP="007220C8">
            <w:pPr>
              <w:pStyle w:val="UNITableContent"/>
              <w:rPr>
                <w:color w:val="auto"/>
                <w:sz w:val="20"/>
                <w:lang w:val="en-GB"/>
              </w:rPr>
            </w:pPr>
            <w:r w:rsidRPr="00400ED4">
              <w:rPr>
                <w:color w:val="auto"/>
                <w:sz w:val="20"/>
                <w:lang w:val="en-GB"/>
              </w:rPr>
              <w:t>Coded type of the document being sent.</w:t>
            </w:r>
          </w:p>
        </w:tc>
        <w:tc>
          <w:tcPr>
            <w:tcW w:w="1499" w:type="pct"/>
            <w:tcBorders>
              <w:left w:val="single" w:sz="8" w:space="0" w:color="FFFFFF"/>
              <w:bottom w:val="single" w:sz="8" w:space="0" w:color="FFFFFF"/>
            </w:tcBorders>
            <w:shd w:val="clear" w:color="auto" w:fill="E6E6E6"/>
            <w:vAlign w:val="center"/>
          </w:tcPr>
          <w:p w14:paraId="500A05D7" w14:textId="77777777" w:rsidR="007220C8" w:rsidRPr="00400ED4" w:rsidRDefault="007220C8" w:rsidP="007220C8">
            <w:pPr>
              <w:pStyle w:val="UNITableContent"/>
              <w:rPr>
                <w:color w:val="auto"/>
                <w:sz w:val="20"/>
                <w:lang w:val="en-GB"/>
              </w:rPr>
            </w:pPr>
            <w:r w:rsidRPr="00400ED4">
              <w:rPr>
                <w:color w:val="auto"/>
                <w:sz w:val="20"/>
                <w:lang w:val="en-GB"/>
              </w:rPr>
              <w:t>A13 – used for offered capacity.</w:t>
            </w:r>
          </w:p>
          <w:p w14:paraId="2B8EF634" w14:textId="77777777" w:rsidR="00FD29DF" w:rsidRPr="00400ED4" w:rsidRDefault="00FD29DF" w:rsidP="007220C8">
            <w:pPr>
              <w:pStyle w:val="UNITableContent"/>
              <w:rPr>
                <w:color w:val="auto"/>
                <w:sz w:val="20"/>
                <w:lang w:val="en-GB"/>
              </w:rPr>
            </w:pPr>
            <w:r w:rsidRPr="00400ED4">
              <w:rPr>
                <w:rFonts w:cs="Arial"/>
                <w:color w:val="auto"/>
                <w:sz w:val="20"/>
                <w:szCs w:val="18"/>
              </w:rPr>
              <w:t>A32 – used for proposed capacity.</w:t>
            </w:r>
          </w:p>
        </w:tc>
        <w:tc>
          <w:tcPr>
            <w:tcW w:w="942" w:type="pct"/>
            <w:tcBorders>
              <w:left w:val="single" w:sz="8" w:space="0" w:color="FFFFFF"/>
              <w:bottom w:val="single" w:sz="8" w:space="0" w:color="FFFFFF"/>
            </w:tcBorders>
            <w:shd w:val="clear" w:color="auto" w:fill="E6E6E6"/>
            <w:vAlign w:val="center"/>
          </w:tcPr>
          <w:p w14:paraId="2687EE5A"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0BC86C21" w14:textId="77777777" w:rsidTr="00F24494">
        <w:trPr>
          <w:trHeight w:val="920"/>
        </w:trPr>
        <w:tc>
          <w:tcPr>
            <w:tcW w:w="860" w:type="pct"/>
            <w:tcBorders>
              <w:bottom w:val="single" w:sz="8" w:space="0" w:color="FFFFFF"/>
            </w:tcBorders>
            <w:shd w:val="clear" w:color="auto" w:fill="8287CC"/>
            <w:vAlign w:val="center"/>
          </w:tcPr>
          <w:p w14:paraId="06573E71" w14:textId="77777777" w:rsidR="007220C8" w:rsidRPr="00400ED4" w:rsidRDefault="007220C8" w:rsidP="007220C8">
            <w:pPr>
              <w:pStyle w:val="UNITableContent"/>
              <w:rPr>
                <w:color w:val="auto"/>
                <w:sz w:val="20"/>
                <w:lang w:val="en-GB"/>
              </w:rPr>
            </w:pPr>
            <w:r w:rsidRPr="00400ED4">
              <w:rPr>
                <w:color w:val="auto"/>
                <w:sz w:val="20"/>
                <w:lang w:val="en-GB"/>
              </w:rPr>
              <w:t>Process Type</w:t>
            </w:r>
          </w:p>
        </w:tc>
        <w:tc>
          <w:tcPr>
            <w:tcW w:w="1699" w:type="pct"/>
            <w:tcBorders>
              <w:left w:val="single" w:sz="8" w:space="0" w:color="FFFFFF"/>
              <w:bottom w:val="single" w:sz="8" w:space="0" w:color="FFFFFF"/>
            </w:tcBorders>
            <w:shd w:val="clear" w:color="auto" w:fill="E6E6E6"/>
            <w:vAlign w:val="center"/>
          </w:tcPr>
          <w:p w14:paraId="5C032A19" w14:textId="77777777" w:rsidR="007220C8" w:rsidRPr="00400ED4" w:rsidRDefault="007220C8" w:rsidP="007220C8">
            <w:pPr>
              <w:pStyle w:val="UNITableContent"/>
              <w:rPr>
                <w:color w:val="auto"/>
                <w:sz w:val="20"/>
                <w:lang w:val="en-GB"/>
              </w:rPr>
            </w:pPr>
            <w:r w:rsidRPr="00400ED4">
              <w:rPr>
                <w:color w:val="auto"/>
                <w:sz w:val="20"/>
                <w:lang w:val="en-GB"/>
              </w:rPr>
              <w:t>Nature of the process that document is directed at.</w:t>
            </w:r>
          </w:p>
        </w:tc>
        <w:tc>
          <w:tcPr>
            <w:tcW w:w="1499" w:type="pct"/>
            <w:tcBorders>
              <w:left w:val="single" w:sz="8" w:space="0" w:color="FFFFFF"/>
              <w:bottom w:val="single" w:sz="8" w:space="0" w:color="FFFFFF"/>
            </w:tcBorders>
            <w:shd w:val="clear" w:color="auto" w:fill="E6E6E6"/>
            <w:vAlign w:val="center"/>
          </w:tcPr>
          <w:p w14:paraId="0072F201" w14:textId="77777777" w:rsidR="007220C8" w:rsidRPr="00400ED4" w:rsidRDefault="007220C8" w:rsidP="007220C8">
            <w:pPr>
              <w:pStyle w:val="UNITableContent"/>
              <w:rPr>
                <w:color w:val="auto"/>
                <w:sz w:val="20"/>
                <w:lang w:val="en-GB"/>
              </w:rPr>
            </w:pPr>
            <w:r w:rsidRPr="00400ED4">
              <w:rPr>
                <w:color w:val="auto"/>
                <w:sz w:val="20"/>
                <w:lang w:val="en-GB"/>
              </w:rPr>
              <w:t>A07 (Capacity Allocation) – used for offered capacity.</w:t>
            </w:r>
          </w:p>
          <w:p w14:paraId="54BAB993" w14:textId="77777777" w:rsidR="00FD29DF" w:rsidRPr="00400ED4" w:rsidRDefault="00FD29DF" w:rsidP="007220C8">
            <w:pPr>
              <w:pStyle w:val="UNITableContent"/>
              <w:rPr>
                <w:color w:val="auto"/>
                <w:sz w:val="20"/>
                <w:lang w:val="en-GB"/>
              </w:rPr>
            </w:pPr>
            <w:r w:rsidRPr="00400ED4">
              <w:rPr>
                <w:rFonts w:cs="Arial"/>
                <w:color w:val="auto"/>
                <w:sz w:val="20"/>
                <w:szCs w:val="18"/>
              </w:rPr>
              <w:t>A15 (Capacity Determination)</w:t>
            </w:r>
          </w:p>
        </w:tc>
        <w:tc>
          <w:tcPr>
            <w:tcW w:w="942" w:type="pct"/>
            <w:tcBorders>
              <w:left w:val="single" w:sz="8" w:space="0" w:color="FFFFFF"/>
              <w:bottom w:val="single" w:sz="8" w:space="0" w:color="FFFFFF"/>
            </w:tcBorders>
            <w:shd w:val="clear" w:color="auto" w:fill="E6E6E6"/>
            <w:vAlign w:val="center"/>
          </w:tcPr>
          <w:p w14:paraId="1A6E1280"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712C33F7" w14:textId="77777777" w:rsidTr="00F24494">
        <w:trPr>
          <w:trHeight w:val="920"/>
        </w:trPr>
        <w:tc>
          <w:tcPr>
            <w:tcW w:w="860" w:type="pct"/>
            <w:tcBorders>
              <w:bottom w:val="single" w:sz="8" w:space="0" w:color="FFFFFF"/>
            </w:tcBorders>
            <w:shd w:val="clear" w:color="auto" w:fill="8287CC"/>
            <w:vAlign w:val="center"/>
          </w:tcPr>
          <w:p w14:paraId="22E8E73C" w14:textId="77777777" w:rsidR="007220C8" w:rsidRPr="00400ED4" w:rsidRDefault="007220C8" w:rsidP="007220C8">
            <w:pPr>
              <w:pStyle w:val="UNITableContent"/>
              <w:rPr>
                <w:color w:val="auto"/>
                <w:sz w:val="20"/>
                <w:lang w:val="en-GB"/>
              </w:rPr>
            </w:pPr>
            <w:r w:rsidRPr="00400ED4">
              <w:rPr>
                <w:color w:val="auto"/>
                <w:sz w:val="20"/>
                <w:lang w:val="en-GB"/>
              </w:rPr>
              <w:t>Sender Identification</w:t>
            </w:r>
          </w:p>
        </w:tc>
        <w:tc>
          <w:tcPr>
            <w:tcW w:w="1699" w:type="pct"/>
            <w:tcBorders>
              <w:left w:val="single" w:sz="8" w:space="0" w:color="FFFFFF"/>
              <w:bottom w:val="single" w:sz="8" w:space="0" w:color="FFFFFF"/>
            </w:tcBorders>
            <w:shd w:val="clear" w:color="auto" w:fill="E6E6E6"/>
            <w:vAlign w:val="center"/>
          </w:tcPr>
          <w:p w14:paraId="5BFBB9F1" w14:textId="77777777" w:rsidR="007220C8" w:rsidRPr="00400ED4" w:rsidRDefault="007220C8" w:rsidP="007220C8">
            <w:pPr>
              <w:pStyle w:val="UNITableContent"/>
              <w:rPr>
                <w:color w:val="auto"/>
                <w:sz w:val="20"/>
                <w:lang w:val="en-GB"/>
              </w:rPr>
            </w:pPr>
            <w:r w:rsidRPr="00400ED4">
              <w:rPr>
                <w:color w:val="auto"/>
                <w:sz w:val="20"/>
                <w:lang w:val="en-GB"/>
              </w:rPr>
              <w:t>Identification of the party who is sending document.</w:t>
            </w:r>
          </w:p>
        </w:tc>
        <w:tc>
          <w:tcPr>
            <w:tcW w:w="1499" w:type="pct"/>
            <w:tcBorders>
              <w:left w:val="single" w:sz="8" w:space="0" w:color="FFFFFF"/>
              <w:bottom w:val="single" w:sz="8" w:space="0" w:color="FFFFFF"/>
            </w:tcBorders>
            <w:shd w:val="clear" w:color="auto" w:fill="E6E6E6"/>
            <w:vAlign w:val="center"/>
          </w:tcPr>
          <w:p w14:paraId="631947E3" w14:textId="77777777" w:rsidR="007220C8" w:rsidRPr="00400ED4" w:rsidRDefault="00F24DEF" w:rsidP="007220C8">
            <w:pPr>
              <w:pStyle w:val="UNITableContent"/>
              <w:rPr>
                <w:color w:val="auto"/>
                <w:sz w:val="20"/>
                <w:lang w:val="en-GB"/>
              </w:rPr>
            </w:pPr>
            <w:r w:rsidRPr="00400ED4">
              <w:rPr>
                <w:color w:val="auto"/>
                <w:sz w:val="20"/>
                <w:lang w:val="en-GB"/>
              </w:rPr>
              <w:t>EIC code of the sender.</w:t>
            </w:r>
          </w:p>
          <w:p w14:paraId="5BE7BA89" w14:textId="77777777" w:rsidR="007220C8" w:rsidRPr="00400ED4" w:rsidRDefault="007220C8" w:rsidP="007220C8">
            <w:pPr>
              <w:pStyle w:val="UNITableContent"/>
              <w:rPr>
                <w:color w:val="auto"/>
                <w:sz w:val="20"/>
                <w:lang w:val="en-GB"/>
              </w:rPr>
            </w:pPr>
            <w:r w:rsidRPr="00400ED4">
              <w:rPr>
                <w:color w:val="auto"/>
                <w:sz w:val="20"/>
                <w:lang w:val="en-GB"/>
              </w:rPr>
              <w:t>A01 coding scheme.</w:t>
            </w:r>
          </w:p>
        </w:tc>
        <w:tc>
          <w:tcPr>
            <w:tcW w:w="942" w:type="pct"/>
            <w:tcBorders>
              <w:left w:val="single" w:sz="8" w:space="0" w:color="FFFFFF"/>
              <w:bottom w:val="single" w:sz="8" w:space="0" w:color="FFFFFF"/>
            </w:tcBorders>
            <w:shd w:val="clear" w:color="auto" w:fill="E6E6E6"/>
            <w:vAlign w:val="center"/>
          </w:tcPr>
          <w:p w14:paraId="63EC0943"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0A8C139B" w14:textId="77777777" w:rsidTr="00F24494">
        <w:trPr>
          <w:trHeight w:val="920"/>
        </w:trPr>
        <w:tc>
          <w:tcPr>
            <w:tcW w:w="860" w:type="pct"/>
            <w:tcBorders>
              <w:bottom w:val="single" w:sz="8" w:space="0" w:color="FFFFFF"/>
            </w:tcBorders>
            <w:shd w:val="clear" w:color="auto" w:fill="8287CC"/>
            <w:vAlign w:val="center"/>
          </w:tcPr>
          <w:p w14:paraId="47D288C2" w14:textId="77777777" w:rsidR="007220C8" w:rsidRPr="00400ED4" w:rsidRDefault="007220C8" w:rsidP="007220C8">
            <w:pPr>
              <w:pStyle w:val="UNITableContent"/>
              <w:rPr>
                <w:color w:val="auto"/>
                <w:sz w:val="20"/>
                <w:lang w:val="en-GB"/>
              </w:rPr>
            </w:pPr>
            <w:r w:rsidRPr="00400ED4">
              <w:rPr>
                <w:color w:val="auto"/>
                <w:sz w:val="20"/>
                <w:lang w:val="en-GB"/>
              </w:rPr>
              <w:t>Sender Role</w:t>
            </w:r>
          </w:p>
        </w:tc>
        <w:tc>
          <w:tcPr>
            <w:tcW w:w="1699" w:type="pct"/>
            <w:tcBorders>
              <w:left w:val="single" w:sz="8" w:space="0" w:color="FFFFFF"/>
              <w:bottom w:val="single" w:sz="8" w:space="0" w:color="FFFFFF"/>
            </w:tcBorders>
            <w:shd w:val="clear" w:color="auto" w:fill="E6E6E6"/>
            <w:vAlign w:val="center"/>
          </w:tcPr>
          <w:p w14:paraId="72D56865" w14:textId="77777777" w:rsidR="007220C8" w:rsidRPr="00400ED4" w:rsidRDefault="007220C8" w:rsidP="007220C8">
            <w:pPr>
              <w:pStyle w:val="UNITableContent"/>
              <w:rPr>
                <w:color w:val="auto"/>
                <w:sz w:val="20"/>
                <w:lang w:val="en-GB"/>
              </w:rPr>
            </w:pPr>
            <w:r w:rsidRPr="00400ED4">
              <w:rPr>
                <w:color w:val="auto"/>
                <w:sz w:val="20"/>
                <w:lang w:val="en-GB"/>
              </w:rPr>
              <w:t>Identification of the role that is played by sender.</w:t>
            </w:r>
          </w:p>
        </w:tc>
        <w:tc>
          <w:tcPr>
            <w:tcW w:w="1499" w:type="pct"/>
            <w:tcBorders>
              <w:left w:val="single" w:sz="8" w:space="0" w:color="FFFFFF"/>
              <w:bottom w:val="single" w:sz="8" w:space="0" w:color="FFFFFF"/>
            </w:tcBorders>
            <w:shd w:val="clear" w:color="auto" w:fill="E6E6E6"/>
            <w:vAlign w:val="center"/>
          </w:tcPr>
          <w:p w14:paraId="0012D671" w14:textId="77777777" w:rsidR="007220C8" w:rsidRPr="00400ED4" w:rsidRDefault="007220C8" w:rsidP="007220C8">
            <w:pPr>
              <w:pStyle w:val="UNITableContent"/>
              <w:rPr>
                <w:color w:val="auto"/>
                <w:sz w:val="20"/>
                <w:lang w:val="en-GB"/>
              </w:rPr>
            </w:pPr>
            <w:r w:rsidRPr="00400ED4">
              <w:rPr>
                <w:color w:val="auto"/>
                <w:sz w:val="20"/>
                <w:lang w:val="en-GB"/>
              </w:rPr>
              <w:t>A18 (Grid operator).</w:t>
            </w:r>
          </w:p>
          <w:p w14:paraId="6DB96851" w14:textId="77777777" w:rsidR="00FD29DF" w:rsidRPr="00400ED4" w:rsidRDefault="00FD29DF" w:rsidP="00FD29DF">
            <w:pPr>
              <w:keepLines/>
              <w:suppressLineNumbers/>
              <w:suppressAutoHyphens/>
              <w:spacing w:after="113" w:line="278" w:lineRule="auto"/>
              <w:jc w:val="left"/>
              <w:rPr>
                <w:rFonts w:cs="Arial"/>
                <w:spacing w:val="10"/>
                <w:sz w:val="20"/>
                <w:szCs w:val="18"/>
              </w:rPr>
            </w:pPr>
            <w:r w:rsidRPr="00400ED4">
              <w:rPr>
                <w:rFonts w:cs="Arial"/>
                <w:spacing w:val="10"/>
                <w:sz w:val="20"/>
                <w:szCs w:val="18"/>
              </w:rPr>
              <w:t>A04 (System operator) used for data upload.</w:t>
            </w:r>
          </w:p>
          <w:p w14:paraId="7CE3DF43" w14:textId="77777777" w:rsidR="00FD29DF" w:rsidRPr="00400ED4" w:rsidRDefault="00FD29DF" w:rsidP="00FD29DF">
            <w:pPr>
              <w:pStyle w:val="UNITableContent"/>
              <w:rPr>
                <w:color w:val="auto"/>
                <w:sz w:val="20"/>
                <w:lang w:val="en-GB"/>
              </w:rPr>
            </w:pPr>
            <w:r w:rsidRPr="00400ED4">
              <w:rPr>
                <w:rFonts w:cs="Arial"/>
                <w:color w:val="auto"/>
                <w:spacing w:val="0"/>
                <w:sz w:val="20"/>
                <w:szCs w:val="18"/>
                <w:lang w:val="en-GB" w:eastAsia="cs-CZ"/>
              </w:rPr>
              <w:lastRenderedPageBreak/>
              <w:t>A07 (SEE CAO)</w:t>
            </w:r>
          </w:p>
        </w:tc>
        <w:tc>
          <w:tcPr>
            <w:tcW w:w="942" w:type="pct"/>
            <w:tcBorders>
              <w:left w:val="single" w:sz="8" w:space="0" w:color="FFFFFF"/>
              <w:bottom w:val="single" w:sz="8" w:space="0" w:color="FFFFFF"/>
            </w:tcBorders>
            <w:shd w:val="clear" w:color="auto" w:fill="E6E6E6"/>
            <w:vAlign w:val="center"/>
          </w:tcPr>
          <w:p w14:paraId="4CF91449" w14:textId="77777777" w:rsidR="007220C8" w:rsidRPr="00400ED4" w:rsidRDefault="007220C8" w:rsidP="007220C8">
            <w:pPr>
              <w:pStyle w:val="UNITableContent"/>
              <w:rPr>
                <w:color w:val="auto"/>
                <w:sz w:val="20"/>
                <w:lang w:val="en-GB"/>
              </w:rPr>
            </w:pPr>
            <w:r w:rsidRPr="00400ED4">
              <w:rPr>
                <w:color w:val="auto"/>
                <w:sz w:val="20"/>
                <w:lang w:val="en-GB"/>
              </w:rPr>
              <w:lastRenderedPageBreak/>
              <w:t>Mandatory</w:t>
            </w:r>
          </w:p>
        </w:tc>
      </w:tr>
      <w:tr w:rsidR="007220C8" w:rsidRPr="00400ED4" w14:paraId="660F1BA1" w14:textId="77777777" w:rsidTr="00F24494">
        <w:trPr>
          <w:trHeight w:val="920"/>
        </w:trPr>
        <w:tc>
          <w:tcPr>
            <w:tcW w:w="860" w:type="pct"/>
            <w:tcBorders>
              <w:bottom w:val="single" w:sz="8" w:space="0" w:color="FFFFFF"/>
            </w:tcBorders>
            <w:shd w:val="clear" w:color="auto" w:fill="8287CC"/>
            <w:vAlign w:val="center"/>
          </w:tcPr>
          <w:p w14:paraId="3AD8E80B" w14:textId="77777777" w:rsidR="007220C8" w:rsidRPr="00400ED4" w:rsidRDefault="007220C8" w:rsidP="007220C8">
            <w:pPr>
              <w:pStyle w:val="UNITableContent"/>
              <w:rPr>
                <w:color w:val="auto"/>
                <w:sz w:val="20"/>
                <w:lang w:val="en-GB"/>
              </w:rPr>
            </w:pPr>
            <w:r w:rsidRPr="00400ED4">
              <w:rPr>
                <w:color w:val="auto"/>
                <w:sz w:val="20"/>
                <w:lang w:val="en-GB"/>
              </w:rPr>
              <w:t>Receiver Identification</w:t>
            </w:r>
          </w:p>
        </w:tc>
        <w:tc>
          <w:tcPr>
            <w:tcW w:w="1699" w:type="pct"/>
            <w:tcBorders>
              <w:left w:val="single" w:sz="8" w:space="0" w:color="FFFFFF"/>
              <w:bottom w:val="single" w:sz="8" w:space="0" w:color="FFFFFF"/>
            </w:tcBorders>
            <w:shd w:val="clear" w:color="auto" w:fill="E6E6E6"/>
            <w:vAlign w:val="center"/>
          </w:tcPr>
          <w:p w14:paraId="2E4AB375" w14:textId="77777777" w:rsidR="007220C8" w:rsidRPr="00400ED4" w:rsidRDefault="007220C8" w:rsidP="007220C8">
            <w:pPr>
              <w:pStyle w:val="UNITableContent"/>
              <w:rPr>
                <w:color w:val="auto"/>
                <w:sz w:val="20"/>
                <w:lang w:val="en-GB"/>
              </w:rPr>
            </w:pPr>
            <w:r w:rsidRPr="00400ED4">
              <w:rPr>
                <w:color w:val="auto"/>
                <w:sz w:val="20"/>
                <w:lang w:val="en-GB"/>
              </w:rPr>
              <w:t>Identification of the party who is receiving document.</w:t>
            </w:r>
          </w:p>
        </w:tc>
        <w:tc>
          <w:tcPr>
            <w:tcW w:w="1499" w:type="pct"/>
            <w:tcBorders>
              <w:left w:val="single" w:sz="8" w:space="0" w:color="FFFFFF"/>
              <w:bottom w:val="single" w:sz="8" w:space="0" w:color="FFFFFF"/>
            </w:tcBorders>
            <w:shd w:val="clear" w:color="auto" w:fill="E6E6E6"/>
            <w:vAlign w:val="center"/>
          </w:tcPr>
          <w:p w14:paraId="02D35198" w14:textId="77777777" w:rsidR="007220C8" w:rsidRPr="00400ED4" w:rsidRDefault="007220C8" w:rsidP="007220C8">
            <w:pPr>
              <w:pStyle w:val="UNITableContent"/>
              <w:rPr>
                <w:color w:val="auto"/>
                <w:sz w:val="20"/>
                <w:lang w:val="en-GB"/>
              </w:rPr>
            </w:pPr>
            <w:r w:rsidRPr="00400ED4">
              <w:rPr>
                <w:color w:val="auto"/>
                <w:sz w:val="20"/>
                <w:lang w:val="en-GB"/>
              </w:rPr>
              <w:t>EIC code of the receiver. A01 coding scheme.</w:t>
            </w:r>
          </w:p>
        </w:tc>
        <w:tc>
          <w:tcPr>
            <w:tcW w:w="942" w:type="pct"/>
            <w:tcBorders>
              <w:left w:val="single" w:sz="8" w:space="0" w:color="FFFFFF"/>
              <w:bottom w:val="single" w:sz="8" w:space="0" w:color="FFFFFF"/>
            </w:tcBorders>
            <w:shd w:val="clear" w:color="auto" w:fill="E6E6E6"/>
            <w:vAlign w:val="center"/>
          </w:tcPr>
          <w:p w14:paraId="7FEDEFA2"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71B9B03F" w14:textId="77777777" w:rsidTr="00F24494">
        <w:trPr>
          <w:trHeight w:val="920"/>
        </w:trPr>
        <w:tc>
          <w:tcPr>
            <w:tcW w:w="860" w:type="pct"/>
            <w:tcBorders>
              <w:bottom w:val="single" w:sz="8" w:space="0" w:color="FFFFFF"/>
            </w:tcBorders>
            <w:shd w:val="clear" w:color="auto" w:fill="8287CC"/>
            <w:vAlign w:val="center"/>
          </w:tcPr>
          <w:p w14:paraId="6CA3D11E" w14:textId="77777777" w:rsidR="007220C8" w:rsidRPr="00400ED4" w:rsidRDefault="007220C8" w:rsidP="007220C8">
            <w:pPr>
              <w:pStyle w:val="UNITableContent"/>
              <w:rPr>
                <w:color w:val="auto"/>
                <w:sz w:val="20"/>
                <w:lang w:val="en-GB"/>
              </w:rPr>
            </w:pPr>
            <w:r w:rsidRPr="00400ED4">
              <w:rPr>
                <w:color w:val="auto"/>
                <w:sz w:val="20"/>
                <w:lang w:val="en-GB"/>
              </w:rPr>
              <w:t>Receiver Role</w:t>
            </w:r>
          </w:p>
        </w:tc>
        <w:tc>
          <w:tcPr>
            <w:tcW w:w="1699" w:type="pct"/>
            <w:tcBorders>
              <w:left w:val="single" w:sz="8" w:space="0" w:color="FFFFFF"/>
              <w:bottom w:val="single" w:sz="8" w:space="0" w:color="FFFFFF"/>
            </w:tcBorders>
            <w:shd w:val="clear" w:color="auto" w:fill="E6E6E6"/>
            <w:vAlign w:val="center"/>
          </w:tcPr>
          <w:p w14:paraId="639A5FBC" w14:textId="77777777" w:rsidR="007220C8" w:rsidRPr="00400ED4" w:rsidRDefault="007220C8" w:rsidP="007220C8">
            <w:pPr>
              <w:pStyle w:val="UNITableContent"/>
              <w:rPr>
                <w:color w:val="auto"/>
                <w:sz w:val="20"/>
                <w:lang w:val="en-GB"/>
              </w:rPr>
            </w:pPr>
            <w:r w:rsidRPr="00400ED4">
              <w:rPr>
                <w:color w:val="auto"/>
                <w:sz w:val="20"/>
                <w:lang w:val="en-GB"/>
              </w:rPr>
              <w:t>Identification of the role played by receiver.</w:t>
            </w:r>
          </w:p>
        </w:tc>
        <w:tc>
          <w:tcPr>
            <w:tcW w:w="1499" w:type="pct"/>
            <w:tcBorders>
              <w:left w:val="single" w:sz="8" w:space="0" w:color="FFFFFF"/>
              <w:bottom w:val="single" w:sz="8" w:space="0" w:color="FFFFFF"/>
            </w:tcBorders>
            <w:shd w:val="clear" w:color="auto" w:fill="E6E6E6"/>
            <w:vAlign w:val="center"/>
          </w:tcPr>
          <w:p w14:paraId="3457A89B" w14:textId="77777777" w:rsidR="007220C8" w:rsidRPr="00400ED4" w:rsidRDefault="007220C8" w:rsidP="007220C8">
            <w:pPr>
              <w:pStyle w:val="UNITableContent"/>
              <w:rPr>
                <w:color w:val="auto"/>
                <w:sz w:val="20"/>
                <w:szCs w:val="20"/>
                <w:lang w:val="en-GB"/>
              </w:rPr>
            </w:pPr>
            <w:r w:rsidRPr="00400ED4">
              <w:rPr>
                <w:color w:val="auto"/>
                <w:sz w:val="20"/>
                <w:szCs w:val="20"/>
                <w:lang w:val="en-GB"/>
              </w:rPr>
              <w:t>A29 (Trader) – Used for downloading offered capacity.</w:t>
            </w:r>
          </w:p>
          <w:p w14:paraId="21EC1F12" w14:textId="77777777" w:rsidR="00FD29DF" w:rsidRPr="00400ED4" w:rsidRDefault="00FD29DF" w:rsidP="00FD29DF">
            <w:pPr>
              <w:keepLines/>
              <w:suppressLineNumbers/>
              <w:suppressAutoHyphens/>
              <w:spacing w:after="113" w:line="278" w:lineRule="auto"/>
              <w:jc w:val="left"/>
              <w:rPr>
                <w:rFonts w:cs="Arial"/>
                <w:spacing w:val="10"/>
                <w:sz w:val="20"/>
                <w:szCs w:val="18"/>
              </w:rPr>
            </w:pPr>
            <w:r w:rsidRPr="00400ED4">
              <w:rPr>
                <w:rFonts w:cs="Arial"/>
                <w:spacing w:val="10"/>
                <w:sz w:val="20"/>
                <w:szCs w:val="18"/>
              </w:rPr>
              <w:t>A04 (System Operator)</w:t>
            </w:r>
          </w:p>
          <w:p w14:paraId="7A70CA6E" w14:textId="77777777" w:rsidR="00FD29DF" w:rsidRPr="00400ED4" w:rsidRDefault="00FD29DF" w:rsidP="00FD29DF">
            <w:pPr>
              <w:pStyle w:val="UNITableContent"/>
              <w:rPr>
                <w:color w:val="auto"/>
                <w:sz w:val="20"/>
                <w:lang w:val="en-GB"/>
              </w:rPr>
            </w:pPr>
            <w:r w:rsidRPr="00400ED4">
              <w:rPr>
                <w:rFonts w:cs="Arial"/>
                <w:color w:val="auto"/>
                <w:spacing w:val="0"/>
                <w:sz w:val="20"/>
                <w:szCs w:val="18"/>
                <w:lang w:val="en-GB" w:eastAsia="cs-CZ"/>
              </w:rPr>
              <w:t>A07 (SEE CAO)</w:t>
            </w:r>
          </w:p>
        </w:tc>
        <w:tc>
          <w:tcPr>
            <w:tcW w:w="942" w:type="pct"/>
            <w:tcBorders>
              <w:left w:val="single" w:sz="8" w:space="0" w:color="FFFFFF"/>
              <w:bottom w:val="single" w:sz="8" w:space="0" w:color="FFFFFF"/>
            </w:tcBorders>
            <w:shd w:val="clear" w:color="auto" w:fill="E6E6E6"/>
            <w:vAlign w:val="center"/>
          </w:tcPr>
          <w:p w14:paraId="5412D672"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2C94128D" w14:textId="77777777" w:rsidTr="007220C8">
        <w:tc>
          <w:tcPr>
            <w:tcW w:w="860" w:type="pct"/>
            <w:tcBorders>
              <w:bottom w:val="single" w:sz="8" w:space="0" w:color="FFFFFF"/>
            </w:tcBorders>
            <w:shd w:val="clear" w:color="auto" w:fill="8287CC"/>
            <w:vAlign w:val="center"/>
          </w:tcPr>
          <w:p w14:paraId="7BAB631C" w14:textId="77777777" w:rsidR="007220C8" w:rsidRPr="00400ED4" w:rsidRDefault="007220C8" w:rsidP="007220C8">
            <w:pPr>
              <w:pStyle w:val="UNITableContent"/>
              <w:rPr>
                <w:color w:val="auto"/>
                <w:sz w:val="20"/>
                <w:lang w:val="en-GB"/>
              </w:rPr>
            </w:pPr>
            <w:r w:rsidRPr="00400ED4">
              <w:rPr>
                <w:color w:val="auto"/>
                <w:sz w:val="20"/>
                <w:lang w:val="en-GB"/>
              </w:rPr>
              <w:t>Creation Date And Time</w:t>
            </w:r>
          </w:p>
        </w:tc>
        <w:tc>
          <w:tcPr>
            <w:tcW w:w="1699" w:type="pct"/>
            <w:tcBorders>
              <w:left w:val="single" w:sz="8" w:space="0" w:color="FFFFFF"/>
              <w:bottom w:val="single" w:sz="8" w:space="0" w:color="FFFFFF"/>
            </w:tcBorders>
            <w:shd w:val="clear" w:color="auto" w:fill="E6E6E6"/>
            <w:vAlign w:val="center"/>
          </w:tcPr>
          <w:p w14:paraId="79061DAF" w14:textId="77777777" w:rsidR="007220C8" w:rsidRPr="00400ED4" w:rsidRDefault="007220C8" w:rsidP="007220C8">
            <w:pPr>
              <w:pStyle w:val="UNITableContent"/>
              <w:rPr>
                <w:color w:val="auto"/>
                <w:sz w:val="20"/>
                <w:lang w:val="en-GB"/>
              </w:rPr>
            </w:pPr>
            <w:r w:rsidRPr="00400ED4">
              <w:rPr>
                <w:color w:val="auto"/>
                <w:sz w:val="20"/>
                <w:lang w:val="en-GB"/>
              </w:rPr>
              <w:t>Date and time of the creation of the document. UTC coding. Format:</w:t>
            </w:r>
          </w:p>
          <w:p w14:paraId="7AADADCB" w14:textId="77777777" w:rsidR="007220C8" w:rsidRPr="00400ED4" w:rsidRDefault="007220C8" w:rsidP="007220C8">
            <w:pPr>
              <w:pStyle w:val="UNITableContent"/>
              <w:rPr>
                <w:color w:val="auto"/>
                <w:sz w:val="20"/>
                <w:lang w:val="en-GB"/>
              </w:rPr>
            </w:pPr>
            <w:r w:rsidRPr="00400ED4">
              <w:rPr>
                <w:color w:val="auto"/>
                <w:sz w:val="20"/>
                <w:lang w:val="en-GB"/>
              </w:rPr>
              <w:t xml:space="preserve">YYYY-MM-DDTHH:MM:SSZ </w:t>
            </w:r>
          </w:p>
        </w:tc>
        <w:tc>
          <w:tcPr>
            <w:tcW w:w="1499" w:type="pct"/>
            <w:tcBorders>
              <w:left w:val="single" w:sz="8" w:space="0" w:color="FFFFFF"/>
              <w:bottom w:val="single" w:sz="8" w:space="0" w:color="FFFFFF"/>
            </w:tcBorders>
            <w:shd w:val="clear" w:color="auto" w:fill="E6E6E6"/>
            <w:vAlign w:val="center"/>
          </w:tcPr>
          <w:p w14:paraId="73F14240" w14:textId="77777777" w:rsidR="007220C8" w:rsidRPr="00400ED4" w:rsidRDefault="007220C8" w:rsidP="007220C8">
            <w:pPr>
              <w:pStyle w:val="UNITableContent"/>
              <w:rPr>
                <w:color w:val="auto"/>
                <w:sz w:val="20"/>
                <w:lang w:val="en-GB"/>
              </w:rPr>
            </w:pPr>
          </w:p>
        </w:tc>
        <w:tc>
          <w:tcPr>
            <w:tcW w:w="942" w:type="pct"/>
            <w:tcBorders>
              <w:left w:val="single" w:sz="8" w:space="0" w:color="FFFFFF"/>
              <w:bottom w:val="single" w:sz="8" w:space="0" w:color="FFFFFF"/>
            </w:tcBorders>
            <w:shd w:val="clear" w:color="auto" w:fill="E6E6E6"/>
            <w:vAlign w:val="center"/>
          </w:tcPr>
          <w:p w14:paraId="098774AF"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29E31D36" w14:textId="77777777" w:rsidTr="007220C8">
        <w:tc>
          <w:tcPr>
            <w:tcW w:w="860" w:type="pct"/>
            <w:tcBorders>
              <w:bottom w:val="single" w:sz="8" w:space="0" w:color="FFFFFF"/>
            </w:tcBorders>
            <w:shd w:val="clear" w:color="auto" w:fill="8287CC"/>
            <w:vAlign w:val="center"/>
          </w:tcPr>
          <w:p w14:paraId="47986ECF" w14:textId="77777777" w:rsidR="007220C8" w:rsidRPr="00400ED4" w:rsidRDefault="007220C8" w:rsidP="007220C8">
            <w:pPr>
              <w:pStyle w:val="UNITableContent"/>
              <w:rPr>
                <w:color w:val="auto"/>
                <w:sz w:val="20"/>
                <w:lang w:val="en-GB"/>
              </w:rPr>
            </w:pPr>
            <w:r w:rsidRPr="00400ED4">
              <w:rPr>
                <w:color w:val="auto"/>
                <w:sz w:val="20"/>
                <w:lang w:val="en-GB"/>
              </w:rPr>
              <w:t>Capacity Time Interval</w:t>
            </w:r>
          </w:p>
        </w:tc>
        <w:tc>
          <w:tcPr>
            <w:tcW w:w="1699" w:type="pct"/>
            <w:tcBorders>
              <w:left w:val="single" w:sz="8" w:space="0" w:color="FFFFFF"/>
              <w:bottom w:val="single" w:sz="8" w:space="0" w:color="FFFFFF"/>
            </w:tcBorders>
            <w:shd w:val="clear" w:color="auto" w:fill="E6E6E6"/>
            <w:vAlign w:val="center"/>
          </w:tcPr>
          <w:p w14:paraId="3DDFCEE5" w14:textId="77777777" w:rsidR="007220C8" w:rsidRPr="00400ED4" w:rsidRDefault="007220C8" w:rsidP="007220C8">
            <w:pPr>
              <w:pStyle w:val="UNITableContent"/>
              <w:rPr>
                <w:color w:val="auto"/>
                <w:sz w:val="20"/>
                <w:lang w:val="en-GB"/>
              </w:rPr>
            </w:pPr>
            <w:r w:rsidRPr="00400ED4">
              <w:rPr>
                <w:color w:val="auto"/>
                <w:sz w:val="20"/>
                <w:lang w:val="en-GB"/>
              </w:rPr>
              <w:t xml:space="preserve">Beginning and ending date and time of the period covered by document. </w:t>
            </w:r>
          </w:p>
          <w:p w14:paraId="4E10FCE9" w14:textId="77777777" w:rsidR="007220C8" w:rsidRPr="00400ED4" w:rsidRDefault="007220C8" w:rsidP="007220C8">
            <w:pPr>
              <w:pStyle w:val="UNITableContent"/>
              <w:rPr>
                <w:color w:val="auto"/>
                <w:sz w:val="20"/>
                <w:lang w:val="en-GB"/>
              </w:rPr>
            </w:pPr>
            <w:r w:rsidRPr="00400ED4">
              <w:rPr>
                <w:color w:val="auto"/>
                <w:sz w:val="20"/>
                <w:lang w:val="en-GB"/>
              </w:rPr>
              <w:t>UTC coding. Format:</w:t>
            </w:r>
          </w:p>
          <w:p w14:paraId="7CC348B0" w14:textId="77777777" w:rsidR="007220C8" w:rsidRPr="00400ED4" w:rsidRDefault="007220C8" w:rsidP="007220C8">
            <w:pPr>
              <w:pStyle w:val="UNITableContent"/>
              <w:rPr>
                <w:color w:val="auto"/>
                <w:sz w:val="20"/>
                <w:lang w:val="en-GB"/>
              </w:rPr>
            </w:pPr>
            <w:r w:rsidRPr="00400ED4">
              <w:rPr>
                <w:color w:val="auto"/>
                <w:sz w:val="20"/>
                <w:lang w:val="en-GB"/>
              </w:rPr>
              <w:t>YYYY-MM-DDTHH:MMZ/ YYYY-MM-DDTHH:MMZ</w:t>
            </w:r>
          </w:p>
        </w:tc>
        <w:tc>
          <w:tcPr>
            <w:tcW w:w="1499" w:type="pct"/>
            <w:tcBorders>
              <w:left w:val="single" w:sz="8" w:space="0" w:color="FFFFFF"/>
              <w:bottom w:val="single" w:sz="8" w:space="0" w:color="FFFFFF"/>
            </w:tcBorders>
            <w:shd w:val="clear" w:color="auto" w:fill="E6E6E6"/>
            <w:vAlign w:val="center"/>
          </w:tcPr>
          <w:p w14:paraId="6AC8842B" w14:textId="77777777" w:rsidR="007220C8" w:rsidRPr="00400ED4" w:rsidRDefault="007220C8" w:rsidP="007220C8">
            <w:pPr>
              <w:pStyle w:val="UNITableContent"/>
              <w:rPr>
                <w:color w:val="auto"/>
                <w:sz w:val="20"/>
                <w:lang w:val="en-GB"/>
              </w:rPr>
            </w:pPr>
            <w:r w:rsidRPr="00400ED4">
              <w:rPr>
                <w:color w:val="auto"/>
                <w:sz w:val="20"/>
                <w:lang w:val="en-GB"/>
              </w:rPr>
              <w:t xml:space="preserve">For Daily auction Interval contains one </w:t>
            </w:r>
            <w:r w:rsidR="00F46F55" w:rsidRPr="00400ED4">
              <w:rPr>
                <w:color w:val="auto"/>
                <w:sz w:val="20"/>
                <w:lang w:val="en-GB"/>
              </w:rPr>
              <w:t>Delivery Day</w:t>
            </w:r>
            <w:r w:rsidRPr="00400ED4">
              <w:rPr>
                <w:color w:val="auto"/>
                <w:sz w:val="20"/>
                <w:lang w:val="en-GB"/>
              </w:rPr>
              <w:t xml:space="preserve">. </w:t>
            </w:r>
          </w:p>
          <w:p w14:paraId="298345C1" w14:textId="77777777" w:rsidR="007220C8" w:rsidRPr="00400ED4" w:rsidRDefault="007220C8" w:rsidP="007220C8">
            <w:pPr>
              <w:pStyle w:val="UNITableContent"/>
              <w:rPr>
                <w:color w:val="auto"/>
                <w:sz w:val="20"/>
                <w:lang w:val="en-GB"/>
              </w:rPr>
            </w:pPr>
            <w:r w:rsidRPr="00400ED4">
              <w:rPr>
                <w:color w:val="auto"/>
                <w:sz w:val="20"/>
                <w:lang w:val="en-GB"/>
              </w:rPr>
              <w:t xml:space="preserve"> </w:t>
            </w:r>
          </w:p>
        </w:tc>
        <w:tc>
          <w:tcPr>
            <w:tcW w:w="942" w:type="pct"/>
            <w:tcBorders>
              <w:left w:val="single" w:sz="8" w:space="0" w:color="FFFFFF"/>
              <w:bottom w:val="single" w:sz="8" w:space="0" w:color="FFFFFF"/>
            </w:tcBorders>
            <w:shd w:val="clear" w:color="auto" w:fill="E6E6E6"/>
            <w:vAlign w:val="center"/>
          </w:tcPr>
          <w:p w14:paraId="2C17D8C1"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7F8349C7" w14:textId="77777777" w:rsidTr="007220C8">
        <w:tc>
          <w:tcPr>
            <w:tcW w:w="860" w:type="pct"/>
            <w:tcBorders>
              <w:bottom w:val="single" w:sz="8" w:space="0" w:color="FFFFFF"/>
            </w:tcBorders>
            <w:shd w:val="clear" w:color="auto" w:fill="8287CC"/>
            <w:vAlign w:val="center"/>
          </w:tcPr>
          <w:p w14:paraId="08E463D5" w14:textId="77777777" w:rsidR="007220C8" w:rsidRPr="00400ED4" w:rsidRDefault="007220C8" w:rsidP="007220C8">
            <w:pPr>
              <w:pStyle w:val="UNITableContent"/>
              <w:rPr>
                <w:color w:val="auto"/>
                <w:sz w:val="20"/>
                <w:lang w:val="en-GB"/>
              </w:rPr>
            </w:pPr>
            <w:r w:rsidRPr="00400ED4">
              <w:rPr>
                <w:color w:val="auto"/>
                <w:sz w:val="20"/>
                <w:lang w:val="en-GB"/>
              </w:rPr>
              <w:t>Domain</w:t>
            </w:r>
          </w:p>
        </w:tc>
        <w:tc>
          <w:tcPr>
            <w:tcW w:w="1699" w:type="pct"/>
            <w:tcBorders>
              <w:left w:val="single" w:sz="8" w:space="0" w:color="FFFFFF"/>
              <w:bottom w:val="single" w:sz="8" w:space="0" w:color="FFFFFF"/>
            </w:tcBorders>
            <w:shd w:val="clear" w:color="auto" w:fill="E6E6E6"/>
            <w:vAlign w:val="center"/>
          </w:tcPr>
          <w:p w14:paraId="3CD6933C" w14:textId="77777777" w:rsidR="007220C8" w:rsidRPr="00400ED4" w:rsidRDefault="007220C8" w:rsidP="007220C8">
            <w:pPr>
              <w:pStyle w:val="UNITableContent"/>
              <w:rPr>
                <w:color w:val="auto"/>
                <w:sz w:val="20"/>
                <w:lang w:val="en-GB"/>
              </w:rPr>
            </w:pPr>
            <w:r w:rsidRPr="00400ED4">
              <w:rPr>
                <w:color w:val="auto"/>
                <w:sz w:val="20"/>
                <w:lang w:val="en-GB"/>
              </w:rPr>
              <w:t>Identification of the domain that is covered in the Capacity Document. Domain identifies the ICO concerned in time series.</w:t>
            </w:r>
          </w:p>
        </w:tc>
        <w:tc>
          <w:tcPr>
            <w:tcW w:w="1499" w:type="pct"/>
            <w:tcBorders>
              <w:left w:val="single" w:sz="8" w:space="0" w:color="FFFFFF"/>
              <w:bottom w:val="single" w:sz="8" w:space="0" w:color="FFFFFF"/>
            </w:tcBorders>
            <w:shd w:val="clear" w:color="auto" w:fill="E6E6E6"/>
            <w:vAlign w:val="center"/>
          </w:tcPr>
          <w:p w14:paraId="0EDB28C3" w14:textId="77777777" w:rsidR="007220C8" w:rsidRPr="00400ED4" w:rsidRDefault="007220C8" w:rsidP="007220C8">
            <w:pPr>
              <w:pStyle w:val="UNITableContent"/>
              <w:rPr>
                <w:color w:val="auto"/>
                <w:sz w:val="20"/>
                <w:lang w:val="en-GB"/>
              </w:rPr>
            </w:pPr>
            <w:r w:rsidRPr="00400ED4">
              <w:rPr>
                <w:color w:val="auto"/>
                <w:sz w:val="20"/>
                <w:lang w:val="en-GB"/>
              </w:rPr>
              <w:t>EIC code of the Domain. A01 coding scheme.</w:t>
            </w:r>
          </w:p>
        </w:tc>
        <w:tc>
          <w:tcPr>
            <w:tcW w:w="942" w:type="pct"/>
            <w:tcBorders>
              <w:left w:val="single" w:sz="8" w:space="0" w:color="FFFFFF"/>
              <w:bottom w:val="single" w:sz="8" w:space="0" w:color="FFFFFF"/>
            </w:tcBorders>
            <w:shd w:val="clear" w:color="auto" w:fill="E6E6E6"/>
            <w:vAlign w:val="center"/>
          </w:tcPr>
          <w:p w14:paraId="08B76AA7"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08DF603C" w14:textId="77777777" w:rsidTr="00F24494">
        <w:trPr>
          <w:trHeight w:val="764"/>
        </w:trPr>
        <w:tc>
          <w:tcPr>
            <w:tcW w:w="860" w:type="pct"/>
            <w:tcBorders>
              <w:top w:val="single" w:sz="4" w:space="0" w:color="008000"/>
            </w:tcBorders>
            <w:shd w:val="clear" w:color="auto" w:fill="8287CC"/>
            <w:vAlign w:val="center"/>
          </w:tcPr>
          <w:p w14:paraId="6AB25193" w14:textId="77777777" w:rsidR="007220C8" w:rsidRPr="00400ED4" w:rsidRDefault="007220C8" w:rsidP="007220C8">
            <w:pPr>
              <w:pStyle w:val="UNITableContent"/>
              <w:rPr>
                <w:color w:val="auto"/>
                <w:sz w:val="20"/>
                <w:lang w:val="en-GB"/>
              </w:rPr>
            </w:pPr>
            <w:r w:rsidRPr="00400ED4">
              <w:rPr>
                <w:color w:val="auto"/>
                <w:sz w:val="20"/>
                <w:lang w:val="en-GB"/>
              </w:rPr>
              <w:t>Capacity Time Series</w:t>
            </w:r>
          </w:p>
        </w:tc>
        <w:tc>
          <w:tcPr>
            <w:tcW w:w="1699" w:type="pct"/>
            <w:tcBorders>
              <w:top w:val="single" w:sz="4" w:space="0" w:color="008000"/>
              <w:left w:val="single" w:sz="8" w:space="0" w:color="FFFFFF"/>
            </w:tcBorders>
            <w:shd w:val="clear" w:color="auto" w:fill="E6E6E6"/>
            <w:vAlign w:val="center"/>
          </w:tcPr>
          <w:p w14:paraId="55F05F06" w14:textId="77777777" w:rsidR="007220C8" w:rsidRPr="00400ED4" w:rsidRDefault="007220C8" w:rsidP="007220C8">
            <w:pPr>
              <w:pStyle w:val="UNITableContent"/>
              <w:rPr>
                <w:color w:val="auto"/>
                <w:sz w:val="20"/>
                <w:lang w:val="en-GB"/>
              </w:rPr>
            </w:pPr>
            <w:r w:rsidRPr="00400ED4">
              <w:rPr>
                <w:color w:val="auto"/>
                <w:sz w:val="20"/>
                <w:lang w:val="en-GB"/>
              </w:rPr>
              <w:t>Time series containing schedule.</w:t>
            </w:r>
          </w:p>
        </w:tc>
        <w:tc>
          <w:tcPr>
            <w:tcW w:w="1499" w:type="pct"/>
            <w:tcBorders>
              <w:top w:val="single" w:sz="4" w:space="0" w:color="008000"/>
              <w:left w:val="single" w:sz="8" w:space="0" w:color="FFFFFF"/>
            </w:tcBorders>
            <w:shd w:val="clear" w:color="auto" w:fill="E6E6E6"/>
            <w:vAlign w:val="center"/>
          </w:tcPr>
          <w:p w14:paraId="017A553B" w14:textId="77777777" w:rsidR="007220C8" w:rsidRPr="00400ED4" w:rsidRDefault="007220C8" w:rsidP="007220C8">
            <w:pPr>
              <w:pStyle w:val="UNITableContent"/>
              <w:rPr>
                <w:color w:val="auto"/>
                <w:sz w:val="20"/>
                <w:lang w:val="en-GB"/>
              </w:rPr>
            </w:pPr>
          </w:p>
        </w:tc>
        <w:tc>
          <w:tcPr>
            <w:tcW w:w="942" w:type="pct"/>
            <w:tcBorders>
              <w:top w:val="single" w:sz="4" w:space="0" w:color="008000"/>
              <w:left w:val="single" w:sz="8" w:space="0" w:color="FFFFFF"/>
            </w:tcBorders>
            <w:shd w:val="clear" w:color="auto" w:fill="E6E6E6"/>
            <w:vAlign w:val="center"/>
          </w:tcPr>
          <w:p w14:paraId="4D246910" w14:textId="77777777" w:rsidR="007220C8" w:rsidRPr="00400ED4" w:rsidRDefault="007220C8" w:rsidP="007220C8">
            <w:pPr>
              <w:pStyle w:val="UNITableContent"/>
              <w:rPr>
                <w:color w:val="auto"/>
                <w:sz w:val="20"/>
                <w:lang w:val="en-GB"/>
              </w:rPr>
            </w:pPr>
            <w:r w:rsidRPr="00400ED4">
              <w:rPr>
                <w:color w:val="auto"/>
                <w:sz w:val="20"/>
                <w:lang w:val="en-GB"/>
              </w:rPr>
              <w:t>Optional</w:t>
            </w:r>
          </w:p>
        </w:tc>
      </w:tr>
    </w:tbl>
    <w:p w14:paraId="7C7B9F6E" w14:textId="77777777" w:rsidR="007220C8" w:rsidRPr="00400ED4" w:rsidRDefault="007220C8" w:rsidP="007220C8">
      <w:pPr>
        <w:pStyle w:val="UNINormalParagraph"/>
        <w:rPr>
          <w:color w:val="auto"/>
          <w:sz w:val="22"/>
          <w:szCs w:val="22"/>
          <w:lang w:val="en-GB"/>
        </w:rPr>
      </w:pPr>
    </w:p>
    <w:p w14:paraId="2DA043A9" w14:textId="77777777" w:rsidR="007220C8" w:rsidRPr="00400ED4" w:rsidRDefault="007220C8" w:rsidP="007220C8">
      <w:pPr>
        <w:pStyle w:val="UNINormalParagraph"/>
        <w:rPr>
          <w:color w:val="auto"/>
          <w:sz w:val="22"/>
          <w:lang w:val="en-GB" w:eastAsia="ar-SA"/>
        </w:rPr>
      </w:pPr>
      <w:r w:rsidRPr="00400ED4">
        <w:rPr>
          <w:color w:val="auto"/>
          <w:sz w:val="22"/>
          <w:lang w:val="en-GB" w:eastAsia="ar-SA"/>
        </w:rPr>
        <w:t>List of the XML elements included in the Capacity Time Series element:</w:t>
      </w:r>
    </w:p>
    <w:tbl>
      <w:tblPr>
        <w:tblW w:w="5000" w:type="pct"/>
        <w:tblLook w:val="0000" w:firstRow="0" w:lastRow="0" w:firstColumn="0" w:lastColumn="0" w:noHBand="0" w:noVBand="0"/>
      </w:tblPr>
      <w:tblGrid>
        <w:gridCol w:w="1609"/>
        <w:gridCol w:w="3179"/>
        <w:gridCol w:w="2805"/>
        <w:gridCol w:w="1762"/>
      </w:tblGrid>
      <w:tr w:rsidR="007220C8" w:rsidRPr="00400ED4" w14:paraId="3CCAA06D" w14:textId="77777777" w:rsidTr="007220C8">
        <w:tc>
          <w:tcPr>
            <w:tcW w:w="860" w:type="pct"/>
            <w:tcBorders>
              <w:bottom w:val="single" w:sz="4" w:space="0" w:color="008000"/>
            </w:tcBorders>
            <w:shd w:val="clear" w:color="auto" w:fill="00064B"/>
            <w:vAlign w:val="center"/>
          </w:tcPr>
          <w:p w14:paraId="7850783E" w14:textId="77777777" w:rsidR="007220C8" w:rsidRPr="00400ED4" w:rsidRDefault="007220C8" w:rsidP="007220C8">
            <w:pPr>
              <w:pStyle w:val="StylUNITableHeadingnenTun"/>
              <w:rPr>
                <w:b/>
                <w:lang w:val="en-GB"/>
              </w:rPr>
            </w:pPr>
            <w:r w:rsidRPr="00400ED4">
              <w:rPr>
                <w:b/>
                <w:lang w:val="en-GB"/>
              </w:rPr>
              <w:t>Element</w:t>
            </w:r>
          </w:p>
        </w:tc>
        <w:tc>
          <w:tcPr>
            <w:tcW w:w="1699" w:type="pct"/>
            <w:tcBorders>
              <w:left w:val="single" w:sz="8" w:space="0" w:color="FFFFFF"/>
              <w:bottom w:val="single" w:sz="4" w:space="0" w:color="008000"/>
            </w:tcBorders>
            <w:shd w:val="clear" w:color="auto" w:fill="00064B"/>
            <w:vAlign w:val="center"/>
          </w:tcPr>
          <w:p w14:paraId="4221D829" w14:textId="77777777" w:rsidR="007220C8" w:rsidRPr="00400ED4" w:rsidRDefault="007220C8" w:rsidP="007220C8">
            <w:pPr>
              <w:pStyle w:val="StylUNITableHeadingnenTun"/>
              <w:rPr>
                <w:b/>
                <w:lang w:val="en-GB"/>
              </w:rPr>
            </w:pPr>
            <w:r w:rsidRPr="00400ED4">
              <w:rPr>
                <w:b/>
                <w:lang w:val="en-GB"/>
              </w:rPr>
              <w:t>Description</w:t>
            </w:r>
          </w:p>
        </w:tc>
        <w:tc>
          <w:tcPr>
            <w:tcW w:w="1499" w:type="pct"/>
            <w:tcBorders>
              <w:left w:val="single" w:sz="8" w:space="0" w:color="FFFFFF"/>
              <w:bottom w:val="single" w:sz="4" w:space="0" w:color="008000"/>
            </w:tcBorders>
            <w:shd w:val="clear" w:color="auto" w:fill="00064B"/>
            <w:vAlign w:val="center"/>
          </w:tcPr>
          <w:p w14:paraId="276E7DA1" w14:textId="77777777" w:rsidR="007220C8" w:rsidRPr="00400ED4" w:rsidRDefault="007220C8" w:rsidP="007220C8">
            <w:pPr>
              <w:pStyle w:val="StylUNITableHeadingnenTun"/>
              <w:rPr>
                <w:b/>
                <w:lang w:val="en-GB"/>
              </w:rPr>
            </w:pPr>
            <w:r w:rsidRPr="00400ED4">
              <w:rPr>
                <w:b/>
                <w:lang w:val="en-GB"/>
              </w:rPr>
              <w:t>Values</w:t>
            </w:r>
          </w:p>
        </w:tc>
        <w:tc>
          <w:tcPr>
            <w:tcW w:w="942" w:type="pct"/>
            <w:tcBorders>
              <w:left w:val="single" w:sz="8" w:space="0" w:color="FFFFFF"/>
              <w:bottom w:val="single" w:sz="4" w:space="0" w:color="008000"/>
            </w:tcBorders>
            <w:shd w:val="clear" w:color="auto" w:fill="00064B"/>
            <w:vAlign w:val="center"/>
          </w:tcPr>
          <w:p w14:paraId="54D65012" w14:textId="77777777" w:rsidR="007220C8" w:rsidRPr="00400ED4" w:rsidRDefault="007220C8" w:rsidP="007220C8">
            <w:pPr>
              <w:pStyle w:val="StylUNITableHeadingnenTun"/>
              <w:rPr>
                <w:b/>
                <w:lang w:val="en-GB"/>
              </w:rPr>
            </w:pPr>
            <w:r w:rsidRPr="00400ED4">
              <w:rPr>
                <w:b/>
                <w:lang w:val="en-GB"/>
              </w:rPr>
              <w:t>Applicability</w:t>
            </w:r>
          </w:p>
        </w:tc>
      </w:tr>
      <w:tr w:rsidR="007220C8" w:rsidRPr="00400ED4" w14:paraId="204BD392" w14:textId="77777777" w:rsidTr="00F24494">
        <w:trPr>
          <w:trHeight w:val="920"/>
        </w:trPr>
        <w:tc>
          <w:tcPr>
            <w:tcW w:w="860" w:type="pct"/>
            <w:tcBorders>
              <w:top w:val="single" w:sz="8" w:space="0" w:color="FFFFFF"/>
              <w:bottom w:val="single" w:sz="8" w:space="0" w:color="FFFFFF"/>
            </w:tcBorders>
            <w:shd w:val="clear" w:color="auto" w:fill="8287CC"/>
            <w:vAlign w:val="center"/>
          </w:tcPr>
          <w:p w14:paraId="44793FED" w14:textId="77777777" w:rsidR="007220C8" w:rsidRPr="00400ED4" w:rsidRDefault="007220C8" w:rsidP="007220C8">
            <w:pPr>
              <w:pStyle w:val="UNITableContent"/>
              <w:rPr>
                <w:color w:val="auto"/>
                <w:sz w:val="20"/>
                <w:lang w:val="en-GB"/>
              </w:rPr>
            </w:pPr>
            <w:r w:rsidRPr="00400ED4">
              <w:rPr>
                <w:color w:val="auto"/>
                <w:sz w:val="20"/>
                <w:lang w:val="en-GB"/>
              </w:rPr>
              <w:t>Time Series Identification</w:t>
            </w:r>
          </w:p>
        </w:tc>
        <w:tc>
          <w:tcPr>
            <w:tcW w:w="1699" w:type="pct"/>
            <w:tcBorders>
              <w:top w:val="single" w:sz="8" w:space="0" w:color="FFFFFF"/>
              <w:left w:val="single" w:sz="8" w:space="0" w:color="FFFFFF"/>
              <w:bottom w:val="single" w:sz="8" w:space="0" w:color="FFFFFF"/>
            </w:tcBorders>
            <w:shd w:val="clear" w:color="auto" w:fill="E6E6E6"/>
            <w:vAlign w:val="center"/>
          </w:tcPr>
          <w:p w14:paraId="7A964820" w14:textId="77777777" w:rsidR="007220C8" w:rsidRPr="00400ED4" w:rsidRDefault="007220C8" w:rsidP="007220C8">
            <w:pPr>
              <w:pStyle w:val="UNITableContent"/>
              <w:rPr>
                <w:color w:val="auto"/>
                <w:sz w:val="20"/>
                <w:lang w:val="en-GB"/>
              </w:rPr>
            </w:pPr>
            <w:r w:rsidRPr="00400ED4">
              <w:rPr>
                <w:color w:val="auto"/>
                <w:sz w:val="20"/>
                <w:lang w:val="en-GB"/>
              </w:rPr>
              <w:t>Sender’s identification of the time series instance that uniquely identifies the Capacity time series.</w:t>
            </w:r>
          </w:p>
        </w:tc>
        <w:tc>
          <w:tcPr>
            <w:tcW w:w="1499" w:type="pct"/>
            <w:tcBorders>
              <w:top w:val="single" w:sz="8" w:space="0" w:color="FFFFFF"/>
              <w:left w:val="single" w:sz="8" w:space="0" w:color="FFFFFF"/>
              <w:bottom w:val="single" w:sz="8" w:space="0" w:color="FFFFFF"/>
            </w:tcBorders>
            <w:shd w:val="clear" w:color="auto" w:fill="E6E6E6"/>
            <w:vAlign w:val="center"/>
          </w:tcPr>
          <w:p w14:paraId="7259FC71" w14:textId="77777777" w:rsidR="007220C8" w:rsidRPr="00400ED4" w:rsidRDefault="007220C8" w:rsidP="007220C8">
            <w:pPr>
              <w:pStyle w:val="UNITableContent"/>
              <w:rPr>
                <w:color w:val="auto"/>
                <w:sz w:val="20"/>
                <w:lang w:val="en-GB"/>
              </w:rPr>
            </w:pPr>
            <w:r w:rsidRPr="00400ED4">
              <w:rPr>
                <w:color w:val="auto"/>
                <w:sz w:val="20"/>
                <w:lang w:val="en-GB"/>
              </w:rPr>
              <w:t xml:space="preserve">String. </w:t>
            </w:r>
          </w:p>
        </w:tc>
        <w:tc>
          <w:tcPr>
            <w:tcW w:w="942" w:type="pct"/>
            <w:tcBorders>
              <w:top w:val="single" w:sz="8" w:space="0" w:color="FFFFFF"/>
              <w:left w:val="single" w:sz="8" w:space="0" w:color="FFFFFF"/>
              <w:bottom w:val="single" w:sz="8" w:space="0" w:color="FFFFFF"/>
            </w:tcBorders>
            <w:shd w:val="clear" w:color="auto" w:fill="E6E6E6"/>
            <w:vAlign w:val="center"/>
          </w:tcPr>
          <w:p w14:paraId="01366EF8"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74493FB2" w14:textId="77777777" w:rsidTr="00F24494">
        <w:trPr>
          <w:trHeight w:val="920"/>
        </w:trPr>
        <w:tc>
          <w:tcPr>
            <w:tcW w:w="860" w:type="pct"/>
            <w:tcBorders>
              <w:bottom w:val="single" w:sz="8" w:space="0" w:color="FFFFFF"/>
            </w:tcBorders>
            <w:shd w:val="clear" w:color="auto" w:fill="8287CC"/>
            <w:vAlign w:val="center"/>
          </w:tcPr>
          <w:p w14:paraId="180059B7" w14:textId="77777777" w:rsidR="007220C8" w:rsidRPr="00400ED4" w:rsidRDefault="007220C8" w:rsidP="007220C8">
            <w:pPr>
              <w:pStyle w:val="UNITableContent"/>
              <w:rPr>
                <w:color w:val="auto"/>
                <w:sz w:val="20"/>
                <w:lang w:val="en-GB"/>
              </w:rPr>
            </w:pPr>
            <w:r w:rsidRPr="00400ED4">
              <w:rPr>
                <w:color w:val="auto"/>
                <w:sz w:val="20"/>
                <w:lang w:val="en-GB"/>
              </w:rPr>
              <w:t>Business Type</w:t>
            </w:r>
          </w:p>
        </w:tc>
        <w:tc>
          <w:tcPr>
            <w:tcW w:w="1699" w:type="pct"/>
            <w:tcBorders>
              <w:left w:val="single" w:sz="8" w:space="0" w:color="FFFFFF"/>
              <w:bottom w:val="single" w:sz="8" w:space="0" w:color="FFFFFF"/>
            </w:tcBorders>
            <w:shd w:val="clear" w:color="auto" w:fill="E6E6E6"/>
            <w:vAlign w:val="center"/>
          </w:tcPr>
          <w:p w14:paraId="607E8002" w14:textId="77777777" w:rsidR="007220C8" w:rsidRPr="00400ED4" w:rsidRDefault="007220C8" w:rsidP="007220C8">
            <w:pPr>
              <w:pStyle w:val="UNITableContent"/>
              <w:rPr>
                <w:color w:val="auto"/>
                <w:sz w:val="20"/>
                <w:lang w:val="en-GB"/>
              </w:rPr>
            </w:pPr>
            <w:r w:rsidRPr="00400ED4">
              <w:rPr>
                <w:color w:val="auto"/>
                <w:sz w:val="20"/>
                <w:lang w:val="en-GB"/>
              </w:rPr>
              <w:t>Identifies the nature of the time series for which product is handled.</w:t>
            </w:r>
          </w:p>
        </w:tc>
        <w:tc>
          <w:tcPr>
            <w:tcW w:w="1499" w:type="pct"/>
            <w:tcBorders>
              <w:left w:val="single" w:sz="8" w:space="0" w:color="FFFFFF"/>
              <w:bottom w:val="single" w:sz="8" w:space="0" w:color="FFFFFF"/>
            </w:tcBorders>
            <w:shd w:val="clear" w:color="auto" w:fill="E6E6E6"/>
            <w:vAlign w:val="center"/>
          </w:tcPr>
          <w:p w14:paraId="7001A999" w14:textId="77777777" w:rsidR="007220C8" w:rsidRPr="00400ED4" w:rsidRDefault="007220C8" w:rsidP="007220C8">
            <w:pPr>
              <w:pStyle w:val="UNITableContent"/>
              <w:rPr>
                <w:color w:val="auto"/>
                <w:sz w:val="20"/>
                <w:szCs w:val="20"/>
                <w:lang w:val="en-GB"/>
              </w:rPr>
            </w:pPr>
            <w:r w:rsidRPr="00400ED4">
              <w:rPr>
                <w:color w:val="auto"/>
                <w:sz w:val="20"/>
                <w:szCs w:val="20"/>
                <w:lang w:val="en-GB"/>
              </w:rPr>
              <w:t>A31 (Offered Capacity)</w:t>
            </w:r>
            <w:r w:rsidRPr="00400ED4" w:rsidDel="00CA0727">
              <w:rPr>
                <w:color w:val="auto"/>
                <w:sz w:val="20"/>
                <w:szCs w:val="20"/>
                <w:lang w:val="en-GB"/>
              </w:rPr>
              <w:t xml:space="preserve"> </w:t>
            </w:r>
          </w:p>
          <w:p w14:paraId="0AD44513" w14:textId="77777777" w:rsidR="00FD29DF" w:rsidRPr="00400ED4" w:rsidRDefault="00FD29DF" w:rsidP="007220C8">
            <w:pPr>
              <w:pStyle w:val="UNITableContent"/>
              <w:rPr>
                <w:color w:val="auto"/>
                <w:sz w:val="20"/>
                <w:szCs w:val="20"/>
                <w:lang w:val="en-GB"/>
              </w:rPr>
            </w:pPr>
            <w:r w:rsidRPr="00400ED4">
              <w:rPr>
                <w:color w:val="auto"/>
                <w:sz w:val="20"/>
                <w:szCs w:val="20"/>
              </w:rPr>
              <w:t>A26 (Available Transfer Capacity)</w:t>
            </w:r>
          </w:p>
        </w:tc>
        <w:tc>
          <w:tcPr>
            <w:tcW w:w="942" w:type="pct"/>
            <w:tcBorders>
              <w:left w:val="single" w:sz="8" w:space="0" w:color="FFFFFF"/>
              <w:bottom w:val="single" w:sz="8" w:space="0" w:color="FFFFFF"/>
            </w:tcBorders>
            <w:shd w:val="clear" w:color="auto" w:fill="E6E6E6"/>
            <w:vAlign w:val="center"/>
          </w:tcPr>
          <w:p w14:paraId="0C6AB25D"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337EB22C" w14:textId="77777777" w:rsidTr="00F24494">
        <w:trPr>
          <w:trHeight w:val="920"/>
        </w:trPr>
        <w:tc>
          <w:tcPr>
            <w:tcW w:w="860" w:type="pct"/>
            <w:tcBorders>
              <w:bottom w:val="single" w:sz="8" w:space="0" w:color="FFFFFF"/>
            </w:tcBorders>
            <w:shd w:val="clear" w:color="auto" w:fill="8287CC"/>
            <w:vAlign w:val="center"/>
          </w:tcPr>
          <w:p w14:paraId="391D8C6C" w14:textId="77777777" w:rsidR="007220C8" w:rsidRPr="00400ED4" w:rsidRDefault="007220C8" w:rsidP="007220C8">
            <w:pPr>
              <w:pStyle w:val="UNITableContent"/>
              <w:rPr>
                <w:color w:val="auto"/>
                <w:sz w:val="20"/>
                <w:lang w:val="en-GB"/>
              </w:rPr>
            </w:pPr>
            <w:r w:rsidRPr="00400ED4">
              <w:rPr>
                <w:color w:val="auto"/>
                <w:sz w:val="20"/>
                <w:lang w:val="en-GB"/>
              </w:rPr>
              <w:t>Product</w:t>
            </w:r>
          </w:p>
        </w:tc>
        <w:tc>
          <w:tcPr>
            <w:tcW w:w="1699" w:type="pct"/>
            <w:tcBorders>
              <w:left w:val="single" w:sz="8" w:space="0" w:color="FFFFFF"/>
              <w:bottom w:val="single" w:sz="8" w:space="0" w:color="FFFFFF"/>
            </w:tcBorders>
            <w:shd w:val="clear" w:color="auto" w:fill="E6E6E6"/>
            <w:vAlign w:val="center"/>
          </w:tcPr>
          <w:p w14:paraId="3DA0CF58" w14:textId="77777777" w:rsidR="007220C8" w:rsidRPr="00400ED4" w:rsidRDefault="007220C8" w:rsidP="007220C8">
            <w:pPr>
              <w:pStyle w:val="UNITableContent"/>
              <w:rPr>
                <w:color w:val="auto"/>
                <w:sz w:val="20"/>
                <w:lang w:val="en-GB"/>
              </w:rPr>
            </w:pPr>
            <w:r w:rsidRPr="00400ED4">
              <w:rPr>
                <w:color w:val="auto"/>
                <w:sz w:val="20"/>
                <w:lang w:val="en-GB"/>
              </w:rPr>
              <w:t>Identification of the energy product.</w:t>
            </w:r>
          </w:p>
        </w:tc>
        <w:tc>
          <w:tcPr>
            <w:tcW w:w="1499" w:type="pct"/>
            <w:tcBorders>
              <w:left w:val="single" w:sz="8" w:space="0" w:color="FFFFFF"/>
              <w:bottom w:val="single" w:sz="8" w:space="0" w:color="FFFFFF"/>
            </w:tcBorders>
            <w:shd w:val="clear" w:color="auto" w:fill="E6E6E6"/>
            <w:vAlign w:val="center"/>
          </w:tcPr>
          <w:p w14:paraId="5D3F4114" w14:textId="77777777" w:rsidR="007220C8" w:rsidRPr="00400ED4" w:rsidRDefault="007220C8" w:rsidP="007220C8">
            <w:pPr>
              <w:pStyle w:val="UNITableContent"/>
              <w:rPr>
                <w:color w:val="auto"/>
                <w:sz w:val="20"/>
                <w:lang w:val="en-GB"/>
              </w:rPr>
            </w:pPr>
            <w:r w:rsidRPr="00400ED4">
              <w:rPr>
                <w:color w:val="auto"/>
                <w:sz w:val="20"/>
                <w:lang w:val="en-GB"/>
              </w:rPr>
              <w:t>8716867000016 (Active power).</w:t>
            </w:r>
          </w:p>
        </w:tc>
        <w:tc>
          <w:tcPr>
            <w:tcW w:w="942" w:type="pct"/>
            <w:tcBorders>
              <w:left w:val="single" w:sz="8" w:space="0" w:color="FFFFFF"/>
              <w:bottom w:val="single" w:sz="8" w:space="0" w:color="FFFFFF"/>
            </w:tcBorders>
            <w:shd w:val="clear" w:color="auto" w:fill="E6E6E6"/>
            <w:vAlign w:val="center"/>
          </w:tcPr>
          <w:p w14:paraId="5EB07B7F"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48E18C01" w14:textId="77777777" w:rsidTr="00F24494">
        <w:trPr>
          <w:trHeight w:val="920"/>
        </w:trPr>
        <w:tc>
          <w:tcPr>
            <w:tcW w:w="860" w:type="pct"/>
            <w:tcBorders>
              <w:bottom w:val="single" w:sz="8" w:space="0" w:color="FFFFFF"/>
            </w:tcBorders>
            <w:shd w:val="clear" w:color="auto" w:fill="8287CC"/>
            <w:vAlign w:val="center"/>
          </w:tcPr>
          <w:p w14:paraId="1E85FF34" w14:textId="77777777" w:rsidR="007220C8" w:rsidRPr="00400ED4" w:rsidRDefault="007220C8" w:rsidP="007220C8">
            <w:pPr>
              <w:pStyle w:val="UNITableContent"/>
              <w:rPr>
                <w:color w:val="auto"/>
                <w:sz w:val="20"/>
                <w:lang w:val="en-GB"/>
              </w:rPr>
            </w:pPr>
            <w:r w:rsidRPr="00400ED4">
              <w:rPr>
                <w:color w:val="auto"/>
                <w:sz w:val="20"/>
                <w:lang w:val="en-GB"/>
              </w:rPr>
              <w:t>In Area</w:t>
            </w:r>
          </w:p>
        </w:tc>
        <w:tc>
          <w:tcPr>
            <w:tcW w:w="1699" w:type="pct"/>
            <w:tcBorders>
              <w:left w:val="single" w:sz="8" w:space="0" w:color="FFFFFF"/>
              <w:bottom w:val="single" w:sz="8" w:space="0" w:color="FFFFFF"/>
            </w:tcBorders>
            <w:shd w:val="clear" w:color="auto" w:fill="E6E6E6"/>
            <w:vAlign w:val="center"/>
          </w:tcPr>
          <w:p w14:paraId="159C30BB" w14:textId="77777777" w:rsidR="007220C8" w:rsidRPr="00400ED4" w:rsidRDefault="007220C8" w:rsidP="007220C8">
            <w:pPr>
              <w:pStyle w:val="UNITableContent"/>
              <w:rPr>
                <w:color w:val="auto"/>
                <w:sz w:val="20"/>
                <w:lang w:val="en-GB"/>
              </w:rPr>
            </w:pPr>
            <w:r w:rsidRPr="00400ED4">
              <w:rPr>
                <w:color w:val="auto"/>
                <w:sz w:val="20"/>
                <w:lang w:val="en-GB"/>
              </w:rPr>
              <w:t xml:space="preserve">Identification of the destination area of the </w:t>
            </w:r>
            <w:r w:rsidR="00F46F55" w:rsidRPr="00400ED4">
              <w:rPr>
                <w:color w:val="auto"/>
                <w:sz w:val="20"/>
                <w:lang w:val="en-GB"/>
              </w:rPr>
              <w:t>Border</w:t>
            </w:r>
            <w:r w:rsidRPr="00400ED4">
              <w:rPr>
                <w:color w:val="auto"/>
                <w:sz w:val="20"/>
                <w:lang w:val="en-GB"/>
              </w:rPr>
              <w:t xml:space="preserve"> direction.</w:t>
            </w:r>
          </w:p>
        </w:tc>
        <w:tc>
          <w:tcPr>
            <w:tcW w:w="1499" w:type="pct"/>
            <w:tcBorders>
              <w:left w:val="single" w:sz="8" w:space="0" w:color="FFFFFF"/>
              <w:bottom w:val="single" w:sz="8" w:space="0" w:color="FFFFFF"/>
            </w:tcBorders>
            <w:shd w:val="clear" w:color="auto" w:fill="E6E6E6"/>
            <w:vAlign w:val="center"/>
          </w:tcPr>
          <w:p w14:paraId="24062A4F" w14:textId="77777777" w:rsidR="007220C8" w:rsidRPr="00400ED4" w:rsidRDefault="007220C8" w:rsidP="007220C8">
            <w:pPr>
              <w:pStyle w:val="UNITableContent"/>
              <w:rPr>
                <w:color w:val="auto"/>
                <w:sz w:val="20"/>
                <w:lang w:val="en-GB"/>
              </w:rPr>
            </w:pPr>
            <w:r w:rsidRPr="00400ED4">
              <w:rPr>
                <w:color w:val="auto"/>
                <w:sz w:val="20"/>
                <w:lang w:val="en-GB"/>
              </w:rPr>
              <w:t>EIC code of destination control area. A01 coding scheme.</w:t>
            </w:r>
          </w:p>
        </w:tc>
        <w:tc>
          <w:tcPr>
            <w:tcW w:w="942" w:type="pct"/>
            <w:tcBorders>
              <w:left w:val="single" w:sz="8" w:space="0" w:color="FFFFFF"/>
              <w:bottom w:val="single" w:sz="8" w:space="0" w:color="FFFFFF"/>
            </w:tcBorders>
            <w:shd w:val="clear" w:color="auto" w:fill="E6E6E6"/>
            <w:vAlign w:val="center"/>
          </w:tcPr>
          <w:p w14:paraId="1B91F144"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3F75152C" w14:textId="77777777" w:rsidTr="00F24494">
        <w:trPr>
          <w:trHeight w:val="920"/>
        </w:trPr>
        <w:tc>
          <w:tcPr>
            <w:tcW w:w="860" w:type="pct"/>
            <w:tcBorders>
              <w:bottom w:val="single" w:sz="8" w:space="0" w:color="FFFFFF"/>
            </w:tcBorders>
            <w:shd w:val="clear" w:color="auto" w:fill="8287CC"/>
            <w:vAlign w:val="center"/>
          </w:tcPr>
          <w:p w14:paraId="0FC4D516" w14:textId="77777777" w:rsidR="007220C8" w:rsidRPr="00400ED4" w:rsidRDefault="007220C8" w:rsidP="007220C8">
            <w:pPr>
              <w:pStyle w:val="UNITableContent"/>
              <w:rPr>
                <w:color w:val="auto"/>
                <w:sz w:val="20"/>
                <w:lang w:val="en-GB"/>
              </w:rPr>
            </w:pPr>
            <w:r w:rsidRPr="00400ED4">
              <w:rPr>
                <w:color w:val="auto"/>
                <w:sz w:val="20"/>
                <w:lang w:val="en-GB"/>
              </w:rPr>
              <w:lastRenderedPageBreak/>
              <w:t>Out Area</w:t>
            </w:r>
          </w:p>
        </w:tc>
        <w:tc>
          <w:tcPr>
            <w:tcW w:w="1699" w:type="pct"/>
            <w:tcBorders>
              <w:left w:val="single" w:sz="8" w:space="0" w:color="FFFFFF"/>
              <w:bottom w:val="single" w:sz="8" w:space="0" w:color="FFFFFF"/>
            </w:tcBorders>
            <w:shd w:val="clear" w:color="auto" w:fill="E6E6E6"/>
            <w:vAlign w:val="center"/>
          </w:tcPr>
          <w:p w14:paraId="0D2F74DA" w14:textId="77777777" w:rsidR="007220C8" w:rsidRPr="00400ED4" w:rsidRDefault="007220C8" w:rsidP="007220C8">
            <w:pPr>
              <w:pStyle w:val="UNITableContent"/>
              <w:rPr>
                <w:color w:val="auto"/>
                <w:sz w:val="20"/>
                <w:lang w:val="en-GB"/>
              </w:rPr>
            </w:pPr>
            <w:r w:rsidRPr="00400ED4">
              <w:rPr>
                <w:color w:val="auto"/>
                <w:sz w:val="20"/>
                <w:lang w:val="en-GB"/>
              </w:rPr>
              <w:t xml:space="preserve">Identification of the source area of the </w:t>
            </w:r>
            <w:r w:rsidR="00F46F55" w:rsidRPr="00400ED4">
              <w:rPr>
                <w:color w:val="auto"/>
                <w:sz w:val="20"/>
                <w:lang w:val="en-GB"/>
              </w:rPr>
              <w:t>Border</w:t>
            </w:r>
            <w:r w:rsidRPr="00400ED4">
              <w:rPr>
                <w:color w:val="auto"/>
                <w:sz w:val="20"/>
                <w:lang w:val="en-GB"/>
              </w:rPr>
              <w:t xml:space="preserve"> direction.</w:t>
            </w:r>
          </w:p>
        </w:tc>
        <w:tc>
          <w:tcPr>
            <w:tcW w:w="1499" w:type="pct"/>
            <w:tcBorders>
              <w:left w:val="single" w:sz="8" w:space="0" w:color="FFFFFF"/>
              <w:bottom w:val="single" w:sz="8" w:space="0" w:color="FFFFFF"/>
            </w:tcBorders>
            <w:shd w:val="clear" w:color="auto" w:fill="E6E6E6"/>
            <w:vAlign w:val="center"/>
          </w:tcPr>
          <w:p w14:paraId="70A28A16" w14:textId="77777777" w:rsidR="007220C8" w:rsidRPr="00400ED4" w:rsidRDefault="007220C8" w:rsidP="007220C8">
            <w:pPr>
              <w:pStyle w:val="UNITableContent"/>
              <w:rPr>
                <w:color w:val="auto"/>
                <w:sz w:val="20"/>
                <w:lang w:val="en-GB"/>
              </w:rPr>
            </w:pPr>
            <w:r w:rsidRPr="00400ED4">
              <w:rPr>
                <w:color w:val="auto"/>
                <w:sz w:val="20"/>
                <w:lang w:val="en-GB"/>
              </w:rPr>
              <w:t>EIC code of source control area. A01 coding scheme.</w:t>
            </w:r>
          </w:p>
        </w:tc>
        <w:tc>
          <w:tcPr>
            <w:tcW w:w="942" w:type="pct"/>
            <w:tcBorders>
              <w:left w:val="single" w:sz="8" w:space="0" w:color="FFFFFF"/>
              <w:bottom w:val="single" w:sz="8" w:space="0" w:color="FFFFFF"/>
            </w:tcBorders>
            <w:shd w:val="clear" w:color="auto" w:fill="E6E6E6"/>
            <w:vAlign w:val="center"/>
          </w:tcPr>
          <w:p w14:paraId="2698655B"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6F0E1BE2" w14:textId="77777777" w:rsidTr="00F24494">
        <w:trPr>
          <w:trHeight w:val="920"/>
        </w:trPr>
        <w:tc>
          <w:tcPr>
            <w:tcW w:w="860" w:type="pct"/>
            <w:tcBorders>
              <w:bottom w:val="single" w:sz="8" w:space="0" w:color="FFFFFF"/>
            </w:tcBorders>
            <w:shd w:val="clear" w:color="auto" w:fill="8287CC"/>
            <w:vAlign w:val="center"/>
          </w:tcPr>
          <w:p w14:paraId="09BA0CE8" w14:textId="77777777" w:rsidR="007220C8" w:rsidRPr="00400ED4" w:rsidRDefault="007220C8" w:rsidP="007220C8">
            <w:pPr>
              <w:pStyle w:val="UNITableContent"/>
              <w:rPr>
                <w:color w:val="auto"/>
                <w:sz w:val="20"/>
                <w:lang w:val="en-GB"/>
              </w:rPr>
            </w:pPr>
            <w:r w:rsidRPr="00400ED4">
              <w:rPr>
                <w:color w:val="auto"/>
                <w:sz w:val="20"/>
                <w:lang w:val="en-GB"/>
              </w:rPr>
              <w:t>Measurement Unit</w:t>
            </w:r>
          </w:p>
        </w:tc>
        <w:tc>
          <w:tcPr>
            <w:tcW w:w="1699" w:type="pct"/>
            <w:tcBorders>
              <w:left w:val="single" w:sz="8" w:space="0" w:color="FFFFFF"/>
              <w:bottom w:val="single" w:sz="8" w:space="0" w:color="FFFFFF"/>
            </w:tcBorders>
            <w:shd w:val="clear" w:color="auto" w:fill="E6E6E6"/>
            <w:vAlign w:val="center"/>
          </w:tcPr>
          <w:p w14:paraId="418DE48B" w14:textId="77777777" w:rsidR="007220C8" w:rsidRPr="00400ED4" w:rsidRDefault="007220C8" w:rsidP="007220C8">
            <w:pPr>
              <w:pStyle w:val="UNITableContent"/>
              <w:rPr>
                <w:color w:val="auto"/>
                <w:sz w:val="20"/>
                <w:lang w:val="en-GB"/>
              </w:rPr>
            </w:pPr>
            <w:r w:rsidRPr="00400ED4">
              <w:rPr>
                <w:color w:val="auto"/>
                <w:sz w:val="20"/>
                <w:lang w:val="en-GB"/>
              </w:rPr>
              <w:t xml:space="preserve">Unit of the measure which is applied to quantities in which time series is expressed. </w:t>
            </w:r>
          </w:p>
        </w:tc>
        <w:tc>
          <w:tcPr>
            <w:tcW w:w="1499" w:type="pct"/>
            <w:tcBorders>
              <w:left w:val="single" w:sz="8" w:space="0" w:color="FFFFFF"/>
              <w:bottom w:val="single" w:sz="8" w:space="0" w:color="FFFFFF"/>
            </w:tcBorders>
            <w:shd w:val="clear" w:color="auto" w:fill="E6E6E6"/>
            <w:vAlign w:val="center"/>
          </w:tcPr>
          <w:p w14:paraId="7B856E2D" w14:textId="77777777" w:rsidR="007220C8" w:rsidRPr="00400ED4" w:rsidRDefault="007220C8" w:rsidP="001E6FA0">
            <w:pPr>
              <w:pStyle w:val="UNITableContent"/>
              <w:rPr>
                <w:color w:val="auto"/>
                <w:sz w:val="20"/>
                <w:lang w:val="en-GB"/>
              </w:rPr>
            </w:pPr>
            <w:r w:rsidRPr="00400ED4">
              <w:rPr>
                <w:color w:val="auto"/>
                <w:sz w:val="20"/>
                <w:lang w:val="en-GB"/>
              </w:rPr>
              <w:t xml:space="preserve">MAW </w:t>
            </w:r>
          </w:p>
        </w:tc>
        <w:tc>
          <w:tcPr>
            <w:tcW w:w="942" w:type="pct"/>
            <w:tcBorders>
              <w:left w:val="single" w:sz="8" w:space="0" w:color="FFFFFF"/>
              <w:bottom w:val="single" w:sz="8" w:space="0" w:color="FFFFFF"/>
            </w:tcBorders>
            <w:shd w:val="clear" w:color="auto" w:fill="E6E6E6"/>
            <w:vAlign w:val="center"/>
          </w:tcPr>
          <w:p w14:paraId="48E0B1B4"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0909F70E" w14:textId="77777777" w:rsidTr="00F24494">
        <w:trPr>
          <w:trHeight w:val="920"/>
        </w:trPr>
        <w:tc>
          <w:tcPr>
            <w:tcW w:w="860" w:type="pct"/>
            <w:tcBorders>
              <w:bottom w:val="single" w:sz="8" w:space="0" w:color="FFFFFF"/>
            </w:tcBorders>
            <w:shd w:val="clear" w:color="auto" w:fill="8287CC"/>
            <w:vAlign w:val="center"/>
          </w:tcPr>
          <w:p w14:paraId="0B50909C" w14:textId="77777777" w:rsidR="007220C8" w:rsidRPr="00400ED4" w:rsidRDefault="007220C8" w:rsidP="007220C8">
            <w:pPr>
              <w:pStyle w:val="UNITableContent"/>
              <w:rPr>
                <w:color w:val="auto"/>
                <w:sz w:val="20"/>
                <w:lang w:val="en-GB"/>
              </w:rPr>
            </w:pPr>
            <w:r w:rsidRPr="00400ED4">
              <w:rPr>
                <w:color w:val="auto"/>
                <w:sz w:val="20"/>
                <w:lang w:val="en-GB"/>
              </w:rPr>
              <w:t>Auction Identification</w:t>
            </w:r>
          </w:p>
        </w:tc>
        <w:tc>
          <w:tcPr>
            <w:tcW w:w="1699" w:type="pct"/>
            <w:tcBorders>
              <w:left w:val="single" w:sz="8" w:space="0" w:color="FFFFFF"/>
              <w:bottom w:val="single" w:sz="8" w:space="0" w:color="FFFFFF"/>
            </w:tcBorders>
            <w:shd w:val="clear" w:color="auto" w:fill="E6E6E6"/>
            <w:vAlign w:val="center"/>
          </w:tcPr>
          <w:p w14:paraId="2CC86C8B" w14:textId="77777777" w:rsidR="007220C8" w:rsidRPr="00400ED4" w:rsidRDefault="007220C8" w:rsidP="007220C8">
            <w:pPr>
              <w:pStyle w:val="UNITableContent"/>
              <w:rPr>
                <w:color w:val="auto"/>
                <w:sz w:val="20"/>
                <w:lang w:val="en-GB"/>
              </w:rPr>
            </w:pPr>
            <w:r w:rsidRPr="00400ED4">
              <w:rPr>
                <w:color w:val="auto"/>
                <w:sz w:val="20"/>
                <w:lang w:val="en-GB"/>
              </w:rPr>
              <w:t>Unique identification of the set of the specifications that clearly identify auction to which capacity is addressed.</w:t>
            </w:r>
          </w:p>
        </w:tc>
        <w:tc>
          <w:tcPr>
            <w:tcW w:w="1499" w:type="pct"/>
            <w:tcBorders>
              <w:left w:val="single" w:sz="8" w:space="0" w:color="FFFFFF"/>
              <w:bottom w:val="single" w:sz="8" w:space="0" w:color="FFFFFF"/>
            </w:tcBorders>
            <w:shd w:val="clear" w:color="auto" w:fill="E6E6E6"/>
            <w:vAlign w:val="center"/>
          </w:tcPr>
          <w:p w14:paraId="1FF8C8FF" w14:textId="77777777" w:rsidR="007220C8" w:rsidRPr="00400ED4" w:rsidRDefault="007220C8" w:rsidP="007220C8">
            <w:pPr>
              <w:pStyle w:val="UNITableContent"/>
              <w:rPr>
                <w:color w:val="auto"/>
                <w:sz w:val="20"/>
                <w:lang w:val="en-GB"/>
              </w:rPr>
            </w:pPr>
            <w:r w:rsidRPr="00400ED4">
              <w:rPr>
                <w:color w:val="auto"/>
                <w:sz w:val="20"/>
                <w:lang w:val="en-GB"/>
              </w:rPr>
              <w:t>String.</w:t>
            </w:r>
          </w:p>
        </w:tc>
        <w:tc>
          <w:tcPr>
            <w:tcW w:w="942" w:type="pct"/>
            <w:tcBorders>
              <w:left w:val="single" w:sz="8" w:space="0" w:color="FFFFFF"/>
              <w:bottom w:val="single" w:sz="8" w:space="0" w:color="FFFFFF"/>
            </w:tcBorders>
            <w:shd w:val="clear" w:color="auto" w:fill="E6E6E6"/>
            <w:vAlign w:val="center"/>
          </w:tcPr>
          <w:p w14:paraId="26439077"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406C59AE" w14:textId="77777777" w:rsidTr="00F24494">
        <w:trPr>
          <w:trHeight w:val="920"/>
        </w:trPr>
        <w:tc>
          <w:tcPr>
            <w:tcW w:w="860" w:type="pct"/>
            <w:tcBorders>
              <w:top w:val="single" w:sz="4" w:space="0" w:color="008000"/>
            </w:tcBorders>
            <w:shd w:val="clear" w:color="auto" w:fill="8287CC"/>
            <w:vAlign w:val="center"/>
          </w:tcPr>
          <w:p w14:paraId="5E57950C" w14:textId="77777777" w:rsidR="007220C8" w:rsidRPr="00400ED4" w:rsidRDefault="007220C8" w:rsidP="007220C8">
            <w:pPr>
              <w:pStyle w:val="UNITableContent"/>
              <w:rPr>
                <w:color w:val="auto"/>
                <w:sz w:val="20"/>
                <w:lang w:val="en-GB"/>
              </w:rPr>
            </w:pPr>
            <w:r w:rsidRPr="00400ED4">
              <w:rPr>
                <w:color w:val="auto"/>
                <w:sz w:val="20"/>
                <w:lang w:val="en-GB"/>
              </w:rPr>
              <w:t>Period</w:t>
            </w:r>
          </w:p>
        </w:tc>
        <w:tc>
          <w:tcPr>
            <w:tcW w:w="1699" w:type="pct"/>
            <w:tcBorders>
              <w:top w:val="single" w:sz="4" w:space="0" w:color="008000"/>
              <w:left w:val="single" w:sz="8" w:space="0" w:color="FFFFFF"/>
            </w:tcBorders>
            <w:shd w:val="clear" w:color="auto" w:fill="E6E6E6"/>
            <w:vAlign w:val="center"/>
          </w:tcPr>
          <w:p w14:paraId="60FDD9B4" w14:textId="77777777" w:rsidR="007220C8" w:rsidRPr="00400ED4" w:rsidRDefault="007220C8" w:rsidP="007220C8">
            <w:pPr>
              <w:pStyle w:val="UNITableContent"/>
              <w:rPr>
                <w:color w:val="auto"/>
                <w:sz w:val="20"/>
                <w:lang w:val="en-GB"/>
              </w:rPr>
            </w:pPr>
          </w:p>
        </w:tc>
        <w:tc>
          <w:tcPr>
            <w:tcW w:w="1499" w:type="pct"/>
            <w:tcBorders>
              <w:top w:val="single" w:sz="4" w:space="0" w:color="008000"/>
              <w:left w:val="single" w:sz="8" w:space="0" w:color="FFFFFF"/>
            </w:tcBorders>
            <w:shd w:val="clear" w:color="auto" w:fill="E6E6E6"/>
            <w:vAlign w:val="center"/>
          </w:tcPr>
          <w:p w14:paraId="0595C142" w14:textId="77777777" w:rsidR="007220C8" w:rsidRPr="00400ED4" w:rsidRDefault="007220C8" w:rsidP="007220C8">
            <w:pPr>
              <w:pStyle w:val="UNITableContent"/>
              <w:rPr>
                <w:color w:val="auto"/>
                <w:sz w:val="20"/>
                <w:lang w:val="en-GB"/>
              </w:rPr>
            </w:pPr>
          </w:p>
        </w:tc>
        <w:tc>
          <w:tcPr>
            <w:tcW w:w="942" w:type="pct"/>
            <w:tcBorders>
              <w:top w:val="single" w:sz="4" w:space="0" w:color="008000"/>
              <w:left w:val="single" w:sz="8" w:space="0" w:color="FFFFFF"/>
            </w:tcBorders>
            <w:shd w:val="clear" w:color="auto" w:fill="E6E6E6"/>
            <w:vAlign w:val="center"/>
          </w:tcPr>
          <w:p w14:paraId="5D23C5E9" w14:textId="77777777" w:rsidR="007220C8" w:rsidRPr="00400ED4" w:rsidRDefault="007220C8" w:rsidP="007220C8">
            <w:pPr>
              <w:pStyle w:val="UNITableContent"/>
              <w:rPr>
                <w:color w:val="auto"/>
                <w:sz w:val="20"/>
                <w:lang w:val="en-GB"/>
              </w:rPr>
            </w:pPr>
          </w:p>
        </w:tc>
      </w:tr>
    </w:tbl>
    <w:p w14:paraId="17B9407B" w14:textId="77777777" w:rsidR="007220C8" w:rsidRPr="00400ED4" w:rsidRDefault="007220C8" w:rsidP="007220C8">
      <w:pPr>
        <w:pStyle w:val="UNITableContent"/>
        <w:rPr>
          <w:color w:val="auto"/>
          <w:sz w:val="20"/>
          <w:szCs w:val="22"/>
          <w:lang w:val="en-GB"/>
        </w:rPr>
      </w:pPr>
    </w:p>
    <w:p w14:paraId="38EB611C" w14:textId="77777777" w:rsidR="007220C8" w:rsidRPr="00400ED4" w:rsidRDefault="007220C8" w:rsidP="007220C8">
      <w:pPr>
        <w:pStyle w:val="UNINormalParagraph"/>
        <w:rPr>
          <w:color w:val="auto"/>
          <w:sz w:val="22"/>
          <w:szCs w:val="22"/>
          <w:lang w:val="en-GB" w:eastAsia="ar-SA"/>
        </w:rPr>
      </w:pPr>
      <w:r w:rsidRPr="00400ED4">
        <w:rPr>
          <w:color w:val="auto"/>
          <w:sz w:val="22"/>
          <w:szCs w:val="22"/>
          <w:lang w:val="en-GB" w:eastAsia="ar-SA"/>
        </w:rPr>
        <w:t>List of the XML elements included in the Period element:</w:t>
      </w:r>
    </w:p>
    <w:tbl>
      <w:tblPr>
        <w:tblW w:w="5000" w:type="pct"/>
        <w:tblLook w:val="0000" w:firstRow="0" w:lastRow="0" w:firstColumn="0" w:lastColumn="0" w:noHBand="0" w:noVBand="0"/>
      </w:tblPr>
      <w:tblGrid>
        <w:gridCol w:w="1609"/>
        <w:gridCol w:w="3179"/>
        <w:gridCol w:w="2805"/>
        <w:gridCol w:w="1762"/>
      </w:tblGrid>
      <w:tr w:rsidR="007220C8" w:rsidRPr="00400ED4" w14:paraId="16A24859" w14:textId="77777777" w:rsidTr="007220C8">
        <w:tc>
          <w:tcPr>
            <w:tcW w:w="860" w:type="pct"/>
            <w:tcBorders>
              <w:bottom w:val="single" w:sz="4" w:space="0" w:color="008000"/>
            </w:tcBorders>
            <w:shd w:val="clear" w:color="auto" w:fill="00064B"/>
            <w:vAlign w:val="center"/>
          </w:tcPr>
          <w:p w14:paraId="38F95261" w14:textId="77777777" w:rsidR="007220C8" w:rsidRPr="00400ED4" w:rsidRDefault="007220C8" w:rsidP="007220C8">
            <w:pPr>
              <w:pStyle w:val="StylUNITableHeadingnenTun"/>
              <w:rPr>
                <w:b/>
                <w:lang w:val="en-GB"/>
              </w:rPr>
            </w:pPr>
            <w:r w:rsidRPr="00400ED4">
              <w:rPr>
                <w:b/>
                <w:lang w:val="en-GB"/>
              </w:rPr>
              <w:t>Element</w:t>
            </w:r>
          </w:p>
        </w:tc>
        <w:tc>
          <w:tcPr>
            <w:tcW w:w="1699" w:type="pct"/>
            <w:tcBorders>
              <w:left w:val="single" w:sz="8" w:space="0" w:color="FFFFFF"/>
              <w:bottom w:val="single" w:sz="4" w:space="0" w:color="008000"/>
            </w:tcBorders>
            <w:shd w:val="clear" w:color="auto" w:fill="00064B"/>
            <w:vAlign w:val="center"/>
          </w:tcPr>
          <w:p w14:paraId="4FDA1998" w14:textId="77777777" w:rsidR="007220C8" w:rsidRPr="00400ED4" w:rsidRDefault="007220C8" w:rsidP="007220C8">
            <w:pPr>
              <w:pStyle w:val="StylUNITableHeadingnenTun"/>
              <w:rPr>
                <w:b/>
                <w:lang w:val="en-GB"/>
              </w:rPr>
            </w:pPr>
            <w:r w:rsidRPr="00400ED4">
              <w:rPr>
                <w:b/>
                <w:lang w:val="en-GB"/>
              </w:rPr>
              <w:t>Description</w:t>
            </w:r>
          </w:p>
        </w:tc>
        <w:tc>
          <w:tcPr>
            <w:tcW w:w="1499" w:type="pct"/>
            <w:tcBorders>
              <w:left w:val="single" w:sz="8" w:space="0" w:color="FFFFFF"/>
              <w:bottom w:val="single" w:sz="4" w:space="0" w:color="008000"/>
            </w:tcBorders>
            <w:shd w:val="clear" w:color="auto" w:fill="00064B"/>
            <w:vAlign w:val="center"/>
          </w:tcPr>
          <w:p w14:paraId="7D14CB8F" w14:textId="77777777" w:rsidR="007220C8" w:rsidRPr="00400ED4" w:rsidRDefault="007220C8" w:rsidP="007220C8">
            <w:pPr>
              <w:pStyle w:val="StylUNITableHeadingnenTun"/>
              <w:rPr>
                <w:b/>
                <w:lang w:val="en-GB"/>
              </w:rPr>
            </w:pPr>
            <w:r w:rsidRPr="00400ED4">
              <w:rPr>
                <w:b/>
                <w:lang w:val="en-GB"/>
              </w:rPr>
              <w:t>Values</w:t>
            </w:r>
          </w:p>
        </w:tc>
        <w:tc>
          <w:tcPr>
            <w:tcW w:w="942" w:type="pct"/>
            <w:tcBorders>
              <w:left w:val="single" w:sz="8" w:space="0" w:color="FFFFFF"/>
              <w:bottom w:val="single" w:sz="4" w:space="0" w:color="008000"/>
            </w:tcBorders>
            <w:shd w:val="clear" w:color="auto" w:fill="00064B"/>
            <w:vAlign w:val="center"/>
          </w:tcPr>
          <w:p w14:paraId="21D22A02" w14:textId="77777777" w:rsidR="007220C8" w:rsidRPr="00400ED4" w:rsidRDefault="007220C8" w:rsidP="007220C8">
            <w:pPr>
              <w:pStyle w:val="StylUNITableHeadingnenTun"/>
              <w:rPr>
                <w:b/>
                <w:lang w:val="en-GB"/>
              </w:rPr>
            </w:pPr>
            <w:r w:rsidRPr="00400ED4">
              <w:rPr>
                <w:b/>
                <w:lang w:val="en-GB"/>
              </w:rPr>
              <w:t>Applicability</w:t>
            </w:r>
          </w:p>
        </w:tc>
      </w:tr>
      <w:tr w:rsidR="007220C8" w:rsidRPr="00400ED4" w14:paraId="791F4BFC" w14:textId="77777777" w:rsidTr="007220C8">
        <w:tc>
          <w:tcPr>
            <w:tcW w:w="860" w:type="pct"/>
            <w:tcBorders>
              <w:top w:val="single" w:sz="8" w:space="0" w:color="FFFFFF"/>
              <w:bottom w:val="single" w:sz="8" w:space="0" w:color="FFFFFF"/>
            </w:tcBorders>
            <w:shd w:val="clear" w:color="auto" w:fill="8287CC"/>
            <w:vAlign w:val="center"/>
          </w:tcPr>
          <w:p w14:paraId="6ABE4BF5" w14:textId="77777777" w:rsidR="007220C8" w:rsidRPr="00400ED4" w:rsidRDefault="007220C8" w:rsidP="007220C8">
            <w:pPr>
              <w:pStyle w:val="UNITableContent"/>
              <w:rPr>
                <w:color w:val="auto"/>
                <w:sz w:val="20"/>
                <w:lang w:val="en-GB"/>
              </w:rPr>
            </w:pPr>
            <w:r w:rsidRPr="00400ED4">
              <w:rPr>
                <w:color w:val="auto"/>
                <w:sz w:val="20"/>
                <w:lang w:val="en-GB"/>
              </w:rPr>
              <w:t>Time Interval</w:t>
            </w:r>
          </w:p>
        </w:tc>
        <w:tc>
          <w:tcPr>
            <w:tcW w:w="1699" w:type="pct"/>
            <w:tcBorders>
              <w:top w:val="single" w:sz="8" w:space="0" w:color="FFFFFF"/>
              <w:left w:val="single" w:sz="8" w:space="0" w:color="FFFFFF"/>
              <w:bottom w:val="single" w:sz="8" w:space="0" w:color="FFFFFF"/>
            </w:tcBorders>
            <w:shd w:val="clear" w:color="auto" w:fill="E6E6E6"/>
            <w:vAlign w:val="center"/>
          </w:tcPr>
          <w:p w14:paraId="2174D6BD" w14:textId="77777777" w:rsidR="007220C8" w:rsidRPr="00400ED4" w:rsidRDefault="007220C8" w:rsidP="007220C8">
            <w:pPr>
              <w:pStyle w:val="UNITableContent"/>
              <w:rPr>
                <w:color w:val="auto"/>
                <w:sz w:val="20"/>
                <w:lang w:val="en-GB"/>
              </w:rPr>
            </w:pPr>
            <w:r w:rsidRPr="00400ED4">
              <w:rPr>
                <w:color w:val="auto"/>
                <w:sz w:val="20"/>
                <w:lang w:val="en-GB"/>
              </w:rPr>
              <w:t xml:space="preserve">Start and end date and time of the time interval of the period. </w:t>
            </w:r>
            <w:r w:rsidR="00C453B7" w:rsidRPr="00400ED4">
              <w:rPr>
                <w:color w:val="auto"/>
                <w:sz w:val="20"/>
                <w:lang w:val="en-GB"/>
              </w:rPr>
              <w:t xml:space="preserve">UTC </w:t>
            </w:r>
            <w:r w:rsidRPr="00400ED4">
              <w:rPr>
                <w:color w:val="auto"/>
                <w:sz w:val="20"/>
                <w:lang w:val="en-GB"/>
              </w:rPr>
              <w:t>coding. Format:</w:t>
            </w:r>
          </w:p>
          <w:p w14:paraId="1A5ED73F" w14:textId="77777777" w:rsidR="007220C8" w:rsidRPr="00400ED4" w:rsidRDefault="007220C8" w:rsidP="007220C8">
            <w:pPr>
              <w:pStyle w:val="UNITableContent"/>
              <w:rPr>
                <w:color w:val="auto"/>
                <w:sz w:val="20"/>
                <w:lang w:val="en-GB"/>
              </w:rPr>
            </w:pPr>
            <w:r w:rsidRPr="00400ED4">
              <w:rPr>
                <w:color w:val="auto"/>
                <w:sz w:val="20"/>
                <w:lang w:val="en-GB"/>
              </w:rPr>
              <w:t>YYYY-MM-DDTHH:MMZ/ YYYY-MM-DDTHH:MMZ</w:t>
            </w:r>
          </w:p>
        </w:tc>
        <w:tc>
          <w:tcPr>
            <w:tcW w:w="1499" w:type="pct"/>
            <w:tcBorders>
              <w:top w:val="single" w:sz="8" w:space="0" w:color="FFFFFF"/>
              <w:left w:val="single" w:sz="8" w:space="0" w:color="FFFFFF"/>
              <w:bottom w:val="single" w:sz="8" w:space="0" w:color="FFFFFF"/>
            </w:tcBorders>
            <w:shd w:val="clear" w:color="auto" w:fill="E6E6E6"/>
            <w:vAlign w:val="center"/>
          </w:tcPr>
          <w:p w14:paraId="43744369" w14:textId="77777777" w:rsidR="007220C8" w:rsidRPr="00400ED4" w:rsidRDefault="007220C8" w:rsidP="007220C8">
            <w:pPr>
              <w:pStyle w:val="UNITableContent"/>
              <w:rPr>
                <w:color w:val="auto"/>
                <w:sz w:val="20"/>
                <w:lang w:val="en-GB"/>
              </w:rPr>
            </w:pPr>
            <w:r w:rsidRPr="00400ED4">
              <w:rPr>
                <w:color w:val="auto"/>
                <w:sz w:val="20"/>
                <w:lang w:val="en-GB"/>
              </w:rPr>
              <w:t xml:space="preserve">The same rules as for Schedule Time Interval. </w:t>
            </w:r>
          </w:p>
        </w:tc>
        <w:tc>
          <w:tcPr>
            <w:tcW w:w="942" w:type="pct"/>
            <w:tcBorders>
              <w:top w:val="single" w:sz="8" w:space="0" w:color="FFFFFF"/>
              <w:left w:val="single" w:sz="8" w:space="0" w:color="FFFFFF"/>
              <w:bottom w:val="single" w:sz="8" w:space="0" w:color="FFFFFF"/>
            </w:tcBorders>
            <w:shd w:val="clear" w:color="auto" w:fill="E6E6E6"/>
            <w:vAlign w:val="center"/>
          </w:tcPr>
          <w:p w14:paraId="5E4ADD79"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316E2D4A" w14:textId="77777777" w:rsidTr="00F24494">
        <w:trPr>
          <w:trHeight w:val="690"/>
        </w:trPr>
        <w:tc>
          <w:tcPr>
            <w:tcW w:w="860" w:type="pct"/>
            <w:tcBorders>
              <w:bottom w:val="single" w:sz="8" w:space="0" w:color="FFFFFF"/>
            </w:tcBorders>
            <w:shd w:val="clear" w:color="auto" w:fill="8287CC"/>
            <w:vAlign w:val="center"/>
          </w:tcPr>
          <w:p w14:paraId="40B30B5E" w14:textId="77777777" w:rsidR="007220C8" w:rsidRPr="00400ED4" w:rsidRDefault="007220C8" w:rsidP="007220C8">
            <w:pPr>
              <w:pStyle w:val="UNITableContent"/>
              <w:rPr>
                <w:color w:val="auto"/>
                <w:sz w:val="20"/>
                <w:lang w:val="en-GB"/>
              </w:rPr>
            </w:pPr>
            <w:r w:rsidRPr="00400ED4">
              <w:rPr>
                <w:color w:val="auto"/>
                <w:sz w:val="20"/>
                <w:lang w:val="en-GB"/>
              </w:rPr>
              <w:t>Resolution</w:t>
            </w:r>
          </w:p>
        </w:tc>
        <w:tc>
          <w:tcPr>
            <w:tcW w:w="1699" w:type="pct"/>
            <w:tcBorders>
              <w:left w:val="single" w:sz="8" w:space="0" w:color="FFFFFF"/>
              <w:bottom w:val="single" w:sz="8" w:space="0" w:color="FFFFFF"/>
            </w:tcBorders>
            <w:shd w:val="clear" w:color="auto" w:fill="E6E6E6"/>
            <w:vAlign w:val="center"/>
          </w:tcPr>
          <w:p w14:paraId="2FC7E2B3" w14:textId="77777777" w:rsidR="007220C8" w:rsidRPr="00400ED4" w:rsidRDefault="007220C8" w:rsidP="007220C8">
            <w:pPr>
              <w:pStyle w:val="UNITableContent"/>
              <w:rPr>
                <w:color w:val="auto"/>
                <w:sz w:val="20"/>
                <w:lang w:val="en-GB"/>
              </w:rPr>
            </w:pPr>
            <w:r w:rsidRPr="00400ED4">
              <w:rPr>
                <w:color w:val="auto"/>
                <w:sz w:val="20"/>
                <w:lang w:val="en-GB"/>
              </w:rPr>
              <w:t xml:space="preserve">Resolution defining the number of periods that the time interval is divided. </w:t>
            </w:r>
          </w:p>
        </w:tc>
        <w:tc>
          <w:tcPr>
            <w:tcW w:w="1499" w:type="pct"/>
            <w:tcBorders>
              <w:left w:val="single" w:sz="8" w:space="0" w:color="FFFFFF"/>
              <w:bottom w:val="single" w:sz="8" w:space="0" w:color="FFFFFF"/>
            </w:tcBorders>
            <w:shd w:val="clear" w:color="auto" w:fill="E6E6E6"/>
            <w:vAlign w:val="center"/>
          </w:tcPr>
          <w:p w14:paraId="2250C6CB" w14:textId="77777777" w:rsidR="007220C8" w:rsidRPr="00400ED4" w:rsidRDefault="007220C8" w:rsidP="007220C8">
            <w:pPr>
              <w:pStyle w:val="UNITableContent"/>
              <w:rPr>
                <w:color w:val="auto"/>
                <w:sz w:val="20"/>
                <w:lang w:val="en-GB"/>
              </w:rPr>
            </w:pPr>
            <w:r w:rsidRPr="00400ED4">
              <w:rPr>
                <w:color w:val="auto"/>
                <w:sz w:val="20"/>
                <w:lang w:val="en-GB"/>
              </w:rPr>
              <w:t>PT60M – for Daily auctions</w:t>
            </w:r>
          </w:p>
        </w:tc>
        <w:tc>
          <w:tcPr>
            <w:tcW w:w="942" w:type="pct"/>
            <w:tcBorders>
              <w:left w:val="single" w:sz="8" w:space="0" w:color="FFFFFF"/>
              <w:bottom w:val="single" w:sz="8" w:space="0" w:color="FFFFFF"/>
            </w:tcBorders>
            <w:shd w:val="clear" w:color="auto" w:fill="E6E6E6"/>
            <w:vAlign w:val="center"/>
          </w:tcPr>
          <w:p w14:paraId="0FE72474"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266C267A" w14:textId="77777777" w:rsidTr="00F24494">
        <w:trPr>
          <w:trHeight w:val="690"/>
        </w:trPr>
        <w:tc>
          <w:tcPr>
            <w:tcW w:w="860" w:type="pct"/>
            <w:tcBorders>
              <w:top w:val="single" w:sz="4" w:space="0" w:color="008000"/>
            </w:tcBorders>
            <w:shd w:val="clear" w:color="auto" w:fill="8287CC"/>
            <w:vAlign w:val="center"/>
          </w:tcPr>
          <w:p w14:paraId="6ACC3DBB" w14:textId="77777777" w:rsidR="007220C8" w:rsidRPr="00400ED4" w:rsidRDefault="007220C8" w:rsidP="007220C8">
            <w:pPr>
              <w:pStyle w:val="UNITableContent"/>
              <w:rPr>
                <w:color w:val="auto"/>
                <w:sz w:val="20"/>
                <w:lang w:val="en-GB"/>
              </w:rPr>
            </w:pPr>
            <w:r w:rsidRPr="00400ED4">
              <w:rPr>
                <w:color w:val="auto"/>
                <w:sz w:val="20"/>
                <w:lang w:val="en-GB"/>
              </w:rPr>
              <w:t>Interval</w:t>
            </w:r>
          </w:p>
        </w:tc>
        <w:tc>
          <w:tcPr>
            <w:tcW w:w="1699" w:type="pct"/>
            <w:tcBorders>
              <w:top w:val="single" w:sz="4" w:space="0" w:color="008000"/>
              <w:left w:val="single" w:sz="8" w:space="0" w:color="FFFFFF"/>
            </w:tcBorders>
            <w:shd w:val="clear" w:color="auto" w:fill="E6E6E6"/>
            <w:vAlign w:val="center"/>
          </w:tcPr>
          <w:p w14:paraId="38692492" w14:textId="77777777" w:rsidR="007220C8" w:rsidRPr="00400ED4" w:rsidRDefault="007220C8" w:rsidP="007220C8">
            <w:pPr>
              <w:pStyle w:val="UNITableContent"/>
              <w:rPr>
                <w:color w:val="auto"/>
                <w:sz w:val="20"/>
                <w:lang w:val="en-GB"/>
              </w:rPr>
            </w:pPr>
            <w:r w:rsidRPr="00400ED4">
              <w:rPr>
                <w:color w:val="auto"/>
                <w:sz w:val="20"/>
                <w:lang w:val="en-GB"/>
              </w:rPr>
              <w:t>Time period interval.</w:t>
            </w:r>
          </w:p>
        </w:tc>
        <w:tc>
          <w:tcPr>
            <w:tcW w:w="1499" w:type="pct"/>
            <w:tcBorders>
              <w:top w:val="single" w:sz="4" w:space="0" w:color="008000"/>
              <w:left w:val="single" w:sz="8" w:space="0" w:color="FFFFFF"/>
            </w:tcBorders>
            <w:shd w:val="clear" w:color="auto" w:fill="E6E6E6"/>
            <w:vAlign w:val="center"/>
          </w:tcPr>
          <w:p w14:paraId="34ACD5C6" w14:textId="77777777" w:rsidR="007220C8" w:rsidRPr="00400ED4" w:rsidRDefault="007220C8" w:rsidP="007220C8">
            <w:pPr>
              <w:pStyle w:val="UNITableContent"/>
              <w:rPr>
                <w:color w:val="auto"/>
                <w:sz w:val="20"/>
                <w:lang w:val="en-GB"/>
              </w:rPr>
            </w:pPr>
          </w:p>
        </w:tc>
        <w:tc>
          <w:tcPr>
            <w:tcW w:w="942" w:type="pct"/>
            <w:tcBorders>
              <w:top w:val="single" w:sz="4" w:space="0" w:color="008000"/>
              <w:left w:val="single" w:sz="8" w:space="0" w:color="FFFFFF"/>
            </w:tcBorders>
            <w:shd w:val="clear" w:color="auto" w:fill="E6E6E6"/>
            <w:vAlign w:val="center"/>
          </w:tcPr>
          <w:p w14:paraId="6591D383"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bl>
    <w:p w14:paraId="1E0CE0A7" w14:textId="77777777" w:rsidR="007220C8" w:rsidRPr="00400ED4" w:rsidRDefault="007220C8" w:rsidP="007220C8">
      <w:pPr>
        <w:pStyle w:val="UNINormalParagraph"/>
        <w:rPr>
          <w:color w:val="auto"/>
          <w:sz w:val="22"/>
          <w:szCs w:val="22"/>
          <w:lang w:val="en-GB"/>
        </w:rPr>
      </w:pPr>
    </w:p>
    <w:p w14:paraId="6F132156" w14:textId="77777777" w:rsidR="007220C8" w:rsidRPr="00400ED4" w:rsidRDefault="007220C8" w:rsidP="007220C8">
      <w:pPr>
        <w:pStyle w:val="UNINormalParagraph"/>
        <w:rPr>
          <w:color w:val="auto"/>
          <w:sz w:val="22"/>
          <w:szCs w:val="22"/>
          <w:lang w:val="en-GB" w:eastAsia="ar-SA"/>
        </w:rPr>
      </w:pPr>
      <w:r w:rsidRPr="00400ED4">
        <w:rPr>
          <w:color w:val="auto"/>
          <w:sz w:val="22"/>
          <w:szCs w:val="22"/>
          <w:lang w:val="en-GB" w:eastAsia="ar-SA"/>
        </w:rPr>
        <w:t>List of the XML elements included in the Interval element:</w:t>
      </w:r>
    </w:p>
    <w:tbl>
      <w:tblPr>
        <w:tblW w:w="5000" w:type="pct"/>
        <w:tblLook w:val="0000" w:firstRow="0" w:lastRow="0" w:firstColumn="0" w:lastColumn="0" w:noHBand="0" w:noVBand="0"/>
      </w:tblPr>
      <w:tblGrid>
        <w:gridCol w:w="1559"/>
        <w:gridCol w:w="3173"/>
        <w:gridCol w:w="2900"/>
        <w:gridCol w:w="1723"/>
      </w:tblGrid>
      <w:tr w:rsidR="007220C8" w:rsidRPr="00400ED4" w14:paraId="10560CC3" w14:textId="77777777" w:rsidTr="007220C8">
        <w:tc>
          <w:tcPr>
            <w:tcW w:w="833" w:type="pct"/>
            <w:tcBorders>
              <w:bottom w:val="single" w:sz="4" w:space="0" w:color="008000"/>
            </w:tcBorders>
            <w:shd w:val="clear" w:color="auto" w:fill="00064B"/>
            <w:vAlign w:val="center"/>
          </w:tcPr>
          <w:p w14:paraId="4BF2C2B3" w14:textId="77777777" w:rsidR="007220C8" w:rsidRPr="00400ED4" w:rsidRDefault="007220C8" w:rsidP="007220C8">
            <w:pPr>
              <w:pStyle w:val="StylUNITableHeadingnenTun"/>
              <w:rPr>
                <w:b/>
                <w:lang w:val="en-GB"/>
              </w:rPr>
            </w:pPr>
            <w:r w:rsidRPr="00400ED4">
              <w:rPr>
                <w:b/>
                <w:lang w:val="en-GB"/>
              </w:rPr>
              <w:t>Element</w:t>
            </w:r>
          </w:p>
        </w:tc>
        <w:tc>
          <w:tcPr>
            <w:tcW w:w="1696" w:type="pct"/>
            <w:tcBorders>
              <w:left w:val="single" w:sz="8" w:space="0" w:color="FFFFFF"/>
              <w:bottom w:val="single" w:sz="4" w:space="0" w:color="008000"/>
            </w:tcBorders>
            <w:shd w:val="clear" w:color="auto" w:fill="00064B"/>
            <w:vAlign w:val="center"/>
          </w:tcPr>
          <w:p w14:paraId="3B241A94" w14:textId="77777777" w:rsidR="007220C8" w:rsidRPr="00400ED4" w:rsidRDefault="007220C8" w:rsidP="007220C8">
            <w:pPr>
              <w:pStyle w:val="StylUNITableHeadingnenTun"/>
              <w:rPr>
                <w:b/>
                <w:lang w:val="en-GB"/>
              </w:rPr>
            </w:pPr>
            <w:r w:rsidRPr="00400ED4">
              <w:rPr>
                <w:b/>
                <w:lang w:val="en-GB"/>
              </w:rPr>
              <w:t>Description</w:t>
            </w:r>
          </w:p>
        </w:tc>
        <w:tc>
          <w:tcPr>
            <w:tcW w:w="1550" w:type="pct"/>
            <w:tcBorders>
              <w:left w:val="single" w:sz="8" w:space="0" w:color="FFFFFF"/>
              <w:bottom w:val="single" w:sz="4" w:space="0" w:color="008000"/>
            </w:tcBorders>
            <w:shd w:val="clear" w:color="auto" w:fill="00064B"/>
            <w:vAlign w:val="center"/>
          </w:tcPr>
          <w:p w14:paraId="731C7987" w14:textId="77777777" w:rsidR="007220C8" w:rsidRPr="00400ED4" w:rsidRDefault="007220C8" w:rsidP="007220C8">
            <w:pPr>
              <w:pStyle w:val="StylUNITableHeadingnenTun"/>
              <w:rPr>
                <w:b/>
                <w:lang w:val="en-GB"/>
              </w:rPr>
            </w:pPr>
            <w:r w:rsidRPr="00400ED4">
              <w:rPr>
                <w:b/>
                <w:lang w:val="en-GB"/>
              </w:rPr>
              <w:t>Values</w:t>
            </w:r>
          </w:p>
        </w:tc>
        <w:tc>
          <w:tcPr>
            <w:tcW w:w="921" w:type="pct"/>
            <w:tcBorders>
              <w:left w:val="single" w:sz="8" w:space="0" w:color="FFFFFF"/>
              <w:bottom w:val="single" w:sz="4" w:space="0" w:color="008000"/>
            </w:tcBorders>
            <w:shd w:val="clear" w:color="auto" w:fill="00064B"/>
            <w:vAlign w:val="center"/>
          </w:tcPr>
          <w:p w14:paraId="266F211D" w14:textId="77777777" w:rsidR="007220C8" w:rsidRPr="00400ED4" w:rsidRDefault="007220C8" w:rsidP="007220C8">
            <w:pPr>
              <w:pStyle w:val="StylUNITableHeadingnenTun"/>
              <w:rPr>
                <w:b/>
                <w:lang w:val="en-GB"/>
              </w:rPr>
            </w:pPr>
            <w:r w:rsidRPr="00400ED4">
              <w:rPr>
                <w:b/>
                <w:lang w:val="en-GB"/>
              </w:rPr>
              <w:t>Applicability</w:t>
            </w:r>
          </w:p>
        </w:tc>
      </w:tr>
      <w:tr w:rsidR="007220C8" w:rsidRPr="00400ED4" w14:paraId="32A39FC3" w14:textId="77777777" w:rsidTr="00F24494">
        <w:trPr>
          <w:trHeight w:val="690"/>
        </w:trPr>
        <w:tc>
          <w:tcPr>
            <w:tcW w:w="833" w:type="pct"/>
            <w:tcBorders>
              <w:top w:val="single" w:sz="8" w:space="0" w:color="FFFFFF"/>
              <w:bottom w:val="single" w:sz="8" w:space="0" w:color="FFFFFF"/>
            </w:tcBorders>
            <w:shd w:val="clear" w:color="auto" w:fill="8287CC"/>
            <w:vAlign w:val="center"/>
          </w:tcPr>
          <w:p w14:paraId="5034434B" w14:textId="77777777" w:rsidR="007220C8" w:rsidRPr="00400ED4" w:rsidRDefault="007220C8" w:rsidP="007220C8">
            <w:pPr>
              <w:pStyle w:val="UNITableContent"/>
              <w:rPr>
                <w:color w:val="auto"/>
                <w:sz w:val="20"/>
                <w:lang w:val="en-GB"/>
              </w:rPr>
            </w:pPr>
            <w:r w:rsidRPr="00400ED4">
              <w:rPr>
                <w:color w:val="auto"/>
                <w:sz w:val="20"/>
                <w:lang w:val="en-GB"/>
              </w:rPr>
              <w:t>Pos</w:t>
            </w:r>
          </w:p>
        </w:tc>
        <w:tc>
          <w:tcPr>
            <w:tcW w:w="1696" w:type="pct"/>
            <w:tcBorders>
              <w:top w:val="single" w:sz="8" w:space="0" w:color="FFFFFF"/>
              <w:left w:val="single" w:sz="8" w:space="0" w:color="FFFFFF"/>
              <w:bottom w:val="single" w:sz="8" w:space="0" w:color="FFFFFF"/>
            </w:tcBorders>
            <w:shd w:val="clear" w:color="auto" w:fill="E6E6E6"/>
            <w:vAlign w:val="center"/>
          </w:tcPr>
          <w:p w14:paraId="000685C4" w14:textId="77777777" w:rsidR="007220C8" w:rsidRPr="00400ED4" w:rsidRDefault="007220C8" w:rsidP="007220C8">
            <w:pPr>
              <w:pStyle w:val="UNITableContent"/>
              <w:rPr>
                <w:color w:val="auto"/>
                <w:sz w:val="20"/>
                <w:lang w:val="en-GB"/>
              </w:rPr>
            </w:pPr>
            <w:r w:rsidRPr="00400ED4">
              <w:rPr>
                <w:color w:val="auto"/>
                <w:sz w:val="20"/>
                <w:lang w:val="en-GB"/>
              </w:rPr>
              <w:t>Relative position of the period within time interval.</w:t>
            </w:r>
          </w:p>
        </w:tc>
        <w:tc>
          <w:tcPr>
            <w:tcW w:w="1550" w:type="pct"/>
            <w:tcBorders>
              <w:top w:val="single" w:sz="8" w:space="0" w:color="FFFFFF"/>
              <w:left w:val="single" w:sz="8" w:space="0" w:color="FFFFFF"/>
              <w:bottom w:val="single" w:sz="8" w:space="0" w:color="FFFFFF"/>
            </w:tcBorders>
            <w:shd w:val="clear" w:color="auto" w:fill="E6E6E6"/>
            <w:vAlign w:val="center"/>
          </w:tcPr>
          <w:p w14:paraId="15466ACD" w14:textId="77777777" w:rsidR="007220C8" w:rsidRPr="00400ED4" w:rsidRDefault="007220C8" w:rsidP="007220C8">
            <w:pPr>
              <w:pStyle w:val="UNITableContent"/>
              <w:rPr>
                <w:color w:val="auto"/>
                <w:sz w:val="20"/>
                <w:lang w:val="en-GB"/>
              </w:rPr>
            </w:pPr>
            <w:r w:rsidRPr="00400ED4">
              <w:rPr>
                <w:color w:val="auto"/>
                <w:sz w:val="20"/>
                <w:lang w:val="en-GB"/>
              </w:rPr>
              <w:t>Non-signed integer value.</w:t>
            </w:r>
          </w:p>
        </w:tc>
        <w:tc>
          <w:tcPr>
            <w:tcW w:w="921" w:type="pct"/>
            <w:tcBorders>
              <w:top w:val="single" w:sz="8" w:space="0" w:color="FFFFFF"/>
              <w:left w:val="single" w:sz="8" w:space="0" w:color="FFFFFF"/>
              <w:bottom w:val="single" w:sz="8" w:space="0" w:color="FFFFFF"/>
            </w:tcBorders>
            <w:shd w:val="clear" w:color="auto" w:fill="E6E6E6"/>
            <w:vAlign w:val="center"/>
          </w:tcPr>
          <w:p w14:paraId="497BEF99"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r w:rsidR="007220C8" w:rsidRPr="00400ED4" w14:paraId="6A6F243A" w14:textId="77777777" w:rsidTr="00F24494">
        <w:trPr>
          <w:trHeight w:val="690"/>
        </w:trPr>
        <w:tc>
          <w:tcPr>
            <w:tcW w:w="833" w:type="pct"/>
            <w:tcBorders>
              <w:top w:val="single" w:sz="4" w:space="0" w:color="008000"/>
            </w:tcBorders>
            <w:shd w:val="clear" w:color="auto" w:fill="8287CC"/>
            <w:vAlign w:val="center"/>
          </w:tcPr>
          <w:p w14:paraId="4A34C1AC" w14:textId="77777777" w:rsidR="007220C8" w:rsidRPr="00400ED4" w:rsidRDefault="007220C8" w:rsidP="007220C8">
            <w:pPr>
              <w:pStyle w:val="UNITableContent"/>
              <w:rPr>
                <w:color w:val="auto"/>
                <w:sz w:val="20"/>
                <w:lang w:val="en-GB"/>
              </w:rPr>
            </w:pPr>
            <w:r w:rsidRPr="00400ED4">
              <w:rPr>
                <w:color w:val="auto"/>
                <w:sz w:val="20"/>
                <w:lang w:val="en-GB"/>
              </w:rPr>
              <w:t>Qty</w:t>
            </w:r>
          </w:p>
        </w:tc>
        <w:tc>
          <w:tcPr>
            <w:tcW w:w="1696" w:type="pct"/>
            <w:tcBorders>
              <w:top w:val="single" w:sz="4" w:space="0" w:color="008000"/>
              <w:left w:val="single" w:sz="8" w:space="0" w:color="FFFFFF"/>
            </w:tcBorders>
            <w:shd w:val="clear" w:color="auto" w:fill="E6E6E6"/>
            <w:vAlign w:val="center"/>
          </w:tcPr>
          <w:p w14:paraId="64F6C869" w14:textId="77777777" w:rsidR="007220C8" w:rsidRPr="00400ED4" w:rsidRDefault="007220C8" w:rsidP="007220C8">
            <w:pPr>
              <w:pStyle w:val="UNITableContent"/>
              <w:rPr>
                <w:color w:val="auto"/>
                <w:sz w:val="20"/>
                <w:lang w:val="en-GB"/>
              </w:rPr>
            </w:pPr>
            <w:r w:rsidRPr="00400ED4">
              <w:rPr>
                <w:color w:val="auto"/>
                <w:sz w:val="20"/>
                <w:lang w:val="en-GB"/>
              </w:rPr>
              <w:t xml:space="preserve">Quantity of the product scheduled for position within time interval. </w:t>
            </w:r>
          </w:p>
        </w:tc>
        <w:tc>
          <w:tcPr>
            <w:tcW w:w="1550" w:type="pct"/>
            <w:tcBorders>
              <w:top w:val="single" w:sz="4" w:space="0" w:color="008000"/>
              <w:left w:val="single" w:sz="8" w:space="0" w:color="FFFFFF"/>
            </w:tcBorders>
            <w:shd w:val="clear" w:color="auto" w:fill="E6E6E6"/>
            <w:vAlign w:val="center"/>
          </w:tcPr>
          <w:p w14:paraId="6A7357AF" w14:textId="77777777" w:rsidR="007220C8" w:rsidRPr="00400ED4" w:rsidRDefault="007220C8" w:rsidP="007220C8">
            <w:pPr>
              <w:pStyle w:val="UNITableContent"/>
              <w:rPr>
                <w:color w:val="auto"/>
                <w:sz w:val="20"/>
                <w:lang w:val="en-GB"/>
              </w:rPr>
            </w:pPr>
            <w:r w:rsidRPr="00400ED4">
              <w:rPr>
                <w:color w:val="auto"/>
                <w:sz w:val="20"/>
                <w:lang w:val="en-GB"/>
              </w:rPr>
              <w:t>Non-signed integer value.</w:t>
            </w:r>
          </w:p>
        </w:tc>
        <w:tc>
          <w:tcPr>
            <w:tcW w:w="921" w:type="pct"/>
            <w:tcBorders>
              <w:top w:val="single" w:sz="4" w:space="0" w:color="008000"/>
              <w:left w:val="single" w:sz="8" w:space="0" w:color="FFFFFF"/>
            </w:tcBorders>
            <w:shd w:val="clear" w:color="auto" w:fill="E6E6E6"/>
            <w:vAlign w:val="center"/>
          </w:tcPr>
          <w:p w14:paraId="65F7B1DC" w14:textId="77777777" w:rsidR="007220C8" w:rsidRPr="00400ED4" w:rsidRDefault="007220C8" w:rsidP="007220C8">
            <w:pPr>
              <w:pStyle w:val="UNITableContent"/>
              <w:rPr>
                <w:color w:val="auto"/>
                <w:sz w:val="20"/>
                <w:lang w:val="en-GB"/>
              </w:rPr>
            </w:pPr>
            <w:r w:rsidRPr="00400ED4">
              <w:rPr>
                <w:color w:val="auto"/>
                <w:sz w:val="20"/>
                <w:lang w:val="en-GB"/>
              </w:rPr>
              <w:t>Mandatory</w:t>
            </w:r>
          </w:p>
        </w:tc>
      </w:tr>
    </w:tbl>
    <w:p w14:paraId="44CDC712" w14:textId="77777777" w:rsidR="007220C8" w:rsidRPr="00400ED4" w:rsidRDefault="007220C8" w:rsidP="007220C8">
      <w:pPr>
        <w:pStyle w:val="UNINormalParagraph"/>
        <w:rPr>
          <w:color w:val="auto"/>
          <w:sz w:val="22"/>
          <w:szCs w:val="22"/>
          <w:lang w:val="en-GB"/>
        </w:rPr>
      </w:pPr>
    </w:p>
    <w:p w14:paraId="255ADD00" w14:textId="77777777" w:rsidR="007220C8" w:rsidRPr="00400ED4" w:rsidRDefault="007220C8" w:rsidP="007220C8">
      <w:pPr>
        <w:pStyle w:val="UNINormalParagraph"/>
        <w:rPr>
          <w:b/>
          <w:color w:val="auto"/>
          <w:sz w:val="22"/>
          <w:lang w:val="en-GB" w:eastAsia="ar-SA"/>
        </w:rPr>
      </w:pPr>
      <w:r w:rsidRPr="00400ED4">
        <w:rPr>
          <w:b/>
          <w:color w:val="auto"/>
          <w:sz w:val="22"/>
          <w:lang w:val="en-GB" w:eastAsia="ar-SA"/>
        </w:rPr>
        <w:t>Capacity Document Example</w:t>
      </w:r>
    </w:p>
    <w:p w14:paraId="29DD0C36" w14:textId="77777777" w:rsidR="007220C8" w:rsidRPr="00400ED4" w:rsidRDefault="007220C8" w:rsidP="007220C8">
      <w:pPr>
        <w:pStyle w:val="UNINormalParagraph"/>
        <w:rPr>
          <w:color w:val="auto"/>
          <w:sz w:val="22"/>
          <w:lang w:val="en-GB" w:eastAsia="ar-SA"/>
        </w:rPr>
      </w:pPr>
      <w:r w:rsidRPr="00400ED4">
        <w:rPr>
          <w:color w:val="auto"/>
          <w:sz w:val="22"/>
          <w:lang w:val="en-GB" w:eastAsia="ar-SA"/>
        </w:rPr>
        <w:t xml:space="preserve">Example of the Capacity Document with offered capacity for </w:t>
      </w:r>
      <w:r w:rsidR="00F24DEF" w:rsidRPr="00400ED4">
        <w:rPr>
          <w:color w:val="auto"/>
          <w:sz w:val="22"/>
          <w:lang w:val="en-GB" w:eastAsia="ar-SA"/>
        </w:rPr>
        <w:t>d</w:t>
      </w:r>
      <w:r w:rsidRPr="00400ED4">
        <w:rPr>
          <w:color w:val="auto"/>
          <w:sz w:val="22"/>
          <w:lang w:val="en-GB" w:eastAsia="ar-SA"/>
        </w:rPr>
        <w:t xml:space="preserve">aily auction (downloaded by auction participant for </w:t>
      </w:r>
      <w:r w:rsidR="00F46F55" w:rsidRPr="00400ED4">
        <w:rPr>
          <w:color w:val="auto"/>
          <w:sz w:val="22"/>
          <w:lang w:val="en-GB" w:eastAsia="ar-SA"/>
        </w:rPr>
        <w:t>Delivery Day</w:t>
      </w:r>
      <w:r w:rsidRPr="00400ED4">
        <w:rPr>
          <w:color w:val="auto"/>
          <w:sz w:val="22"/>
          <w:lang w:val="en-GB" w:eastAsia="ar-SA"/>
        </w:rPr>
        <w:t xml:space="preserve"> 16.9.2010</w:t>
      </w:r>
      <w:r w:rsidR="00F24DEF" w:rsidRPr="00400ED4">
        <w:rPr>
          <w:color w:val="auto"/>
          <w:sz w:val="22"/>
          <w:lang w:val="en-GB" w:eastAsia="ar-SA"/>
        </w:rPr>
        <w:t xml:space="preserve">) </w:t>
      </w:r>
      <w:r w:rsidRPr="00400ED4">
        <w:rPr>
          <w:color w:val="auto"/>
          <w:sz w:val="22"/>
          <w:lang w:val="en-GB" w:eastAsia="ar-SA"/>
        </w:rPr>
        <w:t xml:space="preserve">and </w:t>
      </w:r>
      <w:r w:rsidR="00F24DEF" w:rsidRPr="00400ED4">
        <w:rPr>
          <w:color w:val="auto"/>
          <w:sz w:val="22"/>
          <w:lang w:val="en-GB" w:eastAsia="ar-SA"/>
        </w:rPr>
        <w:t>b</w:t>
      </w:r>
      <w:r w:rsidR="00F46F55" w:rsidRPr="00400ED4">
        <w:rPr>
          <w:color w:val="auto"/>
          <w:sz w:val="22"/>
          <w:lang w:val="en-GB" w:eastAsia="ar-SA"/>
        </w:rPr>
        <w:t>order</w:t>
      </w:r>
      <w:r w:rsidRPr="00400ED4">
        <w:rPr>
          <w:color w:val="auto"/>
          <w:sz w:val="22"/>
          <w:lang w:val="en-GB" w:eastAsia="ar-SA"/>
        </w:rPr>
        <w:t xml:space="preserve"> direction </w:t>
      </w:r>
      <w:r w:rsidR="00F24DEF" w:rsidRPr="00400ED4">
        <w:rPr>
          <w:color w:val="auto"/>
          <w:sz w:val="22"/>
          <w:lang w:val="en-GB" w:eastAsia="ar-SA"/>
        </w:rPr>
        <w:t>BA-ME</w:t>
      </w:r>
      <w:r w:rsidRPr="00400ED4">
        <w:rPr>
          <w:color w:val="auto"/>
          <w:sz w:val="22"/>
          <w:lang w:val="en-GB" w:eastAsia="ar-SA"/>
        </w:rPr>
        <w:t>:</w:t>
      </w:r>
    </w:p>
    <w:p w14:paraId="202A4AD6" w14:textId="77777777" w:rsidR="007220C8" w:rsidRPr="00400ED4" w:rsidRDefault="007220C8" w:rsidP="007220C8">
      <w:pPr>
        <w:pStyle w:val="HTMLPreformatted"/>
        <w:rPr>
          <w:sz w:val="22"/>
          <w:szCs w:val="22"/>
          <w:lang w:val="en-GB" w:eastAsia="ar-SA"/>
        </w:rPr>
      </w:pPr>
      <w:r w:rsidRPr="00400ED4">
        <w:rPr>
          <w:sz w:val="22"/>
          <w:szCs w:val="22"/>
          <w:lang w:val="en-GB" w:eastAsia="ar-SA"/>
        </w:rPr>
        <w:t>&lt;</w:t>
      </w:r>
      <w:proofErr w:type="spellStart"/>
      <w:r w:rsidRPr="00400ED4">
        <w:rPr>
          <w:sz w:val="22"/>
          <w:szCs w:val="22"/>
          <w:lang w:val="en-GB" w:eastAsia="ar-SA"/>
        </w:rPr>
        <w:t>CapacityDocument</w:t>
      </w:r>
      <w:proofErr w:type="spellEnd"/>
      <w:r w:rsidRPr="00400ED4">
        <w:rPr>
          <w:sz w:val="22"/>
          <w:szCs w:val="22"/>
          <w:lang w:val="en-GB" w:eastAsia="ar-SA"/>
        </w:rPr>
        <w:t xml:space="preserve"> </w:t>
      </w:r>
      <w:proofErr w:type="spellStart"/>
      <w:r w:rsidRPr="00400ED4">
        <w:rPr>
          <w:sz w:val="22"/>
          <w:szCs w:val="22"/>
          <w:lang w:val="en-GB" w:eastAsia="ar-SA"/>
        </w:rPr>
        <w:t>xmlns</w:t>
      </w:r>
      <w:proofErr w:type="spellEnd"/>
      <w:r w:rsidRPr="00400ED4">
        <w:rPr>
          <w:sz w:val="22"/>
          <w:szCs w:val="22"/>
          <w:lang w:val="en-GB" w:eastAsia="ar-SA"/>
        </w:rPr>
        <w:t>="</w:t>
      </w:r>
      <w:r w:rsidR="0096621E" w:rsidRPr="00400ED4">
        <w:rPr>
          <w:sz w:val="22"/>
          <w:szCs w:val="22"/>
          <w:lang w:val="en-GB" w:eastAsia="ar-SA"/>
        </w:rPr>
        <w:t>http://</w:t>
      </w:r>
      <w:r w:rsidR="005A2A55" w:rsidRPr="00400ED4">
        <w:rPr>
          <w:sz w:val="22"/>
          <w:szCs w:val="22"/>
          <w:lang w:val="en-GB" w:eastAsia="ar-SA"/>
        </w:rPr>
        <w:t>auctions.seecao.com</w:t>
      </w:r>
      <w:r w:rsidRPr="00400ED4">
        <w:rPr>
          <w:sz w:val="22"/>
          <w:szCs w:val="22"/>
          <w:lang w:val="en-GB" w:eastAsia="ar-SA"/>
        </w:rPr>
        <w:t>/</w:t>
      </w:r>
      <w:proofErr w:type="spellStart"/>
      <w:r w:rsidRPr="00400ED4">
        <w:rPr>
          <w:sz w:val="22"/>
          <w:szCs w:val="22"/>
          <w:lang w:val="en-GB" w:eastAsia="ar-SA"/>
        </w:rPr>
        <w:t>xsd</w:t>
      </w:r>
      <w:proofErr w:type="spellEnd"/>
      <w:r w:rsidRPr="00400ED4">
        <w:rPr>
          <w:sz w:val="22"/>
          <w:szCs w:val="22"/>
          <w:lang w:val="en-GB" w:eastAsia="ar-SA"/>
        </w:rPr>
        <w:t xml:space="preserve">/CapacityDocument.xsd" </w:t>
      </w:r>
      <w:proofErr w:type="spellStart"/>
      <w:r w:rsidRPr="00400ED4">
        <w:rPr>
          <w:sz w:val="22"/>
          <w:szCs w:val="22"/>
          <w:lang w:val="en-GB" w:eastAsia="ar-SA"/>
        </w:rPr>
        <w:t>DtdVersion</w:t>
      </w:r>
      <w:proofErr w:type="spellEnd"/>
      <w:r w:rsidRPr="00400ED4">
        <w:rPr>
          <w:sz w:val="22"/>
          <w:szCs w:val="22"/>
          <w:lang w:val="en-GB" w:eastAsia="ar-SA"/>
        </w:rPr>
        <w:t xml:space="preserve">="3" </w:t>
      </w:r>
      <w:proofErr w:type="spellStart"/>
      <w:r w:rsidRPr="00400ED4">
        <w:rPr>
          <w:sz w:val="22"/>
          <w:szCs w:val="22"/>
          <w:lang w:val="en-GB" w:eastAsia="ar-SA"/>
        </w:rPr>
        <w:t>DtdRelease</w:t>
      </w:r>
      <w:proofErr w:type="spellEnd"/>
      <w:r w:rsidRPr="00400ED4">
        <w:rPr>
          <w:sz w:val="22"/>
          <w:szCs w:val="22"/>
          <w:lang w:val="en-GB" w:eastAsia="ar-SA"/>
        </w:rPr>
        <w:t>="1"&gt;</w:t>
      </w:r>
    </w:p>
    <w:p w14:paraId="1185B7B5"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DocumentIdentification</w:t>
      </w:r>
      <w:proofErr w:type="spellEnd"/>
      <w:r w:rsidRPr="00400ED4">
        <w:rPr>
          <w:sz w:val="22"/>
          <w:szCs w:val="22"/>
          <w:lang w:val="en-GB" w:eastAsia="ar-SA"/>
        </w:rPr>
        <w:t xml:space="preserve"> v="A13_</w:t>
      </w:r>
      <w:r w:rsidR="00B4568F" w:rsidRPr="00400ED4">
        <w:rPr>
          <w:sz w:val="22"/>
          <w:szCs w:val="22"/>
          <w:lang w:val="en-GB" w:eastAsia="ar-SA"/>
        </w:rPr>
        <w:t>BAME</w:t>
      </w:r>
      <w:r w:rsidRPr="00400ED4">
        <w:rPr>
          <w:sz w:val="22"/>
          <w:szCs w:val="22"/>
          <w:lang w:val="en-GB" w:eastAsia="ar-SA"/>
        </w:rPr>
        <w:t>-DH-16092010-00001"/&gt;</w:t>
      </w:r>
    </w:p>
    <w:p w14:paraId="51E54490"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DocumentVersion</w:t>
      </w:r>
      <w:proofErr w:type="spellEnd"/>
      <w:r w:rsidRPr="00400ED4">
        <w:rPr>
          <w:sz w:val="22"/>
          <w:szCs w:val="22"/>
          <w:lang w:val="en-GB" w:eastAsia="ar-SA"/>
        </w:rPr>
        <w:t xml:space="preserve"> v="1"/&gt;</w:t>
      </w:r>
    </w:p>
    <w:p w14:paraId="63842FC9" w14:textId="77777777" w:rsidR="007220C8" w:rsidRPr="00400ED4" w:rsidRDefault="007220C8" w:rsidP="007220C8">
      <w:pPr>
        <w:pStyle w:val="HTMLPreformatted"/>
        <w:rPr>
          <w:sz w:val="22"/>
          <w:szCs w:val="22"/>
          <w:lang w:val="en-GB" w:eastAsia="ar-SA"/>
        </w:rPr>
      </w:pPr>
      <w:r w:rsidRPr="00400ED4">
        <w:rPr>
          <w:sz w:val="22"/>
          <w:szCs w:val="22"/>
          <w:lang w:val="en-GB" w:eastAsia="ar-SA"/>
        </w:rPr>
        <w:lastRenderedPageBreak/>
        <w:t xml:space="preserve">    &lt;</w:t>
      </w:r>
      <w:proofErr w:type="spellStart"/>
      <w:r w:rsidRPr="00400ED4">
        <w:rPr>
          <w:sz w:val="22"/>
          <w:szCs w:val="22"/>
          <w:lang w:val="en-GB" w:eastAsia="ar-SA"/>
        </w:rPr>
        <w:t>DocumentType</w:t>
      </w:r>
      <w:proofErr w:type="spellEnd"/>
      <w:r w:rsidRPr="00400ED4">
        <w:rPr>
          <w:sz w:val="22"/>
          <w:szCs w:val="22"/>
          <w:lang w:val="en-GB" w:eastAsia="ar-SA"/>
        </w:rPr>
        <w:t xml:space="preserve"> v="A13"/&gt;</w:t>
      </w:r>
    </w:p>
    <w:p w14:paraId="612A2C4D"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ProcessType</w:t>
      </w:r>
      <w:proofErr w:type="spellEnd"/>
      <w:r w:rsidRPr="00400ED4">
        <w:rPr>
          <w:sz w:val="22"/>
          <w:szCs w:val="22"/>
          <w:lang w:val="en-GB" w:eastAsia="ar-SA"/>
        </w:rPr>
        <w:t xml:space="preserve"> v="A07"/&gt;</w:t>
      </w:r>
    </w:p>
    <w:p w14:paraId="29F27099"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SenderIdentification</w:t>
      </w:r>
      <w:proofErr w:type="spellEnd"/>
      <w:r w:rsidRPr="00400ED4">
        <w:rPr>
          <w:sz w:val="22"/>
          <w:szCs w:val="22"/>
          <w:lang w:val="en-GB" w:eastAsia="ar-SA"/>
        </w:rPr>
        <w:t xml:space="preserve"> v="</w:t>
      </w:r>
      <w:r w:rsidR="008E6856" w:rsidRPr="00400ED4">
        <w:rPr>
          <w:sz w:val="22"/>
          <w:szCs w:val="22"/>
          <w:lang w:val="en-GB" w:eastAsia="ar-SA"/>
        </w:rPr>
        <w:t>10XCS-SEECAO---O</w:t>
      </w:r>
      <w:r w:rsidRPr="00400ED4">
        <w:rPr>
          <w:sz w:val="22"/>
          <w:szCs w:val="22"/>
          <w:lang w:val="en-GB" w:eastAsia="ar-SA"/>
        </w:rPr>
        <w:t xml:space="preserve">" </w:t>
      </w:r>
      <w:proofErr w:type="spellStart"/>
      <w:r w:rsidRPr="00400ED4">
        <w:rPr>
          <w:sz w:val="22"/>
          <w:szCs w:val="22"/>
          <w:lang w:val="en-GB" w:eastAsia="ar-SA"/>
        </w:rPr>
        <w:t>codingScheme</w:t>
      </w:r>
      <w:proofErr w:type="spellEnd"/>
      <w:r w:rsidRPr="00400ED4">
        <w:rPr>
          <w:sz w:val="22"/>
          <w:szCs w:val="22"/>
          <w:lang w:val="en-GB" w:eastAsia="ar-SA"/>
        </w:rPr>
        <w:t>="A01"/&gt;</w:t>
      </w:r>
    </w:p>
    <w:p w14:paraId="54D66344"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SenderRole</w:t>
      </w:r>
      <w:proofErr w:type="spellEnd"/>
      <w:r w:rsidRPr="00400ED4">
        <w:rPr>
          <w:sz w:val="22"/>
          <w:szCs w:val="22"/>
          <w:lang w:val="en-GB" w:eastAsia="ar-SA"/>
        </w:rPr>
        <w:t xml:space="preserve"> v="A07"/&gt;</w:t>
      </w:r>
    </w:p>
    <w:p w14:paraId="3FAAFEB2"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ReceiverIdentification</w:t>
      </w:r>
      <w:proofErr w:type="spellEnd"/>
      <w:r w:rsidRPr="00400ED4">
        <w:rPr>
          <w:sz w:val="22"/>
          <w:szCs w:val="22"/>
          <w:lang w:val="en-GB" w:eastAsia="ar-SA"/>
        </w:rPr>
        <w:t xml:space="preserve"> v="</w:t>
      </w:r>
      <w:r w:rsidR="008E6856" w:rsidRPr="00400ED4">
        <w:rPr>
          <w:sz w:val="22"/>
          <w:szCs w:val="22"/>
          <w:lang w:val="en-GB" w:eastAsia="ar-SA"/>
        </w:rPr>
        <w:t>10XCS-SEECAO---O</w:t>
      </w:r>
      <w:r w:rsidRPr="00400ED4">
        <w:rPr>
          <w:sz w:val="22"/>
          <w:szCs w:val="22"/>
          <w:lang w:val="en-GB" w:eastAsia="ar-SA"/>
        </w:rPr>
        <w:t xml:space="preserve">" </w:t>
      </w:r>
      <w:proofErr w:type="spellStart"/>
      <w:r w:rsidRPr="00400ED4">
        <w:rPr>
          <w:sz w:val="22"/>
          <w:szCs w:val="22"/>
          <w:lang w:val="en-GB" w:eastAsia="ar-SA"/>
        </w:rPr>
        <w:t>codingScheme</w:t>
      </w:r>
      <w:proofErr w:type="spellEnd"/>
      <w:r w:rsidRPr="00400ED4">
        <w:rPr>
          <w:sz w:val="22"/>
          <w:szCs w:val="22"/>
          <w:lang w:val="en-GB" w:eastAsia="ar-SA"/>
        </w:rPr>
        <w:t>="A01"/&gt;</w:t>
      </w:r>
    </w:p>
    <w:p w14:paraId="1DF9C816"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ReceiverRole</w:t>
      </w:r>
      <w:proofErr w:type="spellEnd"/>
      <w:r w:rsidRPr="00400ED4">
        <w:rPr>
          <w:sz w:val="22"/>
          <w:szCs w:val="22"/>
          <w:lang w:val="en-GB" w:eastAsia="ar-SA"/>
        </w:rPr>
        <w:t xml:space="preserve"> v="A29"/&gt;</w:t>
      </w:r>
    </w:p>
    <w:p w14:paraId="127DAA2B"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CreationDateTime</w:t>
      </w:r>
      <w:proofErr w:type="spellEnd"/>
      <w:r w:rsidRPr="00400ED4">
        <w:rPr>
          <w:sz w:val="22"/>
          <w:szCs w:val="22"/>
          <w:lang w:val="en-GB" w:eastAsia="ar-SA"/>
        </w:rPr>
        <w:t xml:space="preserve"> v="2010-09-16T10:59:47Z"/&gt;</w:t>
      </w:r>
    </w:p>
    <w:p w14:paraId="79F5F39B"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CapacityTimeInterval</w:t>
      </w:r>
      <w:proofErr w:type="spellEnd"/>
      <w:r w:rsidRPr="00400ED4">
        <w:rPr>
          <w:sz w:val="22"/>
          <w:szCs w:val="22"/>
          <w:lang w:val="en-GB" w:eastAsia="ar-SA"/>
        </w:rPr>
        <w:t xml:space="preserve"> v="2010-09-16T05:00Z/2010-09-17T05:00Z"/&gt;</w:t>
      </w:r>
    </w:p>
    <w:p w14:paraId="6B8F8627"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&lt;Domain v="10YDOM-1010A024Y" </w:t>
      </w:r>
      <w:proofErr w:type="spellStart"/>
      <w:r w:rsidRPr="00400ED4">
        <w:rPr>
          <w:sz w:val="22"/>
          <w:szCs w:val="22"/>
          <w:lang w:val="en-GB" w:eastAsia="ar-SA"/>
        </w:rPr>
        <w:t>codingScheme</w:t>
      </w:r>
      <w:proofErr w:type="spellEnd"/>
      <w:r w:rsidRPr="00400ED4">
        <w:rPr>
          <w:sz w:val="22"/>
          <w:szCs w:val="22"/>
          <w:lang w:val="en-GB" w:eastAsia="ar-SA"/>
        </w:rPr>
        <w:t>="A01"/&gt;</w:t>
      </w:r>
    </w:p>
    <w:p w14:paraId="7C1A8851"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CapacityTimeSeries</w:t>
      </w:r>
      <w:proofErr w:type="spellEnd"/>
      <w:r w:rsidRPr="00400ED4">
        <w:rPr>
          <w:sz w:val="22"/>
          <w:szCs w:val="22"/>
          <w:lang w:val="en-GB" w:eastAsia="ar-SA"/>
        </w:rPr>
        <w:t>&gt;</w:t>
      </w:r>
    </w:p>
    <w:p w14:paraId="20EC78E6"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TimeSeriesIdentification</w:t>
      </w:r>
      <w:proofErr w:type="spellEnd"/>
      <w:r w:rsidRPr="00400ED4">
        <w:rPr>
          <w:sz w:val="22"/>
          <w:szCs w:val="22"/>
          <w:lang w:val="en-GB" w:eastAsia="ar-SA"/>
        </w:rPr>
        <w:t xml:space="preserve"> v="1"/&gt;</w:t>
      </w:r>
    </w:p>
    <w:p w14:paraId="2AE6D191"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BusinessType</w:t>
      </w:r>
      <w:proofErr w:type="spellEnd"/>
      <w:r w:rsidRPr="00400ED4">
        <w:rPr>
          <w:sz w:val="22"/>
          <w:szCs w:val="22"/>
          <w:lang w:val="en-GB" w:eastAsia="ar-SA"/>
        </w:rPr>
        <w:t xml:space="preserve"> v="A26"/&gt;</w:t>
      </w:r>
    </w:p>
    <w:p w14:paraId="7402827C"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&lt;Product v="8716867000016"/&gt;</w:t>
      </w:r>
    </w:p>
    <w:p w14:paraId="1F54D4F2"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InArea</w:t>
      </w:r>
      <w:proofErr w:type="spellEnd"/>
      <w:r w:rsidRPr="00400ED4">
        <w:rPr>
          <w:sz w:val="22"/>
          <w:szCs w:val="22"/>
          <w:lang w:val="en-GB" w:eastAsia="ar-SA"/>
        </w:rPr>
        <w:t xml:space="preserve"> v="</w:t>
      </w:r>
      <w:r w:rsidRPr="00400ED4">
        <w:rPr>
          <w:lang w:val="en-GB"/>
        </w:rPr>
        <w:t xml:space="preserve"> </w:t>
      </w:r>
      <w:r w:rsidR="008E6856" w:rsidRPr="00400ED4">
        <w:rPr>
          <w:sz w:val="22"/>
          <w:szCs w:val="22"/>
          <w:lang w:val="en-GB" w:eastAsia="ar-SA"/>
        </w:rPr>
        <w:t>10YCS-CG-TSO---S</w:t>
      </w:r>
      <w:r w:rsidRPr="00400ED4">
        <w:rPr>
          <w:sz w:val="22"/>
          <w:szCs w:val="22"/>
          <w:lang w:val="en-GB" w:eastAsia="ar-SA"/>
        </w:rPr>
        <w:t xml:space="preserve">" </w:t>
      </w:r>
      <w:proofErr w:type="spellStart"/>
      <w:r w:rsidRPr="00400ED4">
        <w:rPr>
          <w:sz w:val="22"/>
          <w:szCs w:val="22"/>
          <w:lang w:val="en-GB" w:eastAsia="ar-SA"/>
        </w:rPr>
        <w:t>codingScheme</w:t>
      </w:r>
      <w:proofErr w:type="spellEnd"/>
      <w:r w:rsidRPr="00400ED4">
        <w:rPr>
          <w:sz w:val="22"/>
          <w:szCs w:val="22"/>
          <w:lang w:val="en-GB" w:eastAsia="ar-SA"/>
        </w:rPr>
        <w:t>="A01"/&gt;</w:t>
      </w:r>
    </w:p>
    <w:p w14:paraId="147A122C"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OutArea</w:t>
      </w:r>
      <w:proofErr w:type="spellEnd"/>
      <w:r w:rsidRPr="00400ED4">
        <w:rPr>
          <w:sz w:val="22"/>
          <w:szCs w:val="22"/>
          <w:lang w:val="en-GB" w:eastAsia="ar-SA"/>
        </w:rPr>
        <w:t xml:space="preserve"> v="</w:t>
      </w:r>
      <w:r w:rsidR="008E6856" w:rsidRPr="00400ED4">
        <w:rPr>
          <w:sz w:val="22"/>
          <w:szCs w:val="22"/>
          <w:lang w:val="en-GB" w:eastAsia="ar-SA"/>
        </w:rPr>
        <w:t>10YBA-JPCC-----D</w:t>
      </w:r>
      <w:r w:rsidRPr="00400ED4">
        <w:rPr>
          <w:sz w:val="22"/>
          <w:szCs w:val="22"/>
          <w:lang w:val="en-GB" w:eastAsia="ar-SA"/>
        </w:rPr>
        <w:t xml:space="preserve">" </w:t>
      </w:r>
      <w:proofErr w:type="spellStart"/>
      <w:r w:rsidRPr="00400ED4">
        <w:rPr>
          <w:sz w:val="22"/>
          <w:szCs w:val="22"/>
          <w:lang w:val="en-GB" w:eastAsia="ar-SA"/>
        </w:rPr>
        <w:t>codingScheme</w:t>
      </w:r>
      <w:proofErr w:type="spellEnd"/>
      <w:r w:rsidRPr="00400ED4">
        <w:rPr>
          <w:sz w:val="22"/>
          <w:szCs w:val="22"/>
          <w:lang w:val="en-GB" w:eastAsia="ar-SA"/>
        </w:rPr>
        <w:t>="A01"/&gt;</w:t>
      </w:r>
    </w:p>
    <w:p w14:paraId="2A17D5B0"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MeasureUnit</w:t>
      </w:r>
      <w:proofErr w:type="spellEnd"/>
      <w:r w:rsidRPr="00400ED4">
        <w:rPr>
          <w:sz w:val="22"/>
          <w:szCs w:val="22"/>
          <w:lang w:val="en-GB" w:eastAsia="ar-SA"/>
        </w:rPr>
        <w:t xml:space="preserve"> v="MAW"/&gt;</w:t>
      </w:r>
    </w:p>
    <w:p w14:paraId="6F6D8126"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AuctionIdentification</w:t>
      </w:r>
      <w:proofErr w:type="spellEnd"/>
      <w:r w:rsidRPr="00400ED4">
        <w:rPr>
          <w:sz w:val="22"/>
          <w:szCs w:val="22"/>
          <w:lang w:val="en-GB" w:eastAsia="ar-SA"/>
        </w:rPr>
        <w:t xml:space="preserve"> v="</w:t>
      </w:r>
      <w:r w:rsidR="00B4568F" w:rsidRPr="00400ED4">
        <w:rPr>
          <w:sz w:val="22"/>
          <w:szCs w:val="22"/>
          <w:lang w:val="en-GB" w:eastAsia="ar-SA"/>
        </w:rPr>
        <w:t>BAME</w:t>
      </w:r>
      <w:r w:rsidRPr="00400ED4">
        <w:rPr>
          <w:sz w:val="22"/>
          <w:szCs w:val="22"/>
          <w:lang w:val="en-GB" w:eastAsia="ar-SA"/>
        </w:rPr>
        <w:t>-DH-16092010-00001"/&gt;</w:t>
      </w:r>
    </w:p>
    <w:p w14:paraId="57008231" w14:textId="77777777" w:rsidR="007220C8" w:rsidRPr="00400ED4" w:rsidRDefault="007220C8" w:rsidP="007220C8">
      <w:pPr>
        <w:pStyle w:val="HTMLPreformatted"/>
        <w:rPr>
          <w:sz w:val="22"/>
          <w:szCs w:val="22"/>
          <w:lang w:val="de-DE" w:eastAsia="ar-SA"/>
        </w:rPr>
      </w:pPr>
      <w:r w:rsidRPr="00400ED4">
        <w:rPr>
          <w:sz w:val="22"/>
          <w:szCs w:val="22"/>
          <w:lang w:val="en-GB" w:eastAsia="ar-SA"/>
        </w:rPr>
        <w:t xml:space="preserve">        </w:t>
      </w:r>
      <w:r w:rsidRPr="00400ED4">
        <w:rPr>
          <w:sz w:val="22"/>
          <w:szCs w:val="22"/>
          <w:lang w:val="de-DE" w:eastAsia="ar-SA"/>
        </w:rPr>
        <w:t>&lt;Period&gt;</w:t>
      </w:r>
    </w:p>
    <w:p w14:paraId="498F8783" w14:textId="77777777" w:rsidR="007220C8" w:rsidRPr="00400ED4" w:rsidRDefault="007220C8" w:rsidP="007220C8">
      <w:pPr>
        <w:pStyle w:val="HTMLPreformatted"/>
        <w:rPr>
          <w:sz w:val="22"/>
          <w:szCs w:val="22"/>
          <w:lang w:val="de-DE" w:eastAsia="ar-SA"/>
        </w:rPr>
      </w:pPr>
      <w:r w:rsidRPr="00400ED4">
        <w:rPr>
          <w:sz w:val="22"/>
          <w:szCs w:val="22"/>
          <w:lang w:val="de-DE" w:eastAsia="ar-SA"/>
        </w:rPr>
        <w:t xml:space="preserve">            &lt;TimeInterval v="2010-09-16T05:00Z/2010-09-17T05:00Z"/&gt;</w:t>
      </w:r>
    </w:p>
    <w:p w14:paraId="224E9425" w14:textId="77777777" w:rsidR="007220C8" w:rsidRPr="00400ED4" w:rsidRDefault="007220C8" w:rsidP="007220C8">
      <w:pPr>
        <w:pStyle w:val="HTMLPreformatted"/>
        <w:rPr>
          <w:sz w:val="22"/>
          <w:szCs w:val="22"/>
          <w:lang w:val="en-GB" w:eastAsia="ar-SA"/>
        </w:rPr>
      </w:pPr>
      <w:r w:rsidRPr="00400ED4">
        <w:rPr>
          <w:sz w:val="22"/>
          <w:szCs w:val="22"/>
          <w:lang w:val="de-DE" w:eastAsia="ar-SA"/>
        </w:rPr>
        <w:t xml:space="preserve">            </w:t>
      </w:r>
      <w:r w:rsidRPr="00400ED4">
        <w:rPr>
          <w:sz w:val="22"/>
          <w:szCs w:val="22"/>
          <w:lang w:val="en-GB" w:eastAsia="ar-SA"/>
        </w:rPr>
        <w:t>&lt;Resolution v="PT60M"/&gt;</w:t>
      </w:r>
    </w:p>
    <w:p w14:paraId="3B9603F7"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&lt;Interval&gt;</w:t>
      </w:r>
    </w:p>
    <w:p w14:paraId="0523013C"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&lt;Pos v="1"/&gt;</w:t>
      </w:r>
    </w:p>
    <w:p w14:paraId="2AF320DB"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&lt;Qty v="60"/&gt;</w:t>
      </w:r>
    </w:p>
    <w:p w14:paraId="4C404507"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&lt;/Interval&gt;</w:t>
      </w:r>
    </w:p>
    <w:p w14:paraId="58A504B8"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w:t>
      </w:r>
    </w:p>
    <w:p w14:paraId="4DB2E541"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&lt;Interval&gt;</w:t>
      </w:r>
    </w:p>
    <w:p w14:paraId="6311C35B"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&lt;Pos v="24"/&gt;</w:t>
      </w:r>
    </w:p>
    <w:p w14:paraId="3B80649B"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&lt;Qty v="60"/&gt;</w:t>
      </w:r>
    </w:p>
    <w:p w14:paraId="47A07363"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&lt;/Interval&gt;</w:t>
      </w:r>
    </w:p>
    <w:p w14:paraId="71777813"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&lt;/Period&gt;</w:t>
      </w:r>
    </w:p>
    <w:p w14:paraId="0F466C50" w14:textId="77777777" w:rsidR="007220C8" w:rsidRPr="00400ED4" w:rsidRDefault="007220C8" w:rsidP="007220C8">
      <w:pPr>
        <w:pStyle w:val="HTMLPreformatted"/>
        <w:rPr>
          <w:sz w:val="22"/>
          <w:szCs w:val="22"/>
          <w:lang w:val="en-GB" w:eastAsia="ar-SA"/>
        </w:rPr>
      </w:pPr>
      <w:r w:rsidRPr="00400ED4">
        <w:rPr>
          <w:sz w:val="22"/>
          <w:szCs w:val="22"/>
          <w:lang w:val="en-GB" w:eastAsia="ar-SA"/>
        </w:rPr>
        <w:t xml:space="preserve">    &lt;/</w:t>
      </w:r>
      <w:proofErr w:type="spellStart"/>
      <w:r w:rsidRPr="00400ED4">
        <w:rPr>
          <w:sz w:val="22"/>
          <w:szCs w:val="22"/>
          <w:lang w:val="en-GB" w:eastAsia="ar-SA"/>
        </w:rPr>
        <w:t>CapacityTimeSeries</w:t>
      </w:r>
      <w:proofErr w:type="spellEnd"/>
      <w:r w:rsidRPr="00400ED4">
        <w:rPr>
          <w:sz w:val="22"/>
          <w:szCs w:val="22"/>
          <w:lang w:val="en-GB" w:eastAsia="ar-SA"/>
        </w:rPr>
        <w:t>&gt;</w:t>
      </w:r>
    </w:p>
    <w:p w14:paraId="1BB5F2D6" w14:textId="77777777" w:rsidR="007220C8" w:rsidRPr="00F24494" w:rsidRDefault="007220C8" w:rsidP="007220C8">
      <w:pPr>
        <w:pStyle w:val="HTMLPreformatted"/>
        <w:rPr>
          <w:sz w:val="22"/>
          <w:szCs w:val="22"/>
          <w:lang w:val="en-GB" w:eastAsia="ar-SA"/>
        </w:rPr>
      </w:pPr>
      <w:r w:rsidRPr="00400ED4">
        <w:rPr>
          <w:sz w:val="22"/>
          <w:szCs w:val="22"/>
          <w:lang w:val="en-GB" w:eastAsia="ar-SA"/>
        </w:rPr>
        <w:t>&lt;/</w:t>
      </w:r>
      <w:proofErr w:type="spellStart"/>
      <w:r w:rsidRPr="00400ED4">
        <w:rPr>
          <w:sz w:val="22"/>
          <w:szCs w:val="22"/>
          <w:lang w:val="en-GB" w:eastAsia="ar-SA"/>
        </w:rPr>
        <w:t>CapacityDocument</w:t>
      </w:r>
      <w:proofErr w:type="spellEnd"/>
      <w:r w:rsidRPr="00400ED4">
        <w:rPr>
          <w:sz w:val="22"/>
          <w:szCs w:val="22"/>
          <w:lang w:val="en-GB" w:eastAsia="ar-SA"/>
        </w:rPr>
        <w:t>&gt;</w:t>
      </w:r>
    </w:p>
    <w:p w14:paraId="2E31B0F1" w14:textId="77777777" w:rsidR="007220C8" w:rsidRPr="00F24494" w:rsidRDefault="007220C8" w:rsidP="00F16129">
      <w:pPr>
        <w:pStyle w:val="Heading3"/>
      </w:pPr>
      <w:bookmarkStart w:id="939" w:name="_Bid_Document"/>
      <w:bookmarkStart w:id="940" w:name="_Schedule_Message"/>
      <w:bookmarkStart w:id="941" w:name="_Toc182667475"/>
      <w:bookmarkStart w:id="942" w:name="_Toc272998630"/>
      <w:bookmarkStart w:id="943" w:name="_Toc276729410"/>
      <w:bookmarkStart w:id="944" w:name="_Toc300044672"/>
      <w:bookmarkStart w:id="945" w:name="_Toc300053103"/>
      <w:bookmarkStart w:id="946" w:name="_Toc300060825"/>
      <w:bookmarkStart w:id="947" w:name="_Toc300062663"/>
      <w:bookmarkStart w:id="948" w:name="_Toc487630169"/>
      <w:bookmarkStart w:id="949" w:name="_Toc187570420"/>
      <w:bookmarkStart w:id="950" w:name="_Toc199935403"/>
      <w:bookmarkEnd w:id="939"/>
      <w:bookmarkEnd w:id="940"/>
      <w:r w:rsidRPr="00F24494">
        <w:t>Bid Document</w:t>
      </w:r>
      <w:bookmarkEnd w:id="941"/>
      <w:bookmarkEnd w:id="942"/>
      <w:bookmarkEnd w:id="943"/>
      <w:bookmarkEnd w:id="944"/>
      <w:bookmarkEnd w:id="945"/>
      <w:bookmarkEnd w:id="946"/>
      <w:bookmarkEnd w:id="947"/>
      <w:bookmarkEnd w:id="948"/>
    </w:p>
    <w:p w14:paraId="435DE60B" w14:textId="77777777" w:rsidR="007220C8" w:rsidRPr="00F24494" w:rsidRDefault="007220C8" w:rsidP="00F16129">
      <w:pPr>
        <w:pStyle w:val="Heading4"/>
      </w:pPr>
      <w:bookmarkStart w:id="951" w:name="_Toc182667476"/>
      <w:bookmarkStart w:id="952" w:name="_Toc272998631"/>
      <w:r w:rsidRPr="00F24494">
        <w:t>Bid Document Description</w:t>
      </w:r>
      <w:bookmarkEnd w:id="951"/>
      <w:bookmarkEnd w:id="952"/>
    </w:p>
    <w:p w14:paraId="044EFB55" w14:textId="77777777" w:rsidR="007220C8" w:rsidRPr="00F24494" w:rsidRDefault="007220C8" w:rsidP="007220C8">
      <w:pPr>
        <w:pStyle w:val="UNINormalParagraph"/>
        <w:rPr>
          <w:color w:val="auto"/>
          <w:sz w:val="22"/>
          <w:lang w:val="en-GB"/>
        </w:rPr>
      </w:pPr>
      <w:r w:rsidRPr="00F24494">
        <w:rPr>
          <w:color w:val="auto"/>
          <w:sz w:val="22"/>
          <w:lang w:val="en-GB"/>
        </w:rPr>
        <w:t xml:space="preserve">The Bid Document is used for submitting bids to Long-term (annual, monthly) and </w:t>
      </w:r>
      <w:r w:rsidR="00157CBF" w:rsidRPr="00F24494">
        <w:rPr>
          <w:color w:val="auto"/>
          <w:sz w:val="22"/>
          <w:lang w:val="en-GB"/>
        </w:rPr>
        <w:t>d</w:t>
      </w:r>
      <w:r w:rsidRPr="00F24494">
        <w:rPr>
          <w:color w:val="auto"/>
          <w:sz w:val="22"/>
          <w:lang w:val="en-GB"/>
        </w:rPr>
        <w:t xml:space="preserve">aily auctions. Data format is compliant with ECAN v4r0 and </w:t>
      </w:r>
      <w:proofErr w:type="spellStart"/>
      <w:r w:rsidRPr="00F24494">
        <w:rPr>
          <w:color w:val="auto"/>
          <w:sz w:val="22"/>
          <w:lang w:val="en-GB"/>
        </w:rPr>
        <w:t>CodeList</w:t>
      </w:r>
      <w:proofErr w:type="spellEnd"/>
      <w:r w:rsidRPr="00F24494">
        <w:rPr>
          <w:color w:val="auto"/>
          <w:sz w:val="22"/>
          <w:lang w:val="en-GB"/>
        </w:rPr>
        <w:t xml:space="preserve"> v6r4. </w:t>
      </w:r>
    </w:p>
    <w:p w14:paraId="650C9C5B" w14:textId="77777777" w:rsidR="007220C8" w:rsidRPr="00F24494" w:rsidRDefault="007220C8" w:rsidP="007220C8">
      <w:pPr>
        <w:pStyle w:val="UNINormalParagraph"/>
        <w:rPr>
          <w:b/>
          <w:bCs/>
          <w:color w:val="auto"/>
          <w:sz w:val="22"/>
          <w:lang w:val="en-GB"/>
        </w:rPr>
      </w:pPr>
      <w:r w:rsidRPr="00F24494">
        <w:rPr>
          <w:b/>
          <w:bCs/>
          <w:color w:val="auto"/>
          <w:sz w:val="22"/>
          <w:lang w:val="en-GB"/>
        </w:rPr>
        <w:t>Bid Document</w:t>
      </w:r>
    </w:p>
    <w:p w14:paraId="2FD73CE8" w14:textId="77777777" w:rsidR="007220C8" w:rsidRPr="00F24494" w:rsidRDefault="007220C8" w:rsidP="007220C8">
      <w:pPr>
        <w:pStyle w:val="UNINormalParagraph"/>
        <w:rPr>
          <w:color w:val="auto"/>
          <w:sz w:val="22"/>
          <w:lang w:val="en-GB"/>
        </w:rPr>
      </w:pPr>
      <w:r w:rsidRPr="00F24494">
        <w:rPr>
          <w:color w:val="auto"/>
          <w:sz w:val="22"/>
          <w:lang w:val="en-GB"/>
        </w:rPr>
        <w:t xml:space="preserve">The Bid Document contains set of the all bids for one Trader and one auction. Bid is represented by time series. Primary information on the Bid Document, such as identification and version, sender's and recipient's identification and creation time, are included in header of the message. </w:t>
      </w:r>
    </w:p>
    <w:p w14:paraId="6F484EB2" w14:textId="77777777" w:rsidR="007220C8" w:rsidRPr="00F24494" w:rsidRDefault="007220C8" w:rsidP="007220C8">
      <w:pPr>
        <w:pStyle w:val="UNINormalParagraph"/>
        <w:rPr>
          <w:color w:val="auto"/>
          <w:sz w:val="22"/>
          <w:lang w:val="en-GB"/>
        </w:rPr>
      </w:pPr>
      <w:r w:rsidRPr="00F24494">
        <w:rPr>
          <w:color w:val="auto"/>
          <w:sz w:val="22"/>
          <w:lang w:val="en-GB"/>
        </w:rPr>
        <w:t>Each Trader may send only one such document for auction and modifies bids by uploading new versions of this document. This document must always contain all already submitted bids in previous version. For cancellation of the bid/bids, it is necessary to send given bid/bids with zero values of the requested capacity.</w:t>
      </w:r>
    </w:p>
    <w:p w14:paraId="43FFE844" w14:textId="77777777" w:rsidR="007220C8" w:rsidRPr="00F24494" w:rsidRDefault="007220C8" w:rsidP="007220C8">
      <w:pPr>
        <w:pStyle w:val="UNINormalParagraph"/>
        <w:rPr>
          <w:color w:val="auto"/>
          <w:sz w:val="22"/>
          <w:lang w:val="en-GB"/>
        </w:rPr>
      </w:pPr>
      <w:r w:rsidRPr="00F24494">
        <w:rPr>
          <w:color w:val="auto"/>
          <w:sz w:val="22"/>
          <w:lang w:val="en-GB"/>
        </w:rPr>
        <w:lastRenderedPageBreak/>
        <w:t xml:space="preserve">If capacity is not requested in some hour, requested capacity and offered price will be equal to zero in this hour. </w:t>
      </w:r>
    </w:p>
    <w:p w14:paraId="4B7E5E3B"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Bid Time Series</w:t>
      </w:r>
    </w:p>
    <w:p w14:paraId="49F1DBF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Each auction bid is stored in the </w:t>
      </w:r>
      <w:proofErr w:type="spellStart"/>
      <w:r w:rsidRPr="00F24494">
        <w:rPr>
          <w:color w:val="auto"/>
          <w:sz w:val="22"/>
          <w:szCs w:val="22"/>
          <w:lang w:val="en-GB"/>
        </w:rPr>
        <w:t>BidTimeSeries</w:t>
      </w:r>
      <w:proofErr w:type="spellEnd"/>
      <w:r w:rsidRPr="00F24494">
        <w:rPr>
          <w:color w:val="auto"/>
          <w:sz w:val="22"/>
          <w:szCs w:val="22"/>
          <w:lang w:val="en-GB"/>
        </w:rPr>
        <w:t xml:space="preserve"> element and is described by its unique identification, source and target area, auction identification and auction participant for which capacity is requested. The Bid Identification is unique identification of the bid for given auction identification. All bids are divisible. Linked bids and block bids are not used.</w:t>
      </w:r>
    </w:p>
    <w:p w14:paraId="5E9181F4"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Auction period and resolution are specified in the Period element. There could be only one period class for time series. Time interval covered with period class must be equal to bid time interval. For submitting bids to auction, system elements Qty and Price must be populated with bid amount and bid price. </w:t>
      </w:r>
    </w:p>
    <w:p w14:paraId="0F334FF3"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Daily resolution is used for Long-term auction. Hourly resolution is used for Daily auction; i.e. XML file with resolution PT60M containing 24 values (23 when switching from winter time to summer time, 25 when switching from summer time to winter time) is used for Daily auction. </w:t>
      </w:r>
    </w:p>
    <w:p w14:paraId="3E8EDCBE" w14:textId="77777777" w:rsidR="007220C8" w:rsidRPr="00F24494" w:rsidRDefault="007220C8" w:rsidP="007220C8">
      <w:pPr>
        <w:pStyle w:val="UNINormalParagraph"/>
        <w:rPr>
          <w:b/>
          <w:color w:val="auto"/>
          <w:sz w:val="22"/>
          <w:szCs w:val="22"/>
          <w:lang w:val="en-GB"/>
        </w:rPr>
      </w:pPr>
      <w:bookmarkStart w:id="953" w:name="OLE_LINK13"/>
      <w:r w:rsidRPr="00F24494">
        <w:rPr>
          <w:b/>
          <w:color w:val="auto"/>
          <w:sz w:val="22"/>
          <w:szCs w:val="22"/>
          <w:lang w:val="en-GB"/>
        </w:rPr>
        <w:t>Rules for Versions</w:t>
      </w:r>
    </w:p>
    <w:p w14:paraId="09B7391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Version is defined for Auction Participant and auction. </w:t>
      </w:r>
    </w:p>
    <w:bookmarkEnd w:id="953"/>
    <w:p w14:paraId="55161FEA"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Rules for increasing version for Long-term auction bids: </w:t>
      </w:r>
    </w:p>
    <w:p w14:paraId="4CD337D0" w14:textId="77777777" w:rsidR="007220C8" w:rsidRPr="00F24494" w:rsidRDefault="007220C8" w:rsidP="000650A7">
      <w:pPr>
        <w:pStyle w:val="UNINormalParagraph"/>
        <w:numPr>
          <w:ilvl w:val="0"/>
          <w:numId w:val="29"/>
        </w:numPr>
        <w:suppressLineNumbers/>
        <w:rPr>
          <w:color w:val="auto"/>
          <w:sz w:val="22"/>
          <w:szCs w:val="22"/>
          <w:lang w:val="en-GB"/>
        </w:rPr>
      </w:pPr>
      <w:r w:rsidRPr="00F24494">
        <w:rPr>
          <w:color w:val="auto"/>
          <w:sz w:val="22"/>
          <w:szCs w:val="22"/>
          <w:lang w:val="en-GB"/>
        </w:rPr>
        <w:t xml:space="preserve">If set of the bids for Auction Participant is entered via </w:t>
      </w:r>
      <w:r w:rsidRPr="00F24494">
        <w:rPr>
          <w:i/>
          <w:color w:val="auto"/>
          <w:sz w:val="22"/>
          <w:szCs w:val="22"/>
          <w:lang w:val="en-GB"/>
        </w:rPr>
        <w:t>Auction Bid</w:t>
      </w:r>
      <w:r w:rsidRPr="00F24494">
        <w:rPr>
          <w:color w:val="auto"/>
          <w:sz w:val="22"/>
          <w:szCs w:val="22"/>
          <w:lang w:val="en-GB"/>
        </w:rPr>
        <w:t xml:space="preserve"> web form and all business validations </w:t>
      </w:r>
      <w:r w:rsidRPr="00F24494">
        <w:rPr>
          <w:i/>
          <w:color w:val="auto"/>
          <w:sz w:val="22"/>
          <w:szCs w:val="22"/>
          <w:lang w:val="en-GB"/>
        </w:rPr>
        <w:t>Check of Long-term Auction Bid</w:t>
      </w:r>
      <w:r w:rsidRPr="00F24494">
        <w:rPr>
          <w:color w:val="auto"/>
          <w:sz w:val="22"/>
          <w:szCs w:val="22"/>
          <w:lang w:val="en-GB"/>
        </w:rPr>
        <w:t xml:space="preserve"> are successful, version is increased for set of the bids for given auction and Auction Participant.</w:t>
      </w:r>
    </w:p>
    <w:p w14:paraId="5E10FE4D" w14:textId="77777777" w:rsidR="007220C8" w:rsidRPr="00F24494" w:rsidRDefault="007220C8" w:rsidP="000650A7">
      <w:pPr>
        <w:pStyle w:val="UNINormalParagraph"/>
        <w:numPr>
          <w:ilvl w:val="0"/>
          <w:numId w:val="29"/>
        </w:numPr>
        <w:suppressLineNumbers/>
        <w:rPr>
          <w:color w:val="auto"/>
          <w:sz w:val="22"/>
          <w:szCs w:val="22"/>
          <w:lang w:val="en-GB"/>
        </w:rPr>
      </w:pPr>
      <w:r w:rsidRPr="00F24494">
        <w:rPr>
          <w:color w:val="auto"/>
          <w:sz w:val="22"/>
          <w:szCs w:val="22"/>
          <w:lang w:val="en-GB"/>
        </w:rPr>
        <w:t xml:space="preserve">If set of the bids for Auction Participant is uploaded as the XML Bid Document via </w:t>
      </w:r>
      <w:r w:rsidRPr="00F24494">
        <w:rPr>
          <w:i/>
          <w:color w:val="auto"/>
          <w:sz w:val="22"/>
          <w:szCs w:val="22"/>
          <w:lang w:val="en-GB"/>
        </w:rPr>
        <w:t>Long-term Bid Upload (XML)</w:t>
      </w:r>
      <w:r w:rsidRPr="00F24494">
        <w:rPr>
          <w:color w:val="auto"/>
          <w:sz w:val="22"/>
          <w:szCs w:val="22"/>
          <w:lang w:val="en-GB"/>
        </w:rPr>
        <w:t xml:space="preserve"> web form or web services and all business validations </w:t>
      </w:r>
      <w:r w:rsidRPr="00F24494">
        <w:rPr>
          <w:i/>
          <w:color w:val="auto"/>
          <w:sz w:val="22"/>
          <w:szCs w:val="22"/>
          <w:lang w:val="en-GB"/>
        </w:rPr>
        <w:t>Check of Long-term Auction Bid</w:t>
      </w:r>
      <w:r w:rsidRPr="00F24494">
        <w:rPr>
          <w:color w:val="auto"/>
          <w:sz w:val="22"/>
          <w:szCs w:val="22"/>
          <w:lang w:val="en-GB"/>
        </w:rPr>
        <w:t xml:space="preserve"> and validations of the XML Bid Document are successful, version of the document is stored as new version of the bid set for given auction and Auction Participant.</w:t>
      </w:r>
    </w:p>
    <w:p w14:paraId="4CF8C4B6"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Rules for increasing version for Daily auction bids: </w:t>
      </w:r>
    </w:p>
    <w:p w14:paraId="7E9F53CE" w14:textId="77777777" w:rsidR="007220C8" w:rsidRPr="00F24494" w:rsidRDefault="007220C8" w:rsidP="000650A7">
      <w:pPr>
        <w:pStyle w:val="UNINormalParagraph"/>
        <w:numPr>
          <w:ilvl w:val="0"/>
          <w:numId w:val="30"/>
        </w:numPr>
        <w:suppressLineNumbers/>
        <w:rPr>
          <w:color w:val="auto"/>
          <w:sz w:val="22"/>
          <w:szCs w:val="22"/>
          <w:lang w:val="en-GB"/>
        </w:rPr>
      </w:pPr>
      <w:r w:rsidRPr="00F24494">
        <w:rPr>
          <w:color w:val="auto"/>
          <w:sz w:val="22"/>
          <w:szCs w:val="22"/>
          <w:lang w:val="en-GB"/>
        </w:rPr>
        <w:t xml:space="preserve">If one bid is entered via web form </w:t>
      </w:r>
      <w:r w:rsidRPr="00F24494">
        <w:rPr>
          <w:i/>
          <w:color w:val="auto"/>
          <w:sz w:val="22"/>
          <w:szCs w:val="22"/>
          <w:lang w:val="en-GB"/>
        </w:rPr>
        <w:t>Daily Auction Bids</w:t>
      </w:r>
      <w:r w:rsidRPr="00F24494">
        <w:rPr>
          <w:color w:val="auto"/>
          <w:sz w:val="22"/>
          <w:szCs w:val="22"/>
          <w:lang w:val="en-GB"/>
        </w:rPr>
        <w:t xml:space="preserve"> and all business validations </w:t>
      </w:r>
      <w:r w:rsidRPr="00F24494">
        <w:rPr>
          <w:i/>
          <w:color w:val="auto"/>
          <w:sz w:val="22"/>
          <w:szCs w:val="22"/>
          <w:lang w:val="en-GB"/>
        </w:rPr>
        <w:t>Check of Daily Auction Bid</w:t>
      </w:r>
      <w:r w:rsidRPr="00F24494">
        <w:rPr>
          <w:color w:val="auto"/>
          <w:sz w:val="22"/>
          <w:szCs w:val="22"/>
          <w:lang w:val="en-GB"/>
        </w:rPr>
        <w:t xml:space="preserve"> are successful, version is increased for set of the bids for given auction and Auction Participant.</w:t>
      </w:r>
    </w:p>
    <w:p w14:paraId="415EEFEF" w14:textId="77777777" w:rsidR="007220C8" w:rsidRPr="00F24494" w:rsidRDefault="007220C8" w:rsidP="000650A7">
      <w:pPr>
        <w:pStyle w:val="UNINormalParagraph"/>
        <w:numPr>
          <w:ilvl w:val="0"/>
          <w:numId w:val="30"/>
        </w:numPr>
        <w:suppressLineNumbers/>
        <w:rPr>
          <w:color w:val="auto"/>
          <w:sz w:val="22"/>
          <w:szCs w:val="22"/>
          <w:lang w:val="en-GB"/>
        </w:rPr>
      </w:pPr>
      <w:r w:rsidRPr="00F24494">
        <w:rPr>
          <w:color w:val="auto"/>
          <w:sz w:val="22"/>
          <w:szCs w:val="22"/>
          <w:lang w:val="en-GB"/>
        </w:rPr>
        <w:t xml:space="preserve">If set of the bids for Auction Participant is uploaded as the XML Bid Document via </w:t>
      </w:r>
      <w:r w:rsidRPr="00F24494">
        <w:rPr>
          <w:i/>
          <w:color w:val="auto"/>
          <w:sz w:val="22"/>
          <w:szCs w:val="22"/>
          <w:lang w:val="en-GB"/>
        </w:rPr>
        <w:t>Daily Bids Upload (XML)</w:t>
      </w:r>
      <w:r w:rsidRPr="00F24494">
        <w:rPr>
          <w:color w:val="auto"/>
          <w:sz w:val="22"/>
          <w:szCs w:val="22"/>
          <w:lang w:val="en-GB"/>
        </w:rPr>
        <w:t xml:space="preserve"> web form or web services and all business validations </w:t>
      </w:r>
      <w:r w:rsidRPr="00F24494">
        <w:rPr>
          <w:i/>
          <w:color w:val="auto"/>
          <w:sz w:val="22"/>
          <w:szCs w:val="22"/>
          <w:lang w:val="en-GB"/>
        </w:rPr>
        <w:t>Check of Daily auction Bid</w:t>
      </w:r>
      <w:r w:rsidRPr="00F24494">
        <w:rPr>
          <w:color w:val="auto"/>
          <w:sz w:val="22"/>
          <w:szCs w:val="22"/>
          <w:lang w:val="en-GB"/>
        </w:rPr>
        <w:t xml:space="preserve"> and validations of the XML Bid Document are successful, version of the document is stored as new version of the bid set for given auction and Auction Participant.</w:t>
      </w:r>
    </w:p>
    <w:p w14:paraId="72278574" w14:textId="77777777" w:rsidR="007220C8" w:rsidRPr="00F24494" w:rsidRDefault="007220C8" w:rsidP="00F16129">
      <w:pPr>
        <w:pStyle w:val="Heading4"/>
      </w:pPr>
      <w:bookmarkStart w:id="954" w:name="_Toc272998632"/>
      <w:r w:rsidRPr="00F24494">
        <w:t>Bid Elements Description</w:t>
      </w:r>
      <w:bookmarkEnd w:id="954"/>
    </w:p>
    <w:p w14:paraId="7137A6FA"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Bid Document element:</w:t>
      </w:r>
    </w:p>
    <w:tbl>
      <w:tblPr>
        <w:tblStyle w:val="UNITablewithheadercolumn"/>
        <w:tblW w:w="0" w:type="auto"/>
        <w:tblLayout w:type="fixed"/>
        <w:tblLook w:val="01E0" w:firstRow="1" w:lastRow="1" w:firstColumn="1" w:lastColumn="1" w:noHBand="0" w:noVBand="0"/>
      </w:tblPr>
      <w:tblGrid>
        <w:gridCol w:w="1527"/>
        <w:gridCol w:w="3081"/>
        <w:gridCol w:w="2700"/>
        <w:gridCol w:w="1696"/>
      </w:tblGrid>
      <w:tr w:rsidR="007220C8" w:rsidRPr="00B268D1" w14:paraId="285CE6BE"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F0DBE20" w14:textId="77777777" w:rsidR="007220C8" w:rsidRPr="00F24494" w:rsidRDefault="007220C8" w:rsidP="007220C8">
            <w:pPr>
              <w:pStyle w:val="StylUNITableHeadingnenTun"/>
              <w:rPr>
                <w:lang w:val="en-GB"/>
              </w:rPr>
            </w:pPr>
            <w:r w:rsidRPr="00F24494">
              <w:rPr>
                <w:lang w:val="en-GB"/>
              </w:rPr>
              <w:lastRenderedPageBreak/>
              <w:t>Element</w:t>
            </w:r>
          </w:p>
        </w:tc>
        <w:tc>
          <w:tcPr>
            <w:tcW w:w="3081" w:type="dxa"/>
          </w:tcPr>
          <w:p w14:paraId="4D43D4D3"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3E487E9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7E2D3BD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6D76F2AF"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0F0CDFD1"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Identification</w:t>
            </w:r>
          </w:p>
        </w:tc>
        <w:tc>
          <w:tcPr>
            <w:tcW w:w="3081" w:type="dxa"/>
          </w:tcPr>
          <w:p w14:paraId="7BF311C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of the document for which the time series data is being supplied.</w:t>
            </w:r>
          </w:p>
          <w:p w14:paraId="36FD78E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Document name must be the same for all document transmission.</w:t>
            </w:r>
          </w:p>
        </w:tc>
        <w:tc>
          <w:tcPr>
            <w:tcW w:w="2700" w:type="dxa"/>
          </w:tcPr>
          <w:p w14:paraId="3514E52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String with 35 characters. </w:t>
            </w:r>
          </w:p>
          <w:p w14:paraId="7DA7E6D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recommended naming convention is: &lt;</w:t>
            </w:r>
            <w:proofErr w:type="spellStart"/>
            <w:r w:rsidRPr="00F24494">
              <w:rPr>
                <w:color w:val="auto"/>
                <w:sz w:val="20"/>
                <w:szCs w:val="20"/>
                <w:lang w:val="en-GB"/>
              </w:rPr>
              <w:t>DocumentType</w:t>
            </w:r>
            <w:proofErr w:type="spellEnd"/>
            <w:r w:rsidRPr="00F24494">
              <w:rPr>
                <w:color w:val="auto"/>
                <w:sz w:val="20"/>
                <w:szCs w:val="20"/>
                <w:lang w:val="en-GB"/>
              </w:rPr>
              <w:t>&gt;_&lt;</w:t>
            </w:r>
            <w:proofErr w:type="spellStart"/>
            <w:r w:rsidRPr="00F24494">
              <w:rPr>
                <w:color w:val="auto"/>
                <w:sz w:val="20"/>
                <w:szCs w:val="20"/>
                <w:lang w:val="en-GB"/>
              </w:rPr>
              <w:t>PartyID</w:t>
            </w:r>
            <w:proofErr w:type="spellEnd"/>
            <w:r w:rsidRPr="00F24494">
              <w:rPr>
                <w:color w:val="auto"/>
                <w:sz w:val="20"/>
                <w:szCs w:val="20"/>
                <w:lang w:val="en-GB"/>
              </w:rPr>
              <w:t>&gt;_&lt;</w:t>
            </w:r>
            <w:proofErr w:type="spellStart"/>
            <w:r w:rsidRPr="00F24494">
              <w:rPr>
                <w:color w:val="auto"/>
                <w:sz w:val="20"/>
                <w:szCs w:val="20"/>
                <w:lang w:val="en-GB"/>
              </w:rPr>
              <w:t>AuctionID</w:t>
            </w:r>
            <w:proofErr w:type="spellEnd"/>
            <w:r w:rsidRPr="00F24494">
              <w:rPr>
                <w:color w:val="auto"/>
                <w:sz w:val="20"/>
                <w:szCs w:val="20"/>
                <w:lang w:val="en-GB"/>
              </w:rPr>
              <w:t>&gt;</w:t>
            </w:r>
          </w:p>
          <w:p w14:paraId="2D4F2E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DocumentType</w:t>
            </w:r>
            <w:proofErr w:type="spellEnd"/>
            <w:r w:rsidRPr="00F24494">
              <w:rPr>
                <w:color w:val="auto"/>
                <w:sz w:val="20"/>
                <w:szCs w:val="20"/>
                <w:lang w:val="en-GB"/>
              </w:rPr>
              <w:t>&gt; - A24.</w:t>
            </w:r>
          </w:p>
          <w:p w14:paraId="51C35BF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 - EIC of auction participants.</w:t>
            </w:r>
          </w:p>
          <w:p w14:paraId="4EAB14D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AuctionID</w:t>
            </w:r>
            <w:proofErr w:type="spellEnd"/>
            <w:r w:rsidRPr="00F24494">
              <w:rPr>
                <w:color w:val="auto"/>
                <w:sz w:val="20"/>
                <w:szCs w:val="20"/>
                <w:lang w:val="en-GB"/>
              </w:rPr>
              <w:t xml:space="preserve">&gt; - The naming convention of auction is described in </w:t>
            </w:r>
            <w:r w:rsidRPr="00F24494">
              <w:rPr>
                <w:i/>
                <w:color w:val="auto"/>
                <w:sz w:val="20"/>
                <w:szCs w:val="20"/>
                <w:lang w:val="en-GB"/>
              </w:rPr>
              <w:t>Long-term Auction Module</w:t>
            </w:r>
            <w:r w:rsidRPr="00F24494">
              <w:rPr>
                <w:color w:val="auto"/>
                <w:sz w:val="20"/>
                <w:szCs w:val="20"/>
                <w:lang w:val="en-GB"/>
              </w:rPr>
              <w:t>. Only last part with auction ID will be used (whole auction identification is too long).</w:t>
            </w:r>
          </w:p>
          <w:p w14:paraId="144BC30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If first bid is created via web form (before sending first XML document), document identification will be automatically created by system. Trader must use this document identification in uploaded XML files. Document identification will be displayed in message attachment with processing results.</w:t>
            </w:r>
          </w:p>
        </w:tc>
        <w:tc>
          <w:tcPr>
            <w:tcW w:w="1696" w:type="dxa"/>
          </w:tcPr>
          <w:p w14:paraId="39863A4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16CFB43"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0749208F"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Version</w:t>
            </w:r>
          </w:p>
        </w:tc>
        <w:tc>
          <w:tcPr>
            <w:tcW w:w="3081" w:type="dxa"/>
          </w:tcPr>
          <w:p w14:paraId="1B72C08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Version of the document being sent. Each transmission being identified by different version number that starts at 1 and increases sequentially. </w:t>
            </w:r>
          </w:p>
        </w:tc>
        <w:tc>
          <w:tcPr>
            <w:tcW w:w="2700" w:type="dxa"/>
          </w:tcPr>
          <w:p w14:paraId="1C50C5D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 If at least one bid is modified or added, document version will be increased. The initial value is 1.</w:t>
            </w:r>
          </w:p>
          <w:p w14:paraId="61C1EDC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Version of the provided XML Bid Document for given Trader and auction must be higher than previous accepted version. Otherwise, document will be rejected. Document version will be displayed in message attachment with processing results.</w:t>
            </w:r>
          </w:p>
        </w:tc>
        <w:tc>
          <w:tcPr>
            <w:tcW w:w="1696" w:type="dxa"/>
          </w:tcPr>
          <w:p w14:paraId="67CB684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8363278" w14:textId="77777777" w:rsidTr="00F24494">
        <w:trPr>
          <w:trHeight w:val="1196"/>
        </w:trPr>
        <w:tc>
          <w:tcPr>
            <w:cnfStyle w:val="001000000000" w:firstRow="0" w:lastRow="0" w:firstColumn="1" w:lastColumn="0" w:oddVBand="0" w:evenVBand="0" w:oddHBand="0" w:evenHBand="0" w:firstRowFirstColumn="0" w:firstRowLastColumn="0" w:lastRowFirstColumn="0" w:lastRowLastColumn="0"/>
            <w:tcW w:w="1527" w:type="dxa"/>
          </w:tcPr>
          <w:p w14:paraId="4CEFF009" w14:textId="77777777" w:rsidR="007220C8" w:rsidRPr="00F24494" w:rsidRDefault="007220C8" w:rsidP="007220C8">
            <w:pPr>
              <w:pStyle w:val="UNITableContent"/>
              <w:rPr>
                <w:color w:val="auto"/>
                <w:sz w:val="20"/>
                <w:szCs w:val="20"/>
                <w:lang w:val="en-GB"/>
              </w:rPr>
            </w:pPr>
            <w:r w:rsidRPr="00F24494">
              <w:rPr>
                <w:color w:val="auto"/>
                <w:sz w:val="20"/>
                <w:szCs w:val="20"/>
                <w:lang w:val="en-GB"/>
              </w:rPr>
              <w:lastRenderedPageBreak/>
              <w:t>Document Type</w:t>
            </w:r>
          </w:p>
        </w:tc>
        <w:tc>
          <w:tcPr>
            <w:tcW w:w="3081" w:type="dxa"/>
          </w:tcPr>
          <w:p w14:paraId="2BD87A0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Coded type of the document being sent.</w:t>
            </w:r>
          </w:p>
        </w:tc>
        <w:tc>
          <w:tcPr>
            <w:tcW w:w="2700" w:type="dxa"/>
          </w:tcPr>
          <w:p w14:paraId="2ACE9EB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A24 – Bid document.</w:t>
            </w:r>
          </w:p>
        </w:tc>
        <w:tc>
          <w:tcPr>
            <w:tcW w:w="1696" w:type="dxa"/>
          </w:tcPr>
          <w:p w14:paraId="53AC689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72C2A4B" w14:textId="77777777" w:rsidTr="00F24494">
        <w:trPr>
          <w:trHeight w:val="1152"/>
        </w:trPr>
        <w:tc>
          <w:tcPr>
            <w:cnfStyle w:val="001000000000" w:firstRow="0" w:lastRow="0" w:firstColumn="1" w:lastColumn="0" w:oddVBand="0" w:evenVBand="0" w:oddHBand="0" w:evenHBand="0" w:firstRowFirstColumn="0" w:firstRowLastColumn="0" w:lastRowFirstColumn="0" w:lastRowLastColumn="0"/>
            <w:tcW w:w="1527" w:type="dxa"/>
          </w:tcPr>
          <w:p w14:paraId="723ADA7E"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Identification</w:t>
            </w:r>
          </w:p>
        </w:tc>
        <w:tc>
          <w:tcPr>
            <w:tcW w:w="3081" w:type="dxa"/>
          </w:tcPr>
          <w:p w14:paraId="56DCF6C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sending document.</w:t>
            </w:r>
          </w:p>
        </w:tc>
        <w:tc>
          <w:tcPr>
            <w:tcW w:w="2700" w:type="dxa"/>
          </w:tcPr>
          <w:p w14:paraId="75F3220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A01 coding scheme. EIC code of market participant.</w:t>
            </w:r>
          </w:p>
        </w:tc>
        <w:tc>
          <w:tcPr>
            <w:tcW w:w="1696" w:type="dxa"/>
          </w:tcPr>
          <w:p w14:paraId="0B6C5CA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D62DC6B" w14:textId="77777777" w:rsidTr="00F24494">
        <w:trPr>
          <w:trHeight w:val="1152"/>
        </w:trPr>
        <w:tc>
          <w:tcPr>
            <w:cnfStyle w:val="001000000000" w:firstRow="0" w:lastRow="0" w:firstColumn="1" w:lastColumn="0" w:oddVBand="0" w:evenVBand="0" w:oddHBand="0" w:evenHBand="0" w:firstRowFirstColumn="0" w:firstRowLastColumn="0" w:lastRowFirstColumn="0" w:lastRowLastColumn="0"/>
            <w:tcW w:w="1527" w:type="dxa"/>
          </w:tcPr>
          <w:p w14:paraId="545F6A18"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Role</w:t>
            </w:r>
          </w:p>
        </w:tc>
        <w:tc>
          <w:tcPr>
            <w:tcW w:w="3081" w:type="dxa"/>
          </w:tcPr>
          <w:p w14:paraId="6B75F54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that is played by sender.</w:t>
            </w:r>
          </w:p>
        </w:tc>
        <w:tc>
          <w:tcPr>
            <w:tcW w:w="2700" w:type="dxa"/>
          </w:tcPr>
          <w:p w14:paraId="2750A2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A29 (Trader) – For submitting bids.</w:t>
            </w:r>
          </w:p>
        </w:tc>
        <w:tc>
          <w:tcPr>
            <w:tcW w:w="1696" w:type="dxa"/>
          </w:tcPr>
          <w:p w14:paraId="5B70470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736848A" w14:textId="77777777" w:rsidTr="00F24494">
        <w:trPr>
          <w:trHeight w:val="1152"/>
        </w:trPr>
        <w:tc>
          <w:tcPr>
            <w:cnfStyle w:val="001000000000" w:firstRow="0" w:lastRow="0" w:firstColumn="1" w:lastColumn="0" w:oddVBand="0" w:evenVBand="0" w:oddHBand="0" w:evenHBand="0" w:firstRowFirstColumn="0" w:firstRowLastColumn="0" w:lastRowFirstColumn="0" w:lastRowLastColumn="0"/>
            <w:tcW w:w="1527" w:type="dxa"/>
          </w:tcPr>
          <w:p w14:paraId="54AEEA22"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Identification</w:t>
            </w:r>
          </w:p>
        </w:tc>
        <w:tc>
          <w:tcPr>
            <w:tcW w:w="3081" w:type="dxa"/>
          </w:tcPr>
          <w:p w14:paraId="5558FE8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receiving document.</w:t>
            </w:r>
          </w:p>
        </w:tc>
        <w:tc>
          <w:tcPr>
            <w:tcW w:w="2700" w:type="dxa"/>
          </w:tcPr>
          <w:p w14:paraId="52297BA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receiver. A01 coding scheme.</w:t>
            </w:r>
          </w:p>
        </w:tc>
        <w:tc>
          <w:tcPr>
            <w:tcW w:w="1696" w:type="dxa"/>
          </w:tcPr>
          <w:p w14:paraId="1C78894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F228F58" w14:textId="77777777" w:rsidTr="00F24494">
        <w:trPr>
          <w:trHeight w:val="1152"/>
        </w:trPr>
        <w:tc>
          <w:tcPr>
            <w:cnfStyle w:val="001000000000" w:firstRow="0" w:lastRow="0" w:firstColumn="1" w:lastColumn="0" w:oddVBand="0" w:evenVBand="0" w:oddHBand="0" w:evenHBand="0" w:firstRowFirstColumn="0" w:firstRowLastColumn="0" w:lastRowFirstColumn="0" w:lastRowLastColumn="0"/>
            <w:tcW w:w="1527" w:type="dxa"/>
          </w:tcPr>
          <w:p w14:paraId="61877A9F"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Role</w:t>
            </w:r>
          </w:p>
        </w:tc>
        <w:tc>
          <w:tcPr>
            <w:tcW w:w="3081" w:type="dxa"/>
          </w:tcPr>
          <w:p w14:paraId="257813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played by receiver.</w:t>
            </w:r>
          </w:p>
        </w:tc>
        <w:tc>
          <w:tcPr>
            <w:tcW w:w="2700" w:type="dxa"/>
          </w:tcPr>
          <w:p w14:paraId="0A8F465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A18 (Transmission capacity allocator) – For submitting bids.</w:t>
            </w:r>
          </w:p>
        </w:tc>
        <w:tc>
          <w:tcPr>
            <w:tcW w:w="1696" w:type="dxa"/>
          </w:tcPr>
          <w:p w14:paraId="358A8BD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6AA121D" w14:textId="77777777" w:rsidTr="00F24494">
        <w:trPr>
          <w:trHeight w:val="1610"/>
        </w:trPr>
        <w:tc>
          <w:tcPr>
            <w:cnfStyle w:val="001000000000" w:firstRow="0" w:lastRow="0" w:firstColumn="1" w:lastColumn="0" w:oddVBand="0" w:evenVBand="0" w:oddHBand="0" w:evenHBand="0" w:firstRowFirstColumn="0" w:firstRowLastColumn="0" w:lastRowFirstColumn="0" w:lastRowLastColumn="0"/>
            <w:tcW w:w="1527" w:type="dxa"/>
          </w:tcPr>
          <w:p w14:paraId="0BE1E236" w14:textId="77777777" w:rsidR="007220C8" w:rsidRPr="00F24494" w:rsidRDefault="007220C8" w:rsidP="007220C8">
            <w:pPr>
              <w:pStyle w:val="UNITableContent"/>
              <w:rPr>
                <w:color w:val="auto"/>
                <w:sz w:val="20"/>
                <w:szCs w:val="20"/>
                <w:lang w:val="en-GB"/>
              </w:rPr>
            </w:pPr>
            <w:r w:rsidRPr="00F24494">
              <w:rPr>
                <w:color w:val="auto"/>
                <w:sz w:val="20"/>
                <w:szCs w:val="20"/>
                <w:lang w:val="en-GB"/>
              </w:rPr>
              <w:t>Creation Date Time</w:t>
            </w:r>
          </w:p>
        </w:tc>
        <w:tc>
          <w:tcPr>
            <w:tcW w:w="3081" w:type="dxa"/>
          </w:tcPr>
          <w:p w14:paraId="73AFF0C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Date and time of the creation of the document. UTC coding. Format:</w:t>
            </w:r>
          </w:p>
          <w:p w14:paraId="3FB5073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YYYY-MM-DDTHH:MM:SSZ </w:t>
            </w:r>
          </w:p>
        </w:tc>
        <w:tc>
          <w:tcPr>
            <w:tcW w:w="2700" w:type="dxa"/>
          </w:tcPr>
          <w:p w14:paraId="1EE2ABD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Actual date and time of the creation and providing of the document. </w:t>
            </w:r>
          </w:p>
          <w:p w14:paraId="78E6147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Date and time is updated with each document transmission.</w:t>
            </w:r>
          </w:p>
        </w:tc>
        <w:tc>
          <w:tcPr>
            <w:tcW w:w="1696" w:type="dxa"/>
          </w:tcPr>
          <w:p w14:paraId="2DAB10A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C3D3886"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15858E4C" w14:textId="77777777" w:rsidR="007220C8" w:rsidRPr="00F24494" w:rsidRDefault="007220C8" w:rsidP="007220C8">
            <w:pPr>
              <w:pStyle w:val="UNITableContent"/>
              <w:rPr>
                <w:color w:val="auto"/>
                <w:sz w:val="20"/>
                <w:szCs w:val="20"/>
                <w:lang w:val="en-GB"/>
              </w:rPr>
            </w:pPr>
            <w:r w:rsidRPr="00F24494">
              <w:rPr>
                <w:color w:val="auto"/>
                <w:sz w:val="20"/>
                <w:szCs w:val="20"/>
                <w:lang w:val="en-GB"/>
              </w:rPr>
              <w:t>Bid Time Interval</w:t>
            </w:r>
          </w:p>
        </w:tc>
        <w:tc>
          <w:tcPr>
            <w:tcW w:w="3081" w:type="dxa"/>
          </w:tcPr>
          <w:p w14:paraId="3FB0B01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Beginning and ending date and time of the period covered by document. UTC coding. Format:</w:t>
            </w:r>
          </w:p>
          <w:p w14:paraId="785FF17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YYYY-MM-DDTHH:MMZ/ YYYY-MM-DDTHH:MMZ</w:t>
            </w:r>
          </w:p>
          <w:p w14:paraId="13C03CC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
        </w:tc>
        <w:tc>
          <w:tcPr>
            <w:tcW w:w="2700" w:type="dxa"/>
          </w:tcPr>
          <w:p w14:paraId="50E85537"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sz w:val="20"/>
                <w:lang w:val="en-GB"/>
              </w:rPr>
              <w:t xml:space="preserve">For Long-term auction the </w:t>
            </w:r>
            <w:proofErr w:type="spellStart"/>
            <w:r w:rsidRPr="00F24494">
              <w:rPr>
                <w:sz w:val="20"/>
                <w:lang w:val="en-GB"/>
              </w:rPr>
              <w:t>BidTimeInterval</w:t>
            </w:r>
            <w:proofErr w:type="spellEnd"/>
            <w:r w:rsidRPr="00F24494">
              <w:rPr>
                <w:sz w:val="20"/>
                <w:lang w:val="en-GB"/>
              </w:rPr>
              <w:t xml:space="preserve"> is equal to auction period. For Daily auction the </w:t>
            </w:r>
            <w:proofErr w:type="spellStart"/>
            <w:r w:rsidRPr="00F24494">
              <w:rPr>
                <w:sz w:val="20"/>
                <w:lang w:val="en-GB"/>
              </w:rPr>
              <w:t>BidTimeInterval</w:t>
            </w:r>
            <w:proofErr w:type="spellEnd"/>
            <w:r w:rsidRPr="00F24494">
              <w:rPr>
                <w:sz w:val="20"/>
                <w:lang w:val="en-GB"/>
              </w:rPr>
              <w:t xml:space="preserve"> contains one </w:t>
            </w:r>
            <w:r w:rsidR="00F46F55" w:rsidRPr="00F24494">
              <w:rPr>
                <w:sz w:val="20"/>
                <w:lang w:val="en-GB"/>
              </w:rPr>
              <w:t>Delivery Day</w:t>
            </w:r>
            <w:r w:rsidRPr="00F24494">
              <w:rPr>
                <w:sz w:val="20"/>
                <w:lang w:val="en-GB"/>
              </w:rPr>
              <w:t>.</w:t>
            </w:r>
          </w:p>
        </w:tc>
        <w:tc>
          <w:tcPr>
            <w:tcW w:w="1696" w:type="dxa"/>
          </w:tcPr>
          <w:p w14:paraId="7C19FE4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12F7745" w14:textId="77777777" w:rsidTr="00F24494">
        <w:trPr>
          <w:trHeight w:val="733"/>
        </w:trPr>
        <w:tc>
          <w:tcPr>
            <w:cnfStyle w:val="001000000000" w:firstRow="0" w:lastRow="0" w:firstColumn="1" w:lastColumn="0" w:oddVBand="0" w:evenVBand="0" w:oddHBand="0" w:evenHBand="0" w:firstRowFirstColumn="0" w:firstRowLastColumn="0" w:lastRowFirstColumn="0" w:lastRowLastColumn="0"/>
            <w:tcW w:w="1527" w:type="dxa"/>
          </w:tcPr>
          <w:p w14:paraId="23AE25DA"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Domain</w:t>
            </w:r>
          </w:p>
        </w:tc>
        <w:tc>
          <w:tcPr>
            <w:tcW w:w="3081" w:type="dxa"/>
          </w:tcPr>
          <w:p w14:paraId="6AEEE65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domain that is covered in the Capacity Document. </w:t>
            </w:r>
          </w:p>
        </w:tc>
        <w:tc>
          <w:tcPr>
            <w:tcW w:w="2700" w:type="dxa"/>
          </w:tcPr>
          <w:p w14:paraId="6A08C3F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Domain. A01 coding scheme</w:t>
            </w:r>
          </w:p>
        </w:tc>
        <w:tc>
          <w:tcPr>
            <w:tcW w:w="1696" w:type="dxa"/>
          </w:tcPr>
          <w:p w14:paraId="6D52EBD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65A28CA1" w14:textId="77777777" w:rsidTr="00F24494">
        <w:trPr>
          <w:trHeight w:val="733"/>
        </w:trPr>
        <w:tc>
          <w:tcPr>
            <w:cnfStyle w:val="001000000000" w:firstRow="0" w:lastRow="0" w:firstColumn="1" w:lastColumn="0" w:oddVBand="0" w:evenVBand="0" w:oddHBand="0" w:evenHBand="0" w:firstRowFirstColumn="0" w:firstRowLastColumn="0" w:lastRowFirstColumn="0" w:lastRowLastColumn="0"/>
            <w:tcW w:w="1527" w:type="dxa"/>
          </w:tcPr>
          <w:p w14:paraId="34FF60D1" w14:textId="77777777" w:rsidR="007220C8" w:rsidRPr="00F24494" w:rsidRDefault="007220C8" w:rsidP="007220C8">
            <w:pPr>
              <w:pStyle w:val="UNITableContent"/>
              <w:rPr>
                <w:color w:val="auto"/>
                <w:sz w:val="20"/>
                <w:szCs w:val="20"/>
                <w:lang w:val="en-GB"/>
              </w:rPr>
            </w:pPr>
            <w:r w:rsidRPr="00F24494">
              <w:rPr>
                <w:color w:val="auto"/>
                <w:sz w:val="20"/>
                <w:szCs w:val="20"/>
                <w:lang w:val="en-GB"/>
              </w:rPr>
              <w:t>Subject Party</w:t>
            </w:r>
          </w:p>
        </w:tc>
        <w:tc>
          <w:tcPr>
            <w:tcW w:w="3081" w:type="dxa"/>
          </w:tcPr>
          <w:p w14:paraId="4432081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Party is Trader for whom bids are being submitted. </w:t>
            </w:r>
          </w:p>
          <w:p w14:paraId="4E6D563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
        </w:tc>
        <w:tc>
          <w:tcPr>
            <w:tcW w:w="2700" w:type="dxa"/>
          </w:tcPr>
          <w:p w14:paraId="5391391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Trader. A01 coding scheme.</w:t>
            </w:r>
          </w:p>
        </w:tc>
        <w:tc>
          <w:tcPr>
            <w:tcW w:w="1696" w:type="dxa"/>
          </w:tcPr>
          <w:p w14:paraId="05493C7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CE45015" w14:textId="77777777" w:rsidTr="00F24494">
        <w:trPr>
          <w:trHeight w:val="733"/>
        </w:trPr>
        <w:tc>
          <w:tcPr>
            <w:cnfStyle w:val="001000000000" w:firstRow="0" w:lastRow="0" w:firstColumn="1" w:lastColumn="0" w:oddVBand="0" w:evenVBand="0" w:oddHBand="0" w:evenHBand="0" w:firstRowFirstColumn="0" w:firstRowLastColumn="0" w:lastRowFirstColumn="0" w:lastRowLastColumn="0"/>
            <w:tcW w:w="1527" w:type="dxa"/>
          </w:tcPr>
          <w:p w14:paraId="27F9FB0B" w14:textId="77777777" w:rsidR="007220C8" w:rsidRPr="00F24494" w:rsidRDefault="007220C8" w:rsidP="007220C8">
            <w:pPr>
              <w:pStyle w:val="UNITableContent"/>
              <w:rPr>
                <w:color w:val="auto"/>
                <w:sz w:val="20"/>
                <w:szCs w:val="20"/>
                <w:lang w:val="en-GB"/>
              </w:rPr>
            </w:pPr>
            <w:r w:rsidRPr="00F24494">
              <w:rPr>
                <w:color w:val="auto"/>
                <w:sz w:val="20"/>
                <w:szCs w:val="20"/>
                <w:lang w:val="en-GB"/>
              </w:rPr>
              <w:t>Subject Role</w:t>
            </w:r>
          </w:p>
        </w:tc>
        <w:tc>
          <w:tcPr>
            <w:tcW w:w="3081" w:type="dxa"/>
          </w:tcPr>
          <w:p w14:paraId="3C20A6D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Role of the Subject Party.</w:t>
            </w:r>
          </w:p>
        </w:tc>
        <w:tc>
          <w:tcPr>
            <w:tcW w:w="2700" w:type="dxa"/>
          </w:tcPr>
          <w:p w14:paraId="4BAC874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A29 (Trader) – For submitting bids.</w:t>
            </w:r>
          </w:p>
        </w:tc>
        <w:tc>
          <w:tcPr>
            <w:tcW w:w="1696" w:type="dxa"/>
          </w:tcPr>
          <w:p w14:paraId="34CD8E9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3F88667" w14:textId="77777777" w:rsidTr="00F24494">
        <w:trPr>
          <w:cnfStyle w:val="010000000000" w:firstRow="0" w:lastRow="1" w:firstColumn="0" w:lastColumn="0" w:oddVBand="0" w:evenVBand="0" w:oddHBand="0" w:evenHBand="0" w:firstRowFirstColumn="0" w:firstRowLastColumn="0" w:lastRowFirstColumn="0" w:lastRowLastColumn="0"/>
          <w:trHeight w:val="733"/>
        </w:trPr>
        <w:tc>
          <w:tcPr>
            <w:cnfStyle w:val="001000000001" w:firstRow="0" w:lastRow="0" w:firstColumn="1" w:lastColumn="0" w:oddVBand="0" w:evenVBand="0" w:oddHBand="0" w:evenHBand="0" w:firstRowFirstColumn="0" w:firstRowLastColumn="0" w:lastRowFirstColumn="1" w:lastRowLastColumn="0"/>
            <w:tcW w:w="1527" w:type="dxa"/>
          </w:tcPr>
          <w:p w14:paraId="6DE120EC" w14:textId="77777777" w:rsidR="007220C8" w:rsidRPr="00F24494" w:rsidRDefault="007220C8" w:rsidP="007220C8">
            <w:pPr>
              <w:pStyle w:val="UNITableContent"/>
              <w:rPr>
                <w:color w:val="auto"/>
                <w:sz w:val="20"/>
                <w:szCs w:val="20"/>
                <w:lang w:val="en-GB"/>
              </w:rPr>
            </w:pPr>
            <w:r w:rsidRPr="00F24494">
              <w:rPr>
                <w:color w:val="auto"/>
                <w:sz w:val="20"/>
                <w:szCs w:val="20"/>
                <w:lang w:val="en-GB"/>
              </w:rPr>
              <w:t>Bid Time Series</w:t>
            </w:r>
          </w:p>
        </w:tc>
        <w:tc>
          <w:tcPr>
            <w:tcW w:w="3081" w:type="dxa"/>
          </w:tcPr>
          <w:p w14:paraId="70B9022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Time series containing schedule.</w:t>
            </w:r>
          </w:p>
        </w:tc>
        <w:tc>
          <w:tcPr>
            <w:tcW w:w="2700" w:type="dxa"/>
          </w:tcPr>
          <w:p w14:paraId="0493AAB2"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696" w:type="dxa"/>
          </w:tcPr>
          <w:p w14:paraId="3008282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Optional</w:t>
            </w:r>
          </w:p>
        </w:tc>
      </w:tr>
    </w:tbl>
    <w:p w14:paraId="30490665" w14:textId="77777777" w:rsidR="007220C8" w:rsidRPr="00F24494" w:rsidRDefault="007220C8" w:rsidP="007220C8">
      <w:pPr>
        <w:pStyle w:val="UNINormalParagraph"/>
        <w:rPr>
          <w:color w:val="auto"/>
          <w:sz w:val="22"/>
          <w:szCs w:val="22"/>
          <w:lang w:val="en-GB"/>
        </w:rPr>
      </w:pPr>
    </w:p>
    <w:p w14:paraId="7C87168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lastRenderedPageBreak/>
        <w:t>List of the XML elements included in the Bid Time Series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5ACEBD18"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577F79B" w14:textId="77777777" w:rsidR="007220C8" w:rsidRPr="00F24494" w:rsidRDefault="007220C8" w:rsidP="007220C8">
            <w:pPr>
              <w:pStyle w:val="StylUNITableHeadingnenTun"/>
              <w:rPr>
                <w:lang w:val="en-GB"/>
              </w:rPr>
            </w:pPr>
            <w:r w:rsidRPr="00F24494">
              <w:rPr>
                <w:lang w:val="en-GB"/>
              </w:rPr>
              <w:t>Element</w:t>
            </w:r>
          </w:p>
        </w:tc>
        <w:tc>
          <w:tcPr>
            <w:tcW w:w="3060" w:type="dxa"/>
          </w:tcPr>
          <w:p w14:paraId="4662E8E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5B8E89F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06508A1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4A5D3AB9"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48391DA8"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Bid Identification</w:t>
            </w:r>
          </w:p>
        </w:tc>
        <w:tc>
          <w:tcPr>
            <w:tcW w:w="3060" w:type="dxa"/>
          </w:tcPr>
          <w:p w14:paraId="52338B0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attributed by sender that uniquely identifies bid. This must be unique for over time and guarantee the non-duplication of the bid for sender in future bids.</w:t>
            </w:r>
          </w:p>
        </w:tc>
        <w:tc>
          <w:tcPr>
            <w:tcW w:w="2700" w:type="dxa"/>
          </w:tcPr>
          <w:p w14:paraId="1E68581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String. Non-signed integer value recommended. Identification must be unique inside of the whole document.</w:t>
            </w:r>
          </w:p>
          <w:p w14:paraId="2408431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If bid is created via web form, bid identification is generated and assigned by system and could not be changed. Market participant must use this identification.</w:t>
            </w:r>
          </w:p>
          <w:p w14:paraId="6C01E5C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If bid is uploaded in XML document, identification for new bids is assigned by bidder and stored in system. If value -1 is entered, bid identification will be assigned by system in the same way as via web form.</w:t>
            </w:r>
          </w:p>
          <w:p w14:paraId="1FD8CDC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Set of the bids in the XML Bid Document must always correspond with bids already stored in Damas, only new bids could be added. Key parameters of the bids already stored in Damas (i.e. bid identification, auction participant, </w:t>
            </w:r>
            <w:r w:rsidR="00F46F55" w:rsidRPr="00F24494">
              <w:rPr>
                <w:color w:val="auto"/>
                <w:sz w:val="20"/>
                <w:szCs w:val="20"/>
                <w:lang w:val="en-GB"/>
              </w:rPr>
              <w:t>Border</w:t>
            </w:r>
            <w:r w:rsidRPr="00F24494">
              <w:rPr>
                <w:color w:val="auto"/>
                <w:sz w:val="20"/>
                <w:szCs w:val="20"/>
                <w:lang w:val="en-GB"/>
              </w:rPr>
              <w:t xml:space="preserve"> direction, auction ID) must remain unchanged in new version of the XML Bid Document. Only values of the requested capacity and offered price could be modified. </w:t>
            </w:r>
          </w:p>
        </w:tc>
        <w:tc>
          <w:tcPr>
            <w:tcW w:w="1696" w:type="dxa"/>
          </w:tcPr>
          <w:p w14:paraId="5B5AEDA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096B623"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75A2B77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Auction Identification</w:t>
            </w:r>
          </w:p>
        </w:tc>
        <w:tc>
          <w:tcPr>
            <w:tcW w:w="3060" w:type="dxa"/>
          </w:tcPr>
          <w:p w14:paraId="7E65AF3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of the set of the specifications that clearly identify auction to which capacity is addressed.</w:t>
            </w:r>
          </w:p>
        </w:tc>
        <w:tc>
          <w:tcPr>
            <w:tcW w:w="2700" w:type="dxa"/>
          </w:tcPr>
          <w:p w14:paraId="1DFFC06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naming convention of the auction is described in </w:t>
            </w:r>
            <w:r w:rsidRPr="00F24494">
              <w:rPr>
                <w:i/>
                <w:color w:val="auto"/>
                <w:sz w:val="20"/>
                <w:szCs w:val="20"/>
                <w:lang w:val="en-GB"/>
              </w:rPr>
              <w:t>Long-term Auction Module</w:t>
            </w:r>
            <w:r w:rsidRPr="00F24494">
              <w:rPr>
                <w:color w:val="auto"/>
                <w:sz w:val="20"/>
                <w:szCs w:val="20"/>
                <w:lang w:val="en-GB"/>
              </w:rPr>
              <w:t>.</w:t>
            </w:r>
          </w:p>
        </w:tc>
        <w:tc>
          <w:tcPr>
            <w:tcW w:w="1696" w:type="dxa"/>
          </w:tcPr>
          <w:p w14:paraId="7784E6C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725CB2A"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70D64623"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Business Type</w:t>
            </w:r>
          </w:p>
        </w:tc>
        <w:tc>
          <w:tcPr>
            <w:tcW w:w="3060" w:type="dxa"/>
          </w:tcPr>
          <w:p w14:paraId="674D9C5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Identifies the nature of the time series for which product is handled.</w:t>
            </w:r>
          </w:p>
        </w:tc>
        <w:tc>
          <w:tcPr>
            <w:tcW w:w="2700" w:type="dxa"/>
          </w:tcPr>
          <w:p w14:paraId="277441C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A03 (External trade Explicit Capacity).</w:t>
            </w:r>
          </w:p>
        </w:tc>
        <w:tc>
          <w:tcPr>
            <w:tcW w:w="1696" w:type="dxa"/>
          </w:tcPr>
          <w:p w14:paraId="320C264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06AC4BF"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1FEFBB6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lastRenderedPageBreak/>
              <w:t>In Area</w:t>
            </w:r>
          </w:p>
        </w:tc>
        <w:tc>
          <w:tcPr>
            <w:tcW w:w="3060" w:type="dxa"/>
          </w:tcPr>
          <w:p w14:paraId="4AF58AF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destination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tcPr>
          <w:p w14:paraId="48E17E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destination area. A01 coding scheme.</w:t>
            </w:r>
          </w:p>
        </w:tc>
        <w:tc>
          <w:tcPr>
            <w:tcW w:w="1696" w:type="dxa"/>
          </w:tcPr>
          <w:p w14:paraId="0DCD19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3D8AA83"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6B0A91F3"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Out Area</w:t>
            </w:r>
          </w:p>
        </w:tc>
        <w:tc>
          <w:tcPr>
            <w:tcW w:w="3060" w:type="dxa"/>
          </w:tcPr>
          <w:p w14:paraId="0F8E0AD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source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tcPr>
          <w:p w14:paraId="5741D15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source area. A01 coding scheme.</w:t>
            </w:r>
          </w:p>
        </w:tc>
        <w:tc>
          <w:tcPr>
            <w:tcW w:w="1696" w:type="dxa"/>
          </w:tcPr>
          <w:p w14:paraId="1309A3A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9C5F6CB"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5A126A29"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Measure Unit Quantity</w:t>
            </w:r>
          </w:p>
        </w:tc>
        <w:tc>
          <w:tcPr>
            <w:tcW w:w="3060" w:type="dxa"/>
          </w:tcPr>
          <w:p w14:paraId="0F7F896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Unit of the measure in which quantities in time series are expressed.</w:t>
            </w:r>
          </w:p>
        </w:tc>
        <w:tc>
          <w:tcPr>
            <w:tcW w:w="2700" w:type="dxa"/>
          </w:tcPr>
          <w:p w14:paraId="2AC7EEF8"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MAW</w:t>
            </w:r>
          </w:p>
        </w:tc>
        <w:tc>
          <w:tcPr>
            <w:tcW w:w="1696" w:type="dxa"/>
          </w:tcPr>
          <w:p w14:paraId="532767C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14D7B35"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2A99A2FD"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Currency</w:t>
            </w:r>
          </w:p>
        </w:tc>
        <w:tc>
          <w:tcPr>
            <w:tcW w:w="3060" w:type="dxa"/>
          </w:tcPr>
          <w:p w14:paraId="630E843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Currency in which monetary amount is expressed.</w:t>
            </w:r>
          </w:p>
        </w:tc>
        <w:tc>
          <w:tcPr>
            <w:tcW w:w="2700" w:type="dxa"/>
          </w:tcPr>
          <w:p w14:paraId="3EF26C86" w14:textId="77777777" w:rsidR="007220C8" w:rsidRPr="00F24494" w:rsidRDefault="003C31FB"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See Currency Code List.</w:t>
            </w:r>
          </w:p>
        </w:tc>
        <w:tc>
          <w:tcPr>
            <w:tcW w:w="1696" w:type="dxa"/>
          </w:tcPr>
          <w:p w14:paraId="753A1BE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9F8B87C"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247C77B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Measure Unit Price</w:t>
            </w:r>
          </w:p>
        </w:tc>
        <w:tc>
          <w:tcPr>
            <w:tcW w:w="3060" w:type="dxa"/>
          </w:tcPr>
          <w:p w14:paraId="5608C08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Unit of the measure in which price in time series is expressed per unit of the currency.</w:t>
            </w:r>
          </w:p>
        </w:tc>
        <w:tc>
          <w:tcPr>
            <w:tcW w:w="2700" w:type="dxa"/>
          </w:tcPr>
          <w:p w14:paraId="28CEE53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MWH (MWh per unit) is used for all auction types.</w:t>
            </w:r>
          </w:p>
        </w:tc>
        <w:tc>
          <w:tcPr>
            <w:tcW w:w="1696" w:type="dxa"/>
          </w:tcPr>
          <w:p w14:paraId="243C579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4F2A32F"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15CA4038"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Divisible</w:t>
            </w:r>
          </w:p>
        </w:tc>
        <w:tc>
          <w:tcPr>
            <w:tcW w:w="3060" w:type="dxa"/>
          </w:tcPr>
          <w:p w14:paraId="0B0E6FA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Indication whether or not each element of the bid may be partially accepted or not.</w:t>
            </w:r>
          </w:p>
        </w:tc>
        <w:tc>
          <w:tcPr>
            <w:tcW w:w="2700" w:type="dxa"/>
          </w:tcPr>
          <w:p w14:paraId="43DDFBD6" w14:textId="77777777" w:rsidR="007220C8" w:rsidRPr="00F24494" w:rsidRDefault="007220C8" w:rsidP="00765477">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A01 (Yes)</w:t>
            </w:r>
            <w:r w:rsidR="0054119F">
              <w:rPr>
                <w:color w:val="auto"/>
                <w:sz w:val="20"/>
                <w:szCs w:val="20"/>
                <w:lang w:val="en-GB"/>
              </w:rPr>
              <w:t xml:space="preserve"> or A02 (No)</w:t>
            </w:r>
            <w:r w:rsidRPr="00F24494">
              <w:rPr>
                <w:color w:val="auto"/>
                <w:sz w:val="20"/>
                <w:szCs w:val="20"/>
                <w:lang w:val="en-GB"/>
              </w:rPr>
              <w:t xml:space="preserve"> </w:t>
            </w:r>
          </w:p>
        </w:tc>
        <w:tc>
          <w:tcPr>
            <w:tcW w:w="1696" w:type="dxa"/>
          </w:tcPr>
          <w:p w14:paraId="361313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590A335"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3B6B067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Linked Bids Identification</w:t>
            </w:r>
          </w:p>
        </w:tc>
        <w:tc>
          <w:tcPr>
            <w:tcW w:w="3060" w:type="dxa"/>
          </w:tcPr>
          <w:p w14:paraId="13E496A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associated with all linked bids.</w:t>
            </w:r>
          </w:p>
        </w:tc>
        <w:tc>
          <w:tcPr>
            <w:tcW w:w="2700" w:type="dxa"/>
          </w:tcPr>
          <w:p w14:paraId="4374EC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Not used. Element should not be included in the Bid Document XML.</w:t>
            </w:r>
          </w:p>
        </w:tc>
        <w:tc>
          <w:tcPr>
            <w:tcW w:w="1696" w:type="dxa"/>
          </w:tcPr>
          <w:p w14:paraId="77AFFD2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Dependent</w:t>
            </w:r>
          </w:p>
        </w:tc>
      </w:tr>
      <w:tr w:rsidR="007220C8" w:rsidRPr="00B268D1" w14:paraId="7DA12D34"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08D1E579"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Block Bid</w:t>
            </w:r>
          </w:p>
        </w:tc>
        <w:tc>
          <w:tcPr>
            <w:tcW w:w="3060" w:type="dxa"/>
          </w:tcPr>
          <w:p w14:paraId="775D15C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Indication that values in period constitute block bid and that they cannot be changed.</w:t>
            </w:r>
          </w:p>
        </w:tc>
        <w:tc>
          <w:tcPr>
            <w:tcW w:w="2700" w:type="dxa"/>
          </w:tcPr>
          <w:p w14:paraId="4919E77C"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A02 (No) – Used for all bids in daily and </w:t>
            </w:r>
            <w:r w:rsidR="00FD2A22" w:rsidRPr="00F24494">
              <w:rPr>
                <w:color w:val="auto"/>
                <w:sz w:val="20"/>
                <w:szCs w:val="20"/>
                <w:lang w:val="en-GB"/>
              </w:rPr>
              <w:t>l</w:t>
            </w:r>
            <w:r w:rsidRPr="00F24494">
              <w:rPr>
                <w:color w:val="auto"/>
                <w:sz w:val="20"/>
                <w:szCs w:val="20"/>
                <w:lang w:val="en-GB"/>
              </w:rPr>
              <w:t>ong-term auctions. Block bids are not supported.</w:t>
            </w:r>
          </w:p>
        </w:tc>
        <w:tc>
          <w:tcPr>
            <w:tcW w:w="1696" w:type="dxa"/>
          </w:tcPr>
          <w:p w14:paraId="01D258B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C8D6B32" w14:textId="77777777" w:rsidTr="00F24494">
        <w:trPr>
          <w:cnfStyle w:val="010000000000" w:firstRow="0" w:lastRow="1" w:firstColumn="0" w:lastColumn="0" w:oddVBand="0" w:evenVBand="0" w:oddHBand="0" w:evenHBand="0" w:firstRowFirstColumn="0" w:firstRowLastColumn="0" w:lastRowFirstColumn="0" w:lastRowLastColumn="0"/>
          <w:trHeight w:val="1150"/>
        </w:trPr>
        <w:tc>
          <w:tcPr>
            <w:cnfStyle w:val="001000000001" w:firstRow="0" w:lastRow="0" w:firstColumn="1" w:lastColumn="0" w:oddVBand="0" w:evenVBand="0" w:oddHBand="0" w:evenHBand="0" w:firstRowFirstColumn="0" w:firstRowLastColumn="0" w:lastRowFirstColumn="1" w:lastRowLastColumn="0"/>
            <w:tcW w:w="1548" w:type="dxa"/>
          </w:tcPr>
          <w:p w14:paraId="2B5018D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Period</w:t>
            </w:r>
          </w:p>
        </w:tc>
        <w:tc>
          <w:tcPr>
            <w:tcW w:w="3060" w:type="dxa"/>
          </w:tcPr>
          <w:p w14:paraId="3AD668C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2700" w:type="dxa"/>
          </w:tcPr>
          <w:p w14:paraId="4E7F086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Only one period class will be used for one time series. </w:t>
            </w:r>
          </w:p>
        </w:tc>
        <w:tc>
          <w:tcPr>
            <w:tcW w:w="1696" w:type="dxa"/>
          </w:tcPr>
          <w:p w14:paraId="7A72AE16"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r>
    </w:tbl>
    <w:p w14:paraId="78561189" w14:textId="77777777" w:rsidR="007220C8" w:rsidRPr="00F24494" w:rsidRDefault="007220C8" w:rsidP="007220C8">
      <w:pPr>
        <w:pStyle w:val="UNINormalParagraph"/>
        <w:rPr>
          <w:color w:val="auto"/>
          <w:sz w:val="22"/>
          <w:szCs w:val="22"/>
          <w:lang w:val="en-GB"/>
        </w:rPr>
      </w:pPr>
    </w:p>
    <w:p w14:paraId="18EBB3B3"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Period element:</w:t>
      </w:r>
    </w:p>
    <w:tbl>
      <w:tblPr>
        <w:tblW w:w="0" w:type="auto"/>
        <w:tblBorders>
          <w:insideH w:val="single" w:sz="8" w:space="0" w:color="FFFFFF"/>
          <w:insideV w:val="single" w:sz="8" w:space="0" w:color="FFFFFF"/>
        </w:tblBorders>
        <w:tblLayout w:type="fixed"/>
        <w:tblLook w:val="01E0" w:firstRow="1" w:lastRow="1" w:firstColumn="1" w:lastColumn="1" w:noHBand="0" w:noVBand="0"/>
      </w:tblPr>
      <w:tblGrid>
        <w:gridCol w:w="1548"/>
        <w:gridCol w:w="3060"/>
        <w:gridCol w:w="2700"/>
        <w:gridCol w:w="1696"/>
      </w:tblGrid>
      <w:tr w:rsidR="007220C8" w:rsidRPr="00B268D1" w14:paraId="013178CD" w14:textId="77777777" w:rsidTr="007220C8">
        <w:tc>
          <w:tcPr>
            <w:tcW w:w="1548" w:type="dxa"/>
            <w:shd w:val="clear" w:color="auto" w:fill="00064B"/>
            <w:vAlign w:val="center"/>
          </w:tcPr>
          <w:p w14:paraId="2559A87B" w14:textId="77777777" w:rsidR="007220C8" w:rsidRPr="00F24494" w:rsidRDefault="007220C8" w:rsidP="007220C8">
            <w:pPr>
              <w:pStyle w:val="StylUNITableHeadingnenTun"/>
              <w:rPr>
                <w:lang w:val="en-GB"/>
              </w:rPr>
            </w:pPr>
            <w:r w:rsidRPr="00F24494">
              <w:rPr>
                <w:lang w:val="en-GB"/>
              </w:rPr>
              <w:lastRenderedPageBreak/>
              <w:t>Element</w:t>
            </w:r>
          </w:p>
        </w:tc>
        <w:tc>
          <w:tcPr>
            <w:tcW w:w="3060" w:type="dxa"/>
            <w:shd w:val="clear" w:color="auto" w:fill="00064B"/>
            <w:vAlign w:val="center"/>
          </w:tcPr>
          <w:p w14:paraId="7BA130F9" w14:textId="77777777" w:rsidR="007220C8" w:rsidRPr="00F24494" w:rsidRDefault="007220C8" w:rsidP="007220C8">
            <w:pPr>
              <w:pStyle w:val="StylUNITableHeadingnenTun"/>
              <w:rPr>
                <w:lang w:val="en-GB"/>
              </w:rPr>
            </w:pPr>
            <w:r w:rsidRPr="00F24494">
              <w:rPr>
                <w:lang w:val="en-GB"/>
              </w:rPr>
              <w:t>Description</w:t>
            </w:r>
          </w:p>
        </w:tc>
        <w:tc>
          <w:tcPr>
            <w:tcW w:w="2700" w:type="dxa"/>
            <w:shd w:val="clear" w:color="auto" w:fill="00064B"/>
            <w:vAlign w:val="center"/>
          </w:tcPr>
          <w:p w14:paraId="71E0CCCC" w14:textId="77777777" w:rsidR="007220C8" w:rsidRPr="00F24494" w:rsidRDefault="007220C8" w:rsidP="007220C8">
            <w:pPr>
              <w:pStyle w:val="StylUNITableHeadingnenTun"/>
              <w:rPr>
                <w:lang w:val="en-GB"/>
              </w:rPr>
            </w:pPr>
            <w:r w:rsidRPr="00F24494">
              <w:rPr>
                <w:lang w:val="en-GB"/>
              </w:rPr>
              <w:t>Values</w:t>
            </w:r>
          </w:p>
        </w:tc>
        <w:tc>
          <w:tcPr>
            <w:tcW w:w="1696" w:type="dxa"/>
            <w:shd w:val="clear" w:color="auto" w:fill="00064B"/>
            <w:vAlign w:val="center"/>
          </w:tcPr>
          <w:p w14:paraId="581D9030" w14:textId="77777777" w:rsidR="007220C8" w:rsidRPr="00F24494" w:rsidRDefault="007220C8" w:rsidP="007220C8">
            <w:pPr>
              <w:pStyle w:val="StylUNITableHeadingnenTun"/>
              <w:rPr>
                <w:lang w:val="en-GB"/>
              </w:rPr>
            </w:pPr>
            <w:r w:rsidRPr="00F24494">
              <w:rPr>
                <w:lang w:val="en-GB"/>
              </w:rPr>
              <w:t>Applicability</w:t>
            </w:r>
          </w:p>
        </w:tc>
      </w:tr>
      <w:tr w:rsidR="007220C8" w:rsidRPr="00B268D1" w14:paraId="3883B7F3" w14:textId="77777777" w:rsidTr="00F24494">
        <w:trPr>
          <w:trHeight w:val="1278"/>
        </w:trPr>
        <w:tc>
          <w:tcPr>
            <w:tcW w:w="1548" w:type="dxa"/>
            <w:shd w:val="clear" w:color="auto" w:fill="8287CC"/>
            <w:vAlign w:val="center"/>
          </w:tcPr>
          <w:p w14:paraId="61F4118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Time Interval</w:t>
            </w:r>
          </w:p>
        </w:tc>
        <w:tc>
          <w:tcPr>
            <w:tcW w:w="3060" w:type="dxa"/>
            <w:shd w:val="clear" w:color="auto" w:fill="E6E6E6"/>
            <w:vAlign w:val="center"/>
          </w:tcPr>
          <w:p w14:paraId="6B509B8A" w14:textId="77777777" w:rsidR="007220C8" w:rsidRPr="00F24494" w:rsidRDefault="007220C8" w:rsidP="007220C8">
            <w:pPr>
              <w:pStyle w:val="UNITableContent"/>
              <w:rPr>
                <w:color w:val="auto"/>
                <w:sz w:val="20"/>
                <w:szCs w:val="20"/>
                <w:lang w:val="en-GB"/>
              </w:rPr>
            </w:pPr>
            <w:r w:rsidRPr="00F24494">
              <w:rPr>
                <w:color w:val="auto"/>
                <w:sz w:val="20"/>
                <w:szCs w:val="20"/>
                <w:lang w:val="en-GB"/>
              </w:rPr>
              <w:t>Start and end date and time of the time interval of the period. UTC coding. Format:</w:t>
            </w:r>
          </w:p>
          <w:p w14:paraId="0E6BF758" w14:textId="77777777" w:rsidR="007220C8" w:rsidRPr="00F24494" w:rsidRDefault="007220C8" w:rsidP="007220C8">
            <w:pPr>
              <w:pStyle w:val="UNITableContent"/>
              <w:rPr>
                <w:color w:val="auto"/>
                <w:sz w:val="20"/>
                <w:szCs w:val="20"/>
                <w:lang w:val="en-GB"/>
              </w:rPr>
            </w:pPr>
            <w:r w:rsidRPr="00F24494">
              <w:rPr>
                <w:color w:val="auto"/>
                <w:sz w:val="20"/>
                <w:szCs w:val="20"/>
                <w:lang w:val="en-GB"/>
              </w:rPr>
              <w:t>YYYY-MM-DDTHH:MMZ/ YYYY-MM-DDTHH:MMZ</w:t>
            </w:r>
          </w:p>
        </w:tc>
        <w:tc>
          <w:tcPr>
            <w:tcW w:w="2700" w:type="dxa"/>
            <w:shd w:val="clear" w:color="auto" w:fill="E6E6E6"/>
            <w:vAlign w:val="center"/>
          </w:tcPr>
          <w:p w14:paraId="5EFCA855"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time interval must be equal to auction period, i.e. it contains the same value as the </w:t>
            </w:r>
            <w:proofErr w:type="spellStart"/>
            <w:r w:rsidRPr="00F24494">
              <w:rPr>
                <w:color w:val="auto"/>
                <w:sz w:val="20"/>
                <w:szCs w:val="20"/>
                <w:lang w:val="en-GB"/>
              </w:rPr>
              <w:t>BidTimeInterval</w:t>
            </w:r>
            <w:proofErr w:type="spellEnd"/>
            <w:r w:rsidRPr="00F24494">
              <w:rPr>
                <w:color w:val="auto"/>
                <w:sz w:val="20"/>
                <w:szCs w:val="20"/>
                <w:lang w:val="en-GB"/>
              </w:rPr>
              <w:t xml:space="preserve"> element.</w:t>
            </w:r>
          </w:p>
        </w:tc>
        <w:tc>
          <w:tcPr>
            <w:tcW w:w="1696" w:type="dxa"/>
            <w:shd w:val="clear" w:color="auto" w:fill="E6E6E6"/>
            <w:vAlign w:val="center"/>
          </w:tcPr>
          <w:p w14:paraId="1DD2BC04"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17DF7181" w14:textId="77777777" w:rsidTr="00F24494">
        <w:trPr>
          <w:trHeight w:val="2300"/>
        </w:trPr>
        <w:tc>
          <w:tcPr>
            <w:tcW w:w="1548" w:type="dxa"/>
            <w:shd w:val="clear" w:color="auto" w:fill="8287CC"/>
            <w:vAlign w:val="center"/>
          </w:tcPr>
          <w:p w14:paraId="3034BE98"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Resolution</w:t>
            </w:r>
          </w:p>
        </w:tc>
        <w:tc>
          <w:tcPr>
            <w:tcW w:w="3060" w:type="dxa"/>
            <w:shd w:val="clear" w:color="auto" w:fill="E6E6E6"/>
            <w:vAlign w:val="center"/>
          </w:tcPr>
          <w:p w14:paraId="72809479"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Resolution defining number of the periods that time interval is divided. </w:t>
            </w:r>
          </w:p>
        </w:tc>
        <w:tc>
          <w:tcPr>
            <w:tcW w:w="2700" w:type="dxa"/>
            <w:shd w:val="clear" w:color="auto" w:fill="E6E6E6"/>
            <w:vAlign w:val="center"/>
          </w:tcPr>
          <w:p w14:paraId="49CCDC32" w14:textId="77777777" w:rsidR="007220C8" w:rsidRPr="00F24494" w:rsidRDefault="007220C8" w:rsidP="007220C8">
            <w:pPr>
              <w:pStyle w:val="UNITableContent"/>
              <w:rPr>
                <w:color w:val="auto"/>
                <w:sz w:val="20"/>
                <w:szCs w:val="20"/>
                <w:lang w:val="en-GB"/>
              </w:rPr>
            </w:pPr>
            <w:r w:rsidRPr="00F24494">
              <w:rPr>
                <w:color w:val="auto"/>
                <w:sz w:val="20"/>
                <w:szCs w:val="20"/>
                <w:lang w:val="en-GB"/>
              </w:rPr>
              <w:t>PT60M – Hourly resolution will be supported for Daily auction only.</w:t>
            </w:r>
          </w:p>
          <w:p w14:paraId="532835EA" w14:textId="77777777" w:rsidR="007220C8" w:rsidRPr="00F24494" w:rsidRDefault="007220C8" w:rsidP="007220C8">
            <w:pPr>
              <w:pStyle w:val="UNITableContent"/>
              <w:rPr>
                <w:color w:val="auto"/>
                <w:sz w:val="20"/>
                <w:szCs w:val="20"/>
                <w:lang w:val="en-GB"/>
              </w:rPr>
            </w:pPr>
            <w:r w:rsidRPr="00F24494">
              <w:rPr>
                <w:color w:val="auto"/>
                <w:sz w:val="20"/>
                <w:szCs w:val="20"/>
                <w:lang w:val="en-GB"/>
              </w:rPr>
              <w:t>PT1D – Daily resolution will be supported for long-term auction only.</w:t>
            </w:r>
          </w:p>
          <w:p w14:paraId="48A94459"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resolution must be constant through whole time series. </w:t>
            </w:r>
          </w:p>
        </w:tc>
        <w:tc>
          <w:tcPr>
            <w:tcW w:w="1696" w:type="dxa"/>
            <w:shd w:val="clear" w:color="auto" w:fill="E6E6E6"/>
            <w:vAlign w:val="center"/>
          </w:tcPr>
          <w:p w14:paraId="20AFEB37"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6F6B72D7" w14:textId="77777777" w:rsidTr="00F24494">
        <w:trPr>
          <w:trHeight w:val="940"/>
        </w:trPr>
        <w:tc>
          <w:tcPr>
            <w:tcW w:w="1548" w:type="dxa"/>
            <w:shd w:val="clear" w:color="auto" w:fill="8287CC"/>
            <w:vAlign w:val="center"/>
          </w:tcPr>
          <w:p w14:paraId="72121124"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Interval</w:t>
            </w:r>
          </w:p>
        </w:tc>
        <w:tc>
          <w:tcPr>
            <w:tcW w:w="3060" w:type="dxa"/>
            <w:shd w:val="clear" w:color="auto" w:fill="E6E6E6"/>
            <w:vAlign w:val="center"/>
          </w:tcPr>
          <w:p w14:paraId="3A288385" w14:textId="77777777" w:rsidR="007220C8" w:rsidRPr="00F24494" w:rsidRDefault="007220C8" w:rsidP="007220C8">
            <w:pPr>
              <w:pStyle w:val="UNITableContent"/>
              <w:rPr>
                <w:color w:val="auto"/>
                <w:sz w:val="20"/>
                <w:szCs w:val="20"/>
                <w:lang w:val="en-GB"/>
              </w:rPr>
            </w:pPr>
            <w:r w:rsidRPr="00F24494">
              <w:rPr>
                <w:color w:val="auto"/>
                <w:sz w:val="20"/>
                <w:szCs w:val="20"/>
                <w:lang w:val="en-GB"/>
              </w:rPr>
              <w:t>Time period interval.</w:t>
            </w:r>
          </w:p>
        </w:tc>
        <w:tc>
          <w:tcPr>
            <w:tcW w:w="2700" w:type="dxa"/>
            <w:shd w:val="clear" w:color="auto" w:fill="E6E6E6"/>
            <w:vAlign w:val="center"/>
          </w:tcPr>
          <w:p w14:paraId="3F4A5F75" w14:textId="77777777" w:rsidR="007220C8" w:rsidRPr="00F24494" w:rsidRDefault="007220C8" w:rsidP="007220C8">
            <w:pPr>
              <w:pStyle w:val="UNITableContent"/>
              <w:rPr>
                <w:color w:val="auto"/>
                <w:sz w:val="20"/>
                <w:szCs w:val="20"/>
                <w:lang w:val="en-GB"/>
              </w:rPr>
            </w:pPr>
          </w:p>
        </w:tc>
        <w:tc>
          <w:tcPr>
            <w:tcW w:w="1696" w:type="dxa"/>
            <w:shd w:val="clear" w:color="auto" w:fill="E6E6E6"/>
            <w:vAlign w:val="center"/>
          </w:tcPr>
          <w:p w14:paraId="233CD2B0"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bl>
    <w:p w14:paraId="08219832" w14:textId="77777777" w:rsidR="007220C8" w:rsidRPr="00F24494" w:rsidRDefault="007220C8" w:rsidP="007220C8">
      <w:pPr>
        <w:pStyle w:val="UNINormalParagraph"/>
        <w:rPr>
          <w:color w:val="auto"/>
          <w:sz w:val="22"/>
          <w:szCs w:val="22"/>
          <w:lang w:val="en-GB"/>
        </w:rPr>
      </w:pPr>
    </w:p>
    <w:p w14:paraId="0BD873D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Interval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2A15BD1C"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9E078AA" w14:textId="77777777" w:rsidR="007220C8" w:rsidRPr="00F24494" w:rsidRDefault="007220C8" w:rsidP="007220C8">
            <w:pPr>
              <w:pStyle w:val="StylUNITableHeadingnenTun"/>
              <w:rPr>
                <w:lang w:val="en-GB"/>
              </w:rPr>
            </w:pPr>
            <w:r w:rsidRPr="00F24494">
              <w:rPr>
                <w:lang w:val="en-GB"/>
              </w:rPr>
              <w:t>Element</w:t>
            </w:r>
          </w:p>
        </w:tc>
        <w:tc>
          <w:tcPr>
            <w:tcW w:w="3060" w:type="dxa"/>
          </w:tcPr>
          <w:p w14:paraId="0381D3C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26A6076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4A75F3C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6D5493F0"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1F04AE45"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Pos</w:t>
            </w:r>
          </w:p>
        </w:tc>
        <w:tc>
          <w:tcPr>
            <w:tcW w:w="3060" w:type="dxa"/>
          </w:tcPr>
          <w:p w14:paraId="119E516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Relative position of the period within the bid interval.</w:t>
            </w:r>
          </w:p>
        </w:tc>
        <w:tc>
          <w:tcPr>
            <w:tcW w:w="2700" w:type="dxa"/>
          </w:tcPr>
          <w:p w14:paraId="01A5A91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 starting from 1.</w:t>
            </w:r>
          </w:p>
        </w:tc>
        <w:tc>
          <w:tcPr>
            <w:tcW w:w="1696" w:type="dxa"/>
          </w:tcPr>
          <w:p w14:paraId="4B53EA6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16CA404"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60BC42A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Qty</w:t>
            </w:r>
          </w:p>
        </w:tc>
        <w:tc>
          <w:tcPr>
            <w:tcW w:w="3060" w:type="dxa"/>
          </w:tcPr>
          <w:p w14:paraId="315663E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Quantity that is bid for interval in question. </w:t>
            </w:r>
          </w:p>
        </w:tc>
        <w:tc>
          <w:tcPr>
            <w:tcW w:w="2700" w:type="dxa"/>
          </w:tcPr>
          <w:p w14:paraId="5A4451B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integer value. </w:t>
            </w:r>
          </w:p>
        </w:tc>
        <w:tc>
          <w:tcPr>
            <w:tcW w:w="1696" w:type="dxa"/>
          </w:tcPr>
          <w:p w14:paraId="09FFB26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41F2967" w14:textId="77777777" w:rsidTr="00F24494">
        <w:trPr>
          <w:cnfStyle w:val="010000000000" w:firstRow="0" w:lastRow="1" w:firstColumn="0" w:lastColumn="0" w:oddVBand="0" w:evenVBand="0" w:oddHBand="0" w:evenHBand="0" w:firstRowFirstColumn="0" w:firstRowLastColumn="0" w:lastRowFirstColumn="0" w:lastRowLastColumn="0"/>
          <w:trHeight w:val="1150"/>
        </w:trPr>
        <w:tc>
          <w:tcPr>
            <w:cnfStyle w:val="001000000001" w:firstRow="0" w:lastRow="0" w:firstColumn="1" w:lastColumn="0" w:oddVBand="0" w:evenVBand="0" w:oddHBand="0" w:evenHBand="0" w:firstRowFirstColumn="0" w:firstRowLastColumn="0" w:lastRowFirstColumn="1" w:lastRowLastColumn="0"/>
            <w:tcW w:w="1548" w:type="dxa"/>
          </w:tcPr>
          <w:p w14:paraId="2FDCEB9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Price Amount</w:t>
            </w:r>
          </w:p>
        </w:tc>
        <w:tc>
          <w:tcPr>
            <w:tcW w:w="3060" w:type="dxa"/>
          </w:tcPr>
          <w:p w14:paraId="494609C5"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Price expressed for each unit of the quantity.</w:t>
            </w:r>
          </w:p>
        </w:tc>
        <w:tc>
          <w:tcPr>
            <w:tcW w:w="2700" w:type="dxa"/>
          </w:tcPr>
          <w:p w14:paraId="1EF19A38"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decimal value with two digits. The decimal mark that separates digits shall always be period (“.”). </w:t>
            </w:r>
          </w:p>
        </w:tc>
        <w:tc>
          <w:tcPr>
            <w:tcW w:w="1696" w:type="dxa"/>
          </w:tcPr>
          <w:p w14:paraId="35B60D0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bl>
    <w:p w14:paraId="5A84160E" w14:textId="77777777" w:rsidR="007220C8" w:rsidRPr="00F24494" w:rsidRDefault="007220C8" w:rsidP="00F16129">
      <w:pPr>
        <w:pStyle w:val="Heading4"/>
      </w:pPr>
      <w:bookmarkStart w:id="955" w:name="_Toc182667477"/>
      <w:bookmarkStart w:id="956" w:name="_Toc272998633"/>
      <w:r w:rsidRPr="00F24494">
        <w:t>Bid Examples</w:t>
      </w:r>
      <w:bookmarkEnd w:id="955"/>
      <w:bookmarkEnd w:id="956"/>
    </w:p>
    <w:p w14:paraId="184EF56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Bid Document XSD schema </w:t>
      </w:r>
    </w:p>
    <w:p w14:paraId="2829FE03"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6E028165"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eastAsia="ar-SA"/>
        </w:rPr>
        <w:t>xmlns</w:t>
      </w:r>
      <w:proofErr w:type="spellEnd"/>
      <w:r w:rsidRPr="00F24494">
        <w:rPr>
          <w:sz w:val="22"/>
          <w:szCs w:val="22"/>
          <w:lang w:val="en-GB" w:eastAsia="ar-SA"/>
        </w:rPr>
        <w:t>="</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w:t>
      </w:r>
      <w:proofErr w:type="spellStart"/>
      <w:r w:rsidRPr="00F24494">
        <w:rPr>
          <w:sz w:val="22"/>
          <w:szCs w:val="22"/>
          <w:lang w:val="en-GB" w:eastAsia="ar-SA"/>
        </w:rPr>
        <w:t>xsd</w:t>
      </w:r>
      <w:proofErr w:type="spellEnd"/>
      <w:r w:rsidRPr="00F24494">
        <w:rPr>
          <w:sz w:val="22"/>
          <w:szCs w:val="22"/>
          <w:lang w:val="en-GB" w:eastAsia="ar-SA"/>
        </w:rPr>
        <w:t>/</w:t>
      </w:r>
      <w:r w:rsidRPr="00F24494">
        <w:rPr>
          <w:sz w:val="22"/>
          <w:szCs w:val="22"/>
          <w:lang w:val="en-GB"/>
        </w:rPr>
        <w:t xml:space="preserve">bid-document.xsd"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712AE464" w14:textId="77777777" w:rsidR="007220C8" w:rsidRPr="00F24494" w:rsidRDefault="007220C8" w:rsidP="00F16129">
      <w:pPr>
        <w:pStyle w:val="Heading4"/>
      </w:pPr>
      <w:bookmarkStart w:id="957" w:name="_Toc272998634"/>
      <w:r w:rsidRPr="00F24494">
        <w:t>Long-term Auction Bids</w:t>
      </w:r>
      <w:bookmarkEnd w:id="957"/>
    </w:p>
    <w:p w14:paraId="1588D554"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same XML structure will be used for submitting bids for annual and monthly auctions. </w:t>
      </w:r>
    </w:p>
    <w:p w14:paraId="3D6CBAE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lastRenderedPageBreak/>
        <w:t xml:space="preserve">Example is the Bid Document for monthly auction for January 2010 (Trading Month) and </w:t>
      </w:r>
      <w:r w:rsidR="003C31FB" w:rsidRPr="00F24494">
        <w:rPr>
          <w:color w:val="auto"/>
          <w:sz w:val="22"/>
          <w:szCs w:val="22"/>
          <w:lang w:val="en-GB"/>
        </w:rPr>
        <w:t>b</w:t>
      </w:r>
      <w:r w:rsidR="00F46F55" w:rsidRPr="00F24494">
        <w:rPr>
          <w:color w:val="auto"/>
          <w:sz w:val="22"/>
          <w:szCs w:val="22"/>
          <w:lang w:val="en-GB"/>
        </w:rPr>
        <w:t>order</w:t>
      </w:r>
      <w:r w:rsidRPr="00F24494">
        <w:rPr>
          <w:color w:val="auto"/>
          <w:sz w:val="22"/>
          <w:szCs w:val="22"/>
          <w:lang w:val="en-GB"/>
        </w:rPr>
        <w:t xml:space="preserve"> direction </w:t>
      </w:r>
      <w:r w:rsidR="00C2554D" w:rsidRPr="00F24494">
        <w:rPr>
          <w:color w:val="auto"/>
          <w:sz w:val="22"/>
          <w:szCs w:val="22"/>
          <w:lang w:val="en-GB"/>
        </w:rPr>
        <w:t>ME-BA</w:t>
      </w:r>
      <w:r w:rsidRPr="00F24494">
        <w:rPr>
          <w:color w:val="auto"/>
          <w:sz w:val="22"/>
          <w:szCs w:val="22"/>
          <w:lang w:val="en-GB"/>
        </w:rPr>
        <w:t>:</w:t>
      </w:r>
    </w:p>
    <w:p w14:paraId="0F4A0888"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26360520"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eastAsia="ar-SA"/>
        </w:rPr>
        <w:t>xmlns</w:t>
      </w:r>
      <w:proofErr w:type="spellEnd"/>
      <w:r w:rsidRPr="00F24494">
        <w:rPr>
          <w:sz w:val="22"/>
          <w:szCs w:val="22"/>
          <w:lang w:val="en-GB" w:eastAsia="ar-SA"/>
        </w:rPr>
        <w:t>="</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w:t>
      </w:r>
      <w:proofErr w:type="spellStart"/>
      <w:r w:rsidRPr="00F24494">
        <w:rPr>
          <w:sz w:val="22"/>
          <w:szCs w:val="22"/>
          <w:lang w:val="en-GB" w:eastAsia="ar-SA"/>
        </w:rPr>
        <w:t>xsd</w:t>
      </w:r>
      <w:proofErr w:type="spellEnd"/>
      <w:r w:rsidRPr="00F24494">
        <w:rPr>
          <w:sz w:val="22"/>
          <w:szCs w:val="22"/>
          <w:lang w:val="en-GB" w:eastAsia="ar-SA"/>
        </w:rPr>
        <w:t>/</w:t>
      </w:r>
      <w:r w:rsidRPr="00F24494">
        <w:rPr>
          <w:sz w:val="22"/>
          <w:szCs w:val="22"/>
          <w:lang w:val="en-GB"/>
        </w:rPr>
        <w:t xml:space="preserve">bid-document.xsd"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016F6D8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v="A24_10X--TRADER01---_00556"/&gt;</w:t>
      </w:r>
    </w:p>
    <w:p w14:paraId="2ACA744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33DC325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v="A24"/&gt;</w:t>
      </w:r>
    </w:p>
    <w:p w14:paraId="2183474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4453061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v="A29"/&gt;</w:t>
      </w:r>
    </w:p>
    <w:p w14:paraId="401D698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43660EA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v="A07"/&gt;</w:t>
      </w:r>
    </w:p>
    <w:p w14:paraId="3D4CCF6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v="2009-12-01T11:02:28Z"/&gt;</w:t>
      </w:r>
    </w:p>
    <w:p w14:paraId="46BD2E68"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&lt;BidTimeInterval v="2010-01-01T06:00Z/2011-02-01T06:00Z"/&gt;</w:t>
      </w:r>
    </w:p>
    <w:p w14:paraId="62AA2804"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 xml:space="preserve">&lt;Domain v="10YDOM-1010A024Y" </w:t>
      </w:r>
      <w:proofErr w:type="spellStart"/>
      <w:r w:rsidRPr="00F24494">
        <w:rPr>
          <w:sz w:val="22"/>
          <w:szCs w:val="22"/>
          <w:lang w:val="en-GB"/>
        </w:rPr>
        <w:t>codingScheme</w:t>
      </w:r>
      <w:proofErr w:type="spellEnd"/>
      <w:r w:rsidRPr="00F24494">
        <w:rPr>
          <w:sz w:val="22"/>
          <w:szCs w:val="22"/>
          <w:lang w:val="en-GB"/>
        </w:rPr>
        <w:t>="A01"/&gt;</w:t>
      </w:r>
    </w:p>
    <w:p w14:paraId="34CE124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SubjectParty</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60A0B63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SubjectRole</w:t>
      </w:r>
      <w:proofErr w:type="spellEnd"/>
      <w:r w:rsidRPr="00F24494">
        <w:rPr>
          <w:sz w:val="22"/>
          <w:szCs w:val="22"/>
          <w:lang w:val="en-GB"/>
        </w:rPr>
        <w:t xml:space="preserve"> v="A29"/&gt;</w:t>
      </w:r>
    </w:p>
    <w:p w14:paraId="107B363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BidTimeSeries</w:t>
      </w:r>
      <w:proofErr w:type="spellEnd"/>
      <w:r w:rsidRPr="00F24494">
        <w:rPr>
          <w:sz w:val="22"/>
          <w:szCs w:val="22"/>
          <w:lang w:val="en-GB"/>
        </w:rPr>
        <w:t>&gt;</w:t>
      </w:r>
    </w:p>
    <w:p w14:paraId="61DAEA5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BidIdentification</w:t>
      </w:r>
      <w:proofErr w:type="spellEnd"/>
      <w:r w:rsidRPr="00F24494">
        <w:rPr>
          <w:sz w:val="22"/>
          <w:szCs w:val="22"/>
          <w:lang w:val="en-GB"/>
        </w:rPr>
        <w:t xml:space="preserve"> v="1099"/&gt;</w:t>
      </w:r>
    </w:p>
    <w:p w14:paraId="265BEA3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MEBA</w:t>
      </w:r>
      <w:r w:rsidRPr="00F24494">
        <w:rPr>
          <w:sz w:val="22"/>
          <w:szCs w:val="22"/>
          <w:lang w:val="en-GB"/>
        </w:rPr>
        <w:t>-M-01012010-00556"/&gt;</w:t>
      </w:r>
    </w:p>
    <w:p w14:paraId="2F34E9B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v="A03"/&gt;</w:t>
      </w:r>
    </w:p>
    <w:p w14:paraId="1BF6F1F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6BAE4EF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1917AA8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3BF5C666" w14:textId="77777777" w:rsidR="007220C8" w:rsidRPr="00F24494" w:rsidRDefault="007220C8" w:rsidP="007220C8">
      <w:pPr>
        <w:pStyle w:val="HTMLPreformatted"/>
        <w:rPr>
          <w:sz w:val="22"/>
          <w:szCs w:val="22"/>
          <w:lang w:val="en-GB"/>
        </w:rPr>
      </w:pPr>
      <w:r w:rsidRPr="00F24494">
        <w:rPr>
          <w:sz w:val="22"/>
          <w:szCs w:val="22"/>
          <w:lang w:val="en-GB"/>
        </w:rPr>
        <w:t xml:space="preserve">  &lt;Currency v="EUR"/&gt;</w:t>
      </w:r>
    </w:p>
    <w:p w14:paraId="5EC90A3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MeasureUnitPrice</w:t>
      </w:r>
      <w:proofErr w:type="spellEnd"/>
      <w:r w:rsidRPr="00F24494">
        <w:rPr>
          <w:sz w:val="22"/>
          <w:szCs w:val="22"/>
          <w:lang w:val="en-GB"/>
        </w:rPr>
        <w:t xml:space="preserve"> v="MWH"/&gt;</w:t>
      </w:r>
    </w:p>
    <w:p w14:paraId="619A1E5F" w14:textId="77777777" w:rsidR="007220C8" w:rsidRPr="00F24494" w:rsidRDefault="007220C8" w:rsidP="007220C8">
      <w:pPr>
        <w:pStyle w:val="HTMLPreformatted"/>
        <w:rPr>
          <w:sz w:val="22"/>
          <w:szCs w:val="22"/>
          <w:lang w:val="en-GB"/>
        </w:rPr>
      </w:pPr>
      <w:r w:rsidRPr="00F24494">
        <w:rPr>
          <w:sz w:val="22"/>
          <w:szCs w:val="22"/>
          <w:lang w:val="en-GB"/>
        </w:rPr>
        <w:t xml:space="preserve">  &lt;Divisible v="A01"/&gt;</w:t>
      </w:r>
    </w:p>
    <w:p w14:paraId="708C116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BlockBid</w:t>
      </w:r>
      <w:proofErr w:type="spellEnd"/>
      <w:r w:rsidRPr="00F24494">
        <w:rPr>
          <w:sz w:val="22"/>
          <w:szCs w:val="22"/>
          <w:lang w:val="en-GB"/>
        </w:rPr>
        <w:t xml:space="preserve"> v="A02"/&gt;</w:t>
      </w:r>
    </w:p>
    <w:p w14:paraId="48849607"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217C5CE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TimeInterval</w:t>
      </w:r>
      <w:proofErr w:type="spellEnd"/>
      <w:r w:rsidRPr="00F24494">
        <w:rPr>
          <w:sz w:val="22"/>
          <w:szCs w:val="22"/>
          <w:lang w:val="en-GB"/>
        </w:rPr>
        <w:t xml:space="preserve"> v="2010-01-01T06:00Z/2011-02-01T06:00Z"/&gt;</w:t>
      </w:r>
    </w:p>
    <w:p w14:paraId="3B046235" w14:textId="77777777" w:rsidR="007220C8" w:rsidRPr="00F24494" w:rsidRDefault="007220C8" w:rsidP="007220C8">
      <w:pPr>
        <w:pStyle w:val="HTMLPreformatted"/>
        <w:rPr>
          <w:sz w:val="22"/>
          <w:szCs w:val="22"/>
          <w:lang w:val="en-GB"/>
        </w:rPr>
      </w:pPr>
      <w:r w:rsidRPr="00F24494">
        <w:rPr>
          <w:sz w:val="22"/>
          <w:szCs w:val="22"/>
          <w:lang w:val="en-GB"/>
        </w:rPr>
        <w:t xml:space="preserve">   &lt;Resolution v="P1D"/&gt;</w:t>
      </w:r>
    </w:p>
    <w:p w14:paraId="32385AC1"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6FE6D3D"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59B18FCE" w14:textId="77777777" w:rsidR="007220C8" w:rsidRPr="00F24494" w:rsidRDefault="007220C8" w:rsidP="007220C8">
      <w:pPr>
        <w:pStyle w:val="HTMLPreformatted"/>
        <w:rPr>
          <w:sz w:val="22"/>
          <w:szCs w:val="22"/>
          <w:lang w:val="en-GB"/>
        </w:rPr>
      </w:pPr>
      <w:r w:rsidRPr="00F24494">
        <w:rPr>
          <w:sz w:val="22"/>
          <w:szCs w:val="22"/>
          <w:lang w:val="en-GB"/>
        </w:rPr>
        <w:t xml:space="preserve">    &lt;Qty v="200"/&gt;</w:t>
      </w:r>
    </w:p>
    <w:p w14:paraId="0BE6B91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v="50.00"/&gt;</w:t>
      </w:r>
    </w:p>
    <w:p w14:paraId="2D57665F"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0CFF1B23" w14:textId="77777777" w:rsidR="007220C8" w:rsidRPr="00F24494" w:rsidRDefault="007220C8" w:rsidP="007220C8">
      <w:pPr>
        <w:pStyle w:val="HTMLPreformatted"/>
        <w:rPr>
          <w:sz w:val="22"/>
          <w:szCs w:val="22"/>
          <w:lang w:val="en-GB"/>
        </w:rPr>
      </w:pPr>
      <w:r w:rsidRPr="00F24494">
        <w:rPr>
          <w:sz w:val="22"/>
          <w:szCs w:val="22"/>
          <w:lang w:val="en-GB"/>
        </w:rPr>
        <w:tab/>
        <w:t>…</w:t>
      </w:r>
    </w:p>
    <w:p w14:paraId="31C0D247"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4D4FA8FC" w14:textId="77777777" w:rsidR="007220C8" w:rsidRPr="00F24494" w:rsidRDefault="007220C8" w:rsidP="007220C8">
      <w:pPr>
        <w:pStyle w:val="HTMLPreformatted"/>
        <w:rPr>
          <w:sz w:val="22"/>
          <w:szCs w:val="22"/>
          <w:lang w:val="en-GB"/>
        </w:rPr>
      </w:pPr>
      <w:r w:rsidRPr="00F24494">
        <w:rPr>
          <w:sz w:val="22"/>
          <w:szCs w:val="22"/>
          <w:lang w:val="en-GB"/>
        </w:rPr>
        <w:t xml:space="preserve">    &lt;Pos v="31"/&gt;</w:t>
      </w:r>
    </w:p>
    <w:p w14:paraId="0412B86C" w14:textId="77777777" w:rsidR="007220C8" w:rsidRPr="00F24494" w:rsidRDefault="007220C8" w:rsidP="007220C8">
      <w:pPr>
        <w:pStyle w:val="HTMLPreformatted"/>
        <w:rPr>
          <w:sz w:val="22"/>
          <w:szCs w:val="22"/>
          <w:lang w:val="en-GB"/>
        </w:rPr>
      </w:pPr>
      <w:r w:rsidRPr="00F24494">
        <w:rPr>
          <w:sz w:val="22"/>
          <w:szCs w:val="22"/>
          <w:lang w:val="en-GB"/>
        </w:rPr>
        <w:t xml:space="preserve">    &lt;Qty v="200"/&gt;</w:t>
      </w:r>
    </w:p>
    <w:p w14:paraId="5D39B7C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v="50.00"/&gt;</w:t>
      </w:r>
    </w:p>
    <w:p w14:paraId="0A4C8ED6"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610620A"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2D8DD940"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BidTimeSeries</w:t>
      </w:r>
      <w:proofErr w:type="spellEnd"/>
      <w:r w:rsidRPr="00F24494">
        <w:rPr>
          <w:sz w:val="22"/>
          <w:szCs w:val="22"/>
          <w:lang w:val="en-GB"/>
        </w:rPr>
        <w:t>&gt;</w:t>
      </w:r>
    </w:p>
    <w:p w14:paraId="35D427E5"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BidDocument</w:t>
      </w:r>
      <w:proofErr w:type="spellEnd"/>
      <w:r w:rsidRPr="00F24494">
        <w:rPr>
          <w:sz w:val="22"/>
          <w:szCs w:val="22"/>
          <w:lang w:val="en-GB"/>
        </w:rPr>
        <w:t>&gt;</w:t>
      </w:r>
    </w:p>
    <w:p w14:paraId="270B4626" w14:textId="77777777" w:rsidR="007220C8" w:rsidRPr="00F24494" w:rsidRDefault="007220C8" w:rsidP="00F16129">
      <w:pPr>
        <w:pStyle w:val="Heading4"/>
      </w:pPr>
      <w:bookmarkStart w:id="958" w:name="_Toc272998637"/>
      <w:r w:rsidRPr="00F24494">
        <w:t>Daily auction Bids</w:t>
      </w:r>
      <w:bookmarkEnd w:id="958"/>
    </w:p>
    <w:p w14:paraId="768EDDF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is the Bid Document for </w:t>
      </w:r>
      <w:r w:rsidR="003C31FB" w:rsidRPr="00F24494">
        <w:rPr>
          <w:color w:val="auto"/>
          <w:sz w:val="22"/>
          <w:szCs w:val="22"/>
          <w:lang w:val="en-GB"/>
        </w:rPr>
        <w:t>d</w:t>
      </w:r>
      <w:r w:rsidRPr="00F24494">
        <w:rPr>
          <w:color w:val="auto"/>
          <w:sz w:val="22"/>
          <w:szCs w:val="22"/>
          <w:lang w:val="en-GB"/>
        </w:rPr>
        <w:t xml:space="preserve">aily auction for 2.1.2010 and </w:t>
      </w:r>
      <w:r w:rsidR="003C31FB" w:rsidRPr="00F24494">
        <w:rPr>
          <w:color w:val="auto"/>
          <w:sz w:val="22"/>
          <w:szCs w:val="22"/>
          <w:lang w:val="en-GB"/>
        </w:rPr>
        <w:t>b</w:t>
      </w:r>
      <w:r w:rsidR="00F46F55" w:rsidRPr="00F24494">
        <w:rPr>
          <w:color w:val="auto"/>
          <w:sz w:val="22"/>
          <w:szCs w:val="22"/>
          <w:lang w:val="en-GB"/>
        </w:rPr>
        <w:t>order</w:t>
      </w:r>
      <w:r w:rsidRPr="00F24494">
        <w:rPr>
          <w:color w:val="auto"/>
          <w:sz w:val="22"/>
          <w:szCs w:val="22"/>
          <w:lang w:val="en-GB"/>
        </w:rPr>
        <w:t xml:space="preserve"> direction </w:t>
      </w:r>
      <w:r w:rsidR="00C2554D" w:rsidRPr="00F24494">
        <w:rPr>
          <w:color w:val="auto"/>
          <w:sz w:val="22"/>
          <w:szCs w:val="22"/>
          <w:lang w:val="en-GB"/>
        </w:rPr>
        <w:t>ME-BA</w:t>
      </w:r>
      <w:r w:rsidRPr="00F24494">
        <w:rPr>
          <w:color w:val="auto"/>
          <w:sz w:val="22"/>
          <w:szCs w:val="22"/>
          <w:lang w:val="en-GB"/>
        </w:rPr>
        <w:t>:</w:t>
      </w:r>
    </w:p>
    <w:p w14:paraId="61E75055" w14:textId="77777777" w:rsidR="007220C8" w:rsidRPr="00F24494" w:rsidRDefault="007220C8" w:rsidP="007220C8">
      <w:pPr>
        <w:pStyle w:val="HTMLPreformatted"/>
        <w:rPr>
          <w:sz w:val="22"/>
          <w:szCs w:val="22"/>
          <w:lang w:val="en-GB"/>
        </w:rPr>
      </w:pPr>
      <w:r w:rsidRPr="00F24494">
        <w:rPr>
          <w:sz w:val="22"/>
          <w:szCs w:val="22"/>
          <w:lang w:val="en-GB"/>
        </w:rPr>
        <w:lastRenderedPageBreak/>
        <w:t>&lt;?xml version="1.0" encoding="UTF-8"?&gt;</w:t>
      </w:r>
    </w:p>
    <w:p w14:paraId="0201BED9"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eastAsia="ar-SA"/>
        </w:rPr>
        <w:t>xmlns</w:t>
      </w:r>
      <w:proofErr w:type="spellEnd"/>
      <w:r w:rsidRPr="00F24494">
        <w:rPr>
          <w:sz w:val="22"/>
          <w:szCs w:val="22"/>
          <w:lang w:val="en-GB" w:eastAsia="ar-SA"/>
        </w:rPr>
        <w:t>="</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w:t>
      </w:r>
      <w:proofErr w:type="spellStart"/>
      <w:r w:rsidRPr="00F24494">
        <w:rPr>
          <w:sz w:val="22"/>
          <w:szCs w:val="22"/>
          <w:lang w:val="en-GB" w:eastAsia="ar-SA"/>
        </w:rPr>
        <w:t>xsd</w:t>
      </w:r>
      <w:proofErr w:type="spellEnd"/>
      <w:r w:rsidRPr="00F24494">
        <w:rPr>
          <w:sz w:val="22"/>
          <w:szCs w:val="22"/>
          <w:lang w:val="en-GB" w:eastAsia="ar-SA"/>
        </w:rPr>
        <w:t>/</w:t>
      </w:r>
      <w:r w:rsidRPr="00F24494">
        <w:rPr>
          <w:sz w:val="22"/>
          <w:szCs w:val="22"/>
          <w:lang w:val="en-GB"/>
        </w:rPr>
        <w:t xml:space="preserve">bid-document.xsd"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180348E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v="A24_10X--TRADER01---_00666"/&gt;</w:t>
      </w:r>
    </w:p>
    <w:p w14:paraId="510F7C2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v="3"/&gt;</w:t>
      </w:r>
    </w:p>
    <w:p w14:paraId="5A1A357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v="A24"/&gt;</w:t>
      </w:r>
    </w:p>
    <w:p w14:paraId="3A82D00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477391A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v="A29"/&gt;</w:t>
      </w:r>
    </w:p>
    <w:p w14:paraId="37A7B03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371F6A0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v="A07"/&gt;</w:t>
      </w:r>
    </w:p>
    <w:p w14:paraId="4B33255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v="2010-01-01T11:10:30Z"/&gt;</w:t>
      </w:r>
    </w:p>
    <w:p w14:paraId="042B9D06"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&lt;BidTimeInterval v="2011-01-02T06:00Z/2011-01-03T06:00Z"/&gt;</w:t>
      </w:r>
    </w:p>
    <w:p w14:paraId="1833A7AE"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 xml:space="preserve">&lt;Domain v="10YDOM-1010A024Y" </w:t>
      </w:r>
      <w:proofErr w:type="spellStart"/>
      <w:r w:rsidRPr="00F24494">
        <w:rPr>
          <w:sz w:val="22"/>
          <w:szCs w:val="22"/>
          <w:lang w:val="en-GB"/>
        </w:rPr>
        <w:t>codingScheme</w:t>
      </w:r>
      <w:proofErr w:type="spellEnd"/>
      <w:r w:rsidRPr="00F24494">
        <w:rPr>
          <w:sz w:val="22"/>
          <w:szCs w:val="22"/>
          <w:lang w:val="en-GB"/>
        </w:rPr>
        <w:t>="A01"/&gt;</w:t>
      </w:r>
    </w:p>
    <w:p w14:paraId="10B4700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SubjectParty</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753B017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SubjectRole</w:t>
      </w:r>
      <w:proofErr w:type="spellEnd"/>
      <w:r w:rsidRPr="00F24494">
        <w:rPr>
          <w:sz w:val="22"/>
          <w:szCs w:val="22"/>
          <w:lang w:val="en-GB"/>
        </w:rPr>
        <w:t xml:space="preserve"> v="A29"/&gt;</w:t>
      </w:r>
    </w:p>
    <w:p w14:paraId="73B3A67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BidTimeSeries</w:t>
      </w:r>
      <w:proofErr w:type="spellEnd"/>
      <w:r w:rsidRPr="00F24494">
        <w:rPr>
          <w:sz w:val="22"/>
          <w:szCs w:val="22"/>
          <w:lang w:val="en-GB"/>
        </w:rPr>
        <w:t>&gt;</w:t>
      </w:r>
    </w:p>
    <w:p w14:paraId="4E060FA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BidIdentification</w:t>
      </w:r>
      <w:proofErr w:type="spellEnd"/>
      <w:r w:rsidRPr="00F24494">
        <w:rPr>
          <w:sz w:val="22"/>
          <w:szCs w:val="22"/>
          <w:lang w:val="en-GB"/>
        </w:rPr>
        <w:t xml:space="preserve"> v="2001"/&gt;</w:t>
      </w:r>
    </w:p>
    <w:p w14:paraId="59934D3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MEBA</w:t>
      </w:r>
      <w:r w:rsidRPr="00F24494">
        <w:rPr>
          <w:sz w:val="22"/>
          <w:szCs w:val="22"/>
          <w:lang w:val="en-GB"/>
        </w:rPr>
        <w:t>-DH-02012011-00666"/&gt;</w:t>
      </w:r>
    </w:p>
    <w:p w14:paraId="0305FEC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v="A03"/&gt;</w:t>
      </w:r>
    </w:p>
    <w:p w14:paraId="180B592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06671C1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3CAE35D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02544084" w14:textId="77777777" w:rsidR="007220C8" w:rsidRPr="00F24494" w:rsidRDefault="007220C8" w:rsidP="007220C8">
      <w:pPr>
        <w:pStyle w:val="HTMLPreformatted"/>
        <w:rPr>
          <w:sz w:val="22"/>
          <w:szCs w:val="22"/>
          <w:lang w:val="en-GB"/>
        </w:rPr>
      </w:pPr>
      <w:r w:rsidRPr="00F24494">
        <w:rPr>
          <w:sz w:val="22"/>
          <w:szCs w:val="22"/>
          <w:lang w:val="en-GB"/>
        </w:rPr>
        <w:t xml:space="preserve">  &lt;Currency v="EUR"/&gt;</w:t>
      </w:r>
    </w:p>
    <w:p w14:paraId="753BBF6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MeasureUnitPrice</w:t>
      </w:r>
      <w:proofErr w:type="spellEnd"/>
      <w:r w:rsidRPr="00F24494">
        <w:rPr>
          <w:sz w:val="22"/>
          <w:szCs w:val="22"/>
          <w:lang w:val="en-GB"/>
        </w:rPr>
        <w:t xml:space="preserve"> v="MWH"/&gt;</w:t>
      </w:r>
    </w:p>
    <w:p w14:paraId="102A95C9" w14:textId="77777777" w:rsidR="007220C8" w:rsidRPr="00F24494" w:rsidRDefault="007220C8" w:rsidP="007220C8">
      <w:pPr>
        <w:pStyle w:val="HTMLPreformatted"/>
        <w:rPr>
          <w:sz w:val="22"/>
          <w:szCs w:val="22"/>
          <w:lang w:val="en-GB"/>
        </w:rPr>
      </w:pPr>
      <w:r w:rsidRPr="00F24494">
        <w:rPr>
          <w:sz w:val="22"/>
          <w:szCs w:val="22"/>
          <w:lang w:val="en-GB"/>
        </w:rPr>
        <w:t xml:space="preserve">  &lt;Divisible v="A01"/&gt;</w:t>
      </w:r>
    </w:p>
    <w:p w14:paraId="4CC0EF7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BlockBid</w:t>
      </w:r>
      <w:proofErr w:type="spellEnd"/>
      <w:r w:rsidRPr="00F24494">
        <w:rPr>
          <w:sz w:val="22"/>
          <w:szCs w:val="22"/>
          <w:lang w:val="en-GB"/>
        </w:rPr>
        <w:t xml:space="preserve"> v="A02"/&gt;</w:t>
      </w:r>
    </w:p>
    <w:p w14:paraId="20AEE7CB"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70FF287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TimeInterval</w:t>
      </w:r>
      <w:proofErr w:type="spellEnd"/>
      <w:r w:rsidRPr="00F24494">
        <w:rPr>
          <w:sz w:val="22"/>
          <w:szCs w:val="22"/>
          <w:lang w:val="en-GB"/>
        </w:rPr>
        <w:t xml:space="preserve"> v="2011-01-02T06:00Z/2011-01-03T06:00Z"/&gt;</w:t>
      </w:r>
    </w:p>
    <w:p w14:paraId="07C14A23" w14:textId="77777777" w:rsidR="007220C8" w:rsidRPr="00F24494" w:rsidRDefault="007220C8" w:rsidP="007220C8">
      <w:pPr>
        <w:pStyle w:val="HTMLPreformatted"/>
        <w:rPr>
          <w:sz w:val="22"/>
          <w:szCs w:val="22"/>
          <w:lang w:val="en-GB"/>
        </w:rPr>
      </w:pPr>
      <w:r w:rsidRPr="00F24494">
        <w:rPr>
          <w:sz w:val="22"/>
          <w:szCs w:val="22"/>
          <w:lang w:val="en-GB"/>
        </w:rPr>
        <w:t xml:space="preserve">   &lt;Resolution v="PT60M"/&gt;</w:t>
      </w:r>
    </w:p>
    <w:p w14:paraId="1D45C49C"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18944860"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0BA94B18" w14:textId="77777777" w:rsidR="007220C8" w:rsidRPr="00F24494" w:rsidRDefault="007220C8" w:rsidP="007220C8">
      <w:pPr>
        <w:pStyle w:val="HTMLPreformatted"/>
        <w:rPr>
          <w:sz w:val="22"/>
          <w:szCs w:val="22"/>
          <w:lang w:val="en-GB"/>
        </w:rPr>
      </w:pPr>
      <w:r w:rsidRPr="00F24494">
        <w:rPr>
          <w:sz w:val="22"/>
          <w:szCs w:val="22"/>
          <w:lang w:val="en-GB"/>
        </w:rPr>
        <w:t xml:space="preserve">    &lt;Qty v="10"/&gt;</w:t>
      </w:r>
    </w:p>
    <w:p w14:paraId="78B27E6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v="2.00"/&gt;</w:t>
      </w:r>
    </w:p>
    <w:p w14:paraId="72A744F3"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160D05E8" w14:textId="77777777" w:rsidR="007220C8" w:rsidRPr="00F24494" w:rsidRDefault="007220C8" w:rsidP="007220C8">
      <w:pPr>
        <w:pStyle w:val="HTMLPreformatted"/>
        <w:rPr>
          <w:sz w:val="22"/>
          <w:szCs w:val="22"/>
          <w:lang w:val="en-GB"/>
        </w:rPr>
      </w:pPr>
      <w:r w:rsidRPr="00F24494">
        <w:rPr>
          <w:sz w:val="22"/>
          <w:szCs w:val="22"/>
          <w:lang w:val="en-GB"/>
        </w:rPr>
        <w:tab/>
        <w:t>…</w:t>
      </w:r>
    </w:p>
    <w:p w14:paraId="0CA850DA"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0327E2F" w14:textId="77777777" w:rsidR="007220C8" w:rsidRPr="00F24494" w:rsidRDefault="007220C8" w:rsidP="007220C8">
      <w:pPr>
        <w:pStyle w:val="HTMLPreformatted"/>
        <w:rPr>
          <w:sz w:val="22"/>
          <w:szCs w:val="22"/>
          <w:lang w:val="en-GB"/>
        </w:rPr>
      </w:pPr>
      <w:r w:rsidRPr="00F24494">
        <w:rPr>
          <w:sz w:val="22"/>
          <w:szCs w:val="22"/>
          <w:lang w:val="en-GB"/>
        </w:rPr>
        <w:t xml:space="preserve">    &lt;Pos v="24"/&gt;</w:t>
      </w:r>
    </w:p>
    <w:p w14:paraId="1C1F9363" w14:textId="77777777" w:rsidR="007220C8" w:rsidRPr="00F24494" w:rsidRDefault="007220C8" w:rsidP="007220C8">
      <w:pPr>
        <w:pStyle w:val="HTMLPreformatted"/>
        <w:rPr>
          <w:sz w:val="22"/>
          <w:szCs w:val="22"/>
          <w:lang w:val="en-GB"/>
        </w:rPr>
      </w:pPr>
      <w:r w:rsidRPr="00F24494">
        <w:rPr>
          <w:sz w:val="22"/>
          <w:szCs w:val="22"/>
          <w:lang w:val="en-GB"/>
        </w:rPr>
        <w:t xml:space="preserve">    &lt;Qty v="10"/&gt;</w:t>
      </w:r>
    </w:p>
    <w:p w14:paraId="02660D4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v="2.00"/&gt;</w:t>
      </w:r>
    </w:p>
    <w:p w14:paraId="20189EEF"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6B960280"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74EAEADF"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BidTimeSeries</w:t>
      </w:r>
      <w:proofErr w:type="spellEnd"/>
      <w:r w:rsidRPr="00F24494">
        <w:rPr>
          <w:sz w:val="22"/>
          <w:szCs w:val="22"/>
          <w:lang w:val="en-GB"/>
        </w:rPr>
        <w:t>&gt;</w:t>
      </w:r>
    </w:p>
    <w:p w14:paraId="73416F4F"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BidDocument</w:t>
      </w:r>
      <w:proofErr w:type="spellEnd"/>
      <w:r w:rsidRPr="00F24494">
        <w:rPr>
          <w:sz w:val="22"/>
          <w:szCs w:val="22"/>
          <w:lang w:val="en-GB"/>
        </w:rPr>
        <w:t>&gt;</w:t>
      </w:r>
    </w:p>
    <w:p w14:paraId="3058251B" w14:textId="77777777" w:rsidR="007220C8" w:rsidRPr="00F24494" w:rsidRDefault="007220C8" w:rsidP="00F16129">
      <w:pPr>
        <w:pStyle w:val="Heading3"/>
      </w:pPr>
      <w:bookmarkStart w:id="959" w:name="_Toc372646632"/>
      <w:bookmarkStart w:id="960" w:name="_Toc372704320"/>
      <w:bookmarkStart w:id="961" w:name="_Toc373154071"/>
      <w:bookmarkStart w:id="962" w:name="_Toc174947951"/>
      <w:bookmarkStart w:id="963" w:name="_Toc174972901"/>
      <w:bookmarkStart w:id="964" w:name="_Toc175125978"/>
      <w:bookmarkStart w:id="965" w:name="_Toc276729411"/>
      <w:bookmarkStart w:id="966" w:name="_Toc182667478"/>
      <w:bookmarkStart w:id="967" w:name="_Toc272998638"/>
      <w:bookmarkStart w:id="968" w:name="_Toc300044673"/>
      <w:bookmarkStart w:id="969" w:name="_Toc300053104"/>
      <w:bookmarkStart w:id="970" w:name="_Toc300060826"/>
      <w:bookmarkStart w:id="971" w:name="_Toc300062664"/>
      <w:bookmarkStart w:id="972" w:name="_Toc487630170"/>
      <w:bookmarkEnd w:id="959"/>
      <w:bookmarkEnd w:id="960"/>
      <w:bookmarkEnd w:id="961"/>
      <w:bookmarkEnd w:id="962"/>
      <w:bookmarkEnd w:id="963"/>
      <w:bookmarkEnd w:id="964"/>
      <w:r w:rsidRPr="00F24494">
        <w:lastRenderedPageBreak/>
        <w:t>Allocation Result Document</w:t>
      </w:r>
      <w:bookmarkEnd w:id="965"/>
      <w:bookmarkEnd w:id="966"/>
      <w:bookmarkEnd w:id="967"/>
      <w:bookmarkEnd w:id="968"/>
      <w:bookmarkEnd w:id="969"/>
      <w:bookmarkEnd w:id="970"/>
      <w:bookmarkEnd w:id="971"/>
      <w:bookmarkEnd w:id="972"/>
    </w:p>
    <w:p w14:paraId="40945CF1" w14:textId="77777777" w:rsidR="007220C8" w:rsidRPr="00F24494" w:rsidRDefault="007220C8" w:rsidP="00F16129">
      <w:pPr>
        <w:pStyle w:val="Heading4"/>
      </w:pPr>
      <w:bookmarkStart w:id="973" w:name="_Toc182667479"/>
      <w:bookmarkStart w:id="974" w:name="_Toc272998639"/>
      <w:r w:rsidRPr="00F24494">
        <w:t>Document Description</w:t>
      </w:r>
      <w:bookmarkEnd w:id="973"/>
      <w:bookmarkEnd w:id="974"/>
    </w:p>
    <w:p w14:paraId="16BE651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Allocation Result Document is used for receiving detailed auction results Long-term and Daily auctions. The results are available for each bid submitted to auction. The data format is compliant with ECAN v4r0 and </w:t>
      </w:r>
      <w:proofErr w:type="spellStart"/>
      <w:r w:rsidRPr="00F24494">
        <w:rPr>
          <w:color w:val="auto"/>
          <w:sz w:val="22"/>
          <w:szCs w:val="22"/>
          <w:lang w:val="en-GB"/>
        </w:rPr>
        <w:t>CodeList</w:t>
      </w:r>
      <w:proofErr w:type="spellEnd"/>
      <w:r w:rsidRPr="00F24494">
        <w:rPr>
          <w:color w:val="auto"/>
          <w:sz w:val="22"/>
          <w:szCs w:val="22"/>
          <w:lang w:val="en-GB"/>
        </w:rPr>
        <w:t xml:space="preserve"> v6r4. Only XSD schema is supported.</w:t>
      </w:r>
    </w:p>
    <w:p w14:paraId="2139E207"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Allocation Result Document</w:t>
      </w:r>
    </w:p>
    <w:p w14:paraId="44A0EDE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Allocation Result Document contains a set of all bids for one Trader and one auction. Bid is represented by time series. All bids submitted to auction for this Trader will be always included in document. For each bid there will be available information about allocated capacity (it could be equal to zero) and auction price. Only values for whole auction period will be available without information about planned outage periods.</w:t>
      </w:r>
    </w:p>
    <w:p w14:paraId="6CD2813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Primary information on allocation results document, such as identification, link to relevant bid document and its version, sender's and recipient's identification and creation time, are included in header of the message. </w:t>
      </w:r>
    </w:p>
    <w:p w14:paraId="62B408D3"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Allocation Time Series</w:t>
      </w:r>
    </w:p>
    <w:p w14:paraId="2FC36B9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Each auction bid is stored in the </w:t>
      </w:r>
      <w:proofErr w:type="spellStart"/>
      <w:r w:rsidRPr="00F24494">
        <w:rPr>
          <w:color w:val="auto"/>
          <w:sz w:val="22"/>
          <w:szCs w:val="22"/>
          <w:lang w:val="en-GB"/>
        </w:rPr>
        <w:t>BidTimeSeries</w:t>
      </w:r>
      <w:proofErr w:type="spellEnd"/>
      <w:r w:rsidRPr="00F24494">
        <w:rPr>
          <w:color w:val="auto"/>
          <w:sz w:val="22"/>
          <w:szCs w:val="22"/>
          <w:lang w:val="en-GB"/>
        </w:rPr>
        <w:t xml:space="preserve"> element and is described by its unique identification, source and target area, auction identification and auction participant for which capacity is requested / allocated. The same rules are valid for time series and period as in the Bid Document specification. </w:t>
      </w:r>
    </w:p>
    <w:p w14:paraId="7703004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Daily resolution is used for Long-term auction. Hourly resolution is used for Daily auction; i.e. XML file with resolution PT60M containing 24 values (23 when switching from winter time to summer time, 25 when switching from summer time to winter time) is used for Daily auction. </w:t>
      </w:r>
    </w:p>
    <w:p w14:paraId="492F8D9F"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The Reason element will not be used.</w:t>
      </w:r>
    </w:p>
    <w:p w14:paraId="4058EC25"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Rules for Versions</w:t>
      </w:r>
    </w:p>
    <w:p w14:paraId="2E682A0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Version is defined for auction participant and auction. Version will be increased after publishing of the preliminary or final auction results of the given auction.</w:t>
      </w:r>
    </w:p>
    <w:p w14:paraId="6D21E9B2" w14:textId="77777777" w:rsidR="007220C8" w:rsidRPr="00F24494" w:rsidRDefault="007220C8" w:rsidP="00F16129">
      <w:pPr>
        <w:pStyle w:val="Heading4"/>
      </w:pPr>
      <w:bookmarkStart w:id="975" w:name="_Toc272998640"/>
      <w:r w:rsidRPr="00F24494">
        <w:t>Allocation Result Elements Description</w:t>
      </w:r>
      <w:bookmarkEnd w:id="975"/>
    </w:p>
    <w:p w14:paraId="490F3B9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List of the XML elements included in the </w:t>
      </w:r>
      <w:proofErr w:type="spellStart"/>
      <w:r w:rsidRPr="00F24494">
        <w:rPr>
          <w:color w:val="auto"/>
          <w:sz w:val="22"/>
          <w:szCs w:val="22"/>
          <w:lang w:val="en-GB"/>
        </w:rPr>
        <w:t>AllocationResultDocument</w:t>
      </w:r>
      <w:proofErr w:type="spellEnd"/>
      <w:r w:rsidRPr="00F24494">
        <w:rPr>
          <w:color w:val="auto"/>
          <w:sz w:val="22"/>
          <w:szCs w:val="22"/>
          <w:lang w:val="en-GB"/>
        </w:rPr>
        <w:t xml:space="preserve"> element:</w:t>
      </w:r>
    </w:p>
    <w:tbl>
      <w:tblPr>
        <w:tblStyle w:val="UNITablewithheadercolumn"/>
        <w:tblW w:w="9004" w:type="dxa"/>
        <w:tblLayout w:type="fixed"/>
        <w:tblLook w:val="01E0" w:firstRow="1" w:lastRow="1" w:firstColumn="1" w:lastColumn="1" w:noHBand="0" w:noVBand="0"/>
      </w:tblPr>
      <w:tblGrid>
        <w:gridCol w:w="1527"/>
        <w:gridCol w:w="2976"/>
        <w:gridCol w:w="2805"/>
        <w:gridCol w:w="1696"/>
      </w:tblGrid>
      <w:tr w:rsidR="007220C8" w:rsidRPr="00B268D1" w14:paraId="522EB6EC"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86EC9E1" w14:textId="77777777" w:rsidR="007220C8" w:rsidRPr="00F24494" w:rsidRDefault="007220C8" w:rsidP="007220C8">
            <w:pPr>
              <w:pStyle w:val="StylUNITableHeadingnenTun"/>
              <w:rPr>
                <w:lang w:val="en-GB"/>
              </w:rPr>
            </w:pPr>
            <w:r w:rsidRPr="00F24494">
              <w:rPr>
                <w:lang w:val="en-GB"/>
              </w:rPr>
              <w:t>Element</w:t>
            </w:r>
          </w:p>
        </w:tc>
        <w:tc>
          <w:tcPr>
            <w:tcW w:w="2976" w:type="dxa"/>
          </w:tcPr>
          <w:p w14:paraId="7D43A06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805" w:type="dxa"/>
          </w:tcPr>
          <w:p w14:paraId="266D0C7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40853AD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1D6BE239"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652C68C1"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Identification</w:t>
            </w:r>
          </w:p>
        </w:tc>
        <w:tc>
          <w:tcPr>
            <w:tcW w:w="2976" w:type="dxa"/>
          </w:tcPr>
          <w:p w14:paraId="73BB98F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of the document for which time series data is being supplied.</w:t>
            </w:r>
          </w:p>
          <w:p w14:paraId="7EE828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Document name must be the same for all document transmission.</w:t>
            </w:r>
          </w:p>
        </w:tc>
        <w:tc>
          <w:tcPr>
            <w:tcW w:w="2805" w:type="dxa"/>
          </w:tcPr>
          <w:p w14:paraId="2B5EF3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String with 35 characters. </w:t>
            </w:r>
          </w:p>
          <w:p w14:paraId="74AE8F1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recommended naming convention is: &lt;</w:t>
            </w:r>
            <w:proofErr w:type="spellStart"/>
            <w:r w:rsidRPr="00F24494">
              <w:rPr>
                <w:color w:val="auto"/>
                <w:sz w:val="20"/>
                <w:szCs w:val="20"/>
                <w:lang w:val="en-GB"/>
              </w:rPr>
              <w:t>DocumentType</w:t>
            </w:r>
            <w:proofErr w:type="spellEnd"/>
            <w:r w:rsidRPr="00F24494">
              <w:rPr>
                <w:color w:val="auto"/>
                <w:sz w:val="20"/>
                <w:szCs w:val="20"/>
                <w:lang w:val="en-GB"/>
              </w:rPr>
              <w:t>&gt;_&lt;</w:t>
            </w:r>
            <w:proofErr w:type="spellStart"/>
            <w:r w:rsidRPr="00F24494">
              <w:rPr>
                <w:color w:val="auto"/>
                <w:sz w:val="20"/>
                <w:szCs w:val="20"/>
                <w:lang w:val="en-GB"/>
              </w:rPr>
              <w:t>PartyID</w:t>
            </w:r>
            <w:proofErr w:type="spellEnd"/>
            <w:r w:rsidRPr="00F24494">
              <w:rPr>
                <w:color w:val="auto"/>
                <w:sz w:val="20"/>
                <w:szCs w:val="20"/>
                <w:lang w:val="en-GB"/>
              </w:rPr>
              <w:t>&gt;_&lt;</w:t>
            </w:r>
            <w:proofErr w:type="spellStart"/>
            <w:r w:rsidRPr="00F24494">
              <w:rPr>
                <w:color w:val="auto"/>
                <w:sz w:val="20"/>
                <w:szCs w:val="20"/>
                <w:lang w:val="en-GB"/>
              </w:rPr>
              <w:t>AuctionID</w:t>
            </w:r>
            <w:proofErr w:type="spellEnd"/>
            <w:r w:rsidRPr="00F24494">
              <w:rPr>
                <w:color w:val="auto"/>
                <w:sz w:val="20"/>
                <w:szCs w:val="20"/>
                <w:lang w:val="en-GB"/>
              </w:rPr>
              <w:t>&gt;</w:t>
            </w:r>
          </w:p>
          <w:p w14:paraId="67B553E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DocumentType</w:t>
            </w:r>
            <w:proofErr w:type="spellEnd"/>
            <w:r w:rsidRPr="00F24494">
              <w:rPr>
                <w:color w:val="auto"/>
                <w:sz w:val="20"/>
                <w:szCs w:val="20"/>
                <w:lang w:val="en-GB"/>
              </w:rPr>
              <w:t>&gt; - A25.</w:t>
            </w:r>
          </w:p>
          <w:p w14:paraId="3260B5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 - EIC of the auction participants.</w:t>
            </w:r>
          </w:p>
          <w:p w14:paraId="4315A35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&lt;</w:t>
            </w:r>
            <w:proofErr w:type="spellStart"/>
            <w:r w:rsidRPr="00F24494">
              <w:rPr>
                <w:color w:val="auto"/>
                <w:sz w:val="20"/>
                <w:szCs w:val="20"/>
                <w:lang w:val="en-GB"/>
              </w:rPr>
              <w:t>AuctionID</w:t>
            </w:r>
            <w:proofErr w:type="spellEnd"/>
            <w:r w:rsidRPr="00F24494">
              <w:rPr>
                <w:color w:val="auto"/>
                <w:sz w:val="20"/>
                <w:szCs w:val="20"/>
                <w:lang w:val="en-GB"/>
              </w:rPr>
              <w:t xml:space="preserve">&gt; - The naming convention of the auction is described in </w:t>
            </w:r>
            <w:r w:rsidRPr="00F24494">
              <w:rPr>
                <w:i/>
                <w:color w:val="auto"/>
                <w:sz w:val="20"/>
                <w:szCs w:val="20"/>
                <w:lang w:val="en-GB"/>
              </w:rPr>
              <w:t>Long-term Auction Module</w:t>
            </w:r>
            <w:r w:rsidRPr="00F24494">
              <w:rPr>
                <w:color w:val="auto"/>
                <w:sz w:val="20"/>
                <w:szCs w:val="20"/>
                <w:lang w:val="en-GB"/>
              </w:rPr>
              <w:t>. Only last part with auction ID will be used (whole auction identification is too long).</w:t>
            </w:r>
          </w:p>
        </w:tc>
        <w:tc>
          <w:tcPr>
            <w:tcW w:w="1696" w:type="dxa"/>
          </w:tcPr>
          <w:p w14:paraId="3028846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Mandatory</w:t>
            </w:r>
          </w:p>
        </w:tc>
      </w:tr>
      <w:tr w:rsidR="007220C8" w:rsidRPr="00B268D1" w14:paraId="5F1477A6"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4ED25BC7"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Version</w:t>
            </w:r>
          </w:p>
        </w:tc>
        <w:tc>
          <w:tcPr>
            <w:tcW w:w="2976" w:type="dxa"/>
          </w:tcPr>
          <w:p w14:paraId="7717CE8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Version of the document being sent. Each transmission being identified by different version number that starts at 1 and increases sequentially. </w:t>
            </w:r>
          </w:p>
        </w:tc>
        <w:tc>
          <w:tcPr>
            <w:tcW w:w="2805" w:type="dxa"/>
          </w:tcPr>
          <w:p w14:paraId="675B578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 If at least one bid is modified or added, document version will be increased. The initial value is 1.</w:t>
            </w:r>
          </w:p>
        </w:tc>
        <w:tc>
          <w:tcPr>
            <w:tcW w:w="1696" w:type="dxa"/>
          </w:tcPr>
          <w:p w14:paraId="3639B6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7BF629A"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2F3F11EB"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Type</w:t>
            </w:r>
          </w:p>
        </w:tc>
        <w:tc>
          <w:tcPr>
            <w:tcW w:w="2976" w:type="dxa"/>
          </w:tcPr>
          <w:p w14:paraId="219F2C7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Coded type of the document being sent.</w:t>
            </w:r>
          </w:p>
        </w:tc>
        <w:tc>
          <w:tcPr>
            <w:tcW w:w="2805" w:type="dxa"/>
          </w:tcPr>
          <w:p w14:paraId="72792DF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A25 – Allocation results document.</w:t>
            </w:r>
          </w:p>
        </w:tc>
        <w:tc>
          <w:tcPr>
            <w:tcW w:w="1696" w:type="dxa"/>
          </w:tcPr>
          <w:p w14:paraId="2DE43B3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ABA2030"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74367054"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Identification</w:t>
            </w:r>
          </w:p>
        </w:tc>
        <w:tc>
          <w:tcPr>
            <w:tcW w:w="2976" w:type="dxa"/>
          </w:tcPr>
          <w:p w14:paraId="6780442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sending document.</w:t>
            </w:r>
          </w:p>
        </w:tc>
        <w:tc>
          <w:tcPr>
            <w:tcW w:w="2805" w:type="dxa"/>
          </w:tcPr>
          <w:p w14:paraId="3EC416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A01 coding scheme. EIC code of the sender.</w:t>
            </w:r>
          </w:p>
        </w:tc>
        <w:tc>
          <w:tcPr>
            <w:tcW w:w="1696" w:type="dxa"/>
          </w:tcPr>
          <w:p w14:paraId="03B2BAE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4AC4659"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5171C893"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Role</w:t>
            </w:r>
          </w:p>
        </w:tc>
        <w:tc>
          <w:tcPr>
            <w:tcW w:w="2976" w:type="dxa"/>
          </w:tcPr>
          <w:p w14:paraId="1528820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that is played by the sender.</w:t>
            </w:r>
          </w:p>
        </w:tc>
        <w:tc>
          <w:tcPr>
            <w:tcW w:w="2805" w:type="dxa"/>
          </w:tcPr>
          <w:p w14:paraId="4E11ED9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A07 (Transmission capacity allocator) – downloading auction results.</w:t>
            </w:r>
          </w:p>
        </w:tc>
        <w:tc>
          <w:tcPr>
            <w:tcW w:w="1696" w:type="dxa"/>
          </w:tcPr>
          <w:p w14:paraId="20D55F0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60D37D4"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501388E4"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Identification</w:t>
            </w:r>
          </w:p>
        </w:tc>
        <w:tc>
          <w:tcPr>
            <w:tcW w:w="2976" w:type="dxa"/>
          </w:tcPr>
          <w:p w14:paraId="1877746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receiving document.</w:t>
            </w:r>
          </w:p>
        </w:tc>
        <w:tc>
          <w:tcPr>
            <w:tcW w:w="2805" w:type="dxa"/>
          </w:tcPr>
          <w:p w14:paraId="39B8C07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A01 coding scheme. EIC code of the market participant.</w:t>
            </w:r>
          </w:p>
        </w:tc>
        <w:tc>
          <w:tcPr>
            <w:tcW w:w="1696" w:type="dxa"/>
          </w:tcPr>
          <w:p w14:paraId="7FBCB8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654AB083"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44237A63"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Role</w:t>
            </w:r>
          </w:p>
        </w:tc>
        <w:tc>
          <w:tcPr>
            <w:tcW w:w="2976" w:type="dxa"/>
          </w:tcPr>
          <w:p w14:paraId="201AEE8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played by receiver.</w:t>
            </w:r>
          </w:p>
        </w:tc>
        <w:tc>
          <w:tcPr>
            <w:tcW w:w="2805" w:type="dxa"/>
          </w:tcPr>
          <w:p w14:paraId="443E4EB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A29 (Trader) – For downloading auction results.</w:t>
            </w:r>
          </w:p>
        </w:tc>
        <w:tc>
          <w:tcPr>
            <w:tcW w:w="1696" w:type="dxa"/>
          </w:tcPr>
          <w:p w14:paraId="255FBFB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45E9049"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7D62740B" w14:textId="77777777" w:rsidR="007220C8" w:rsidRPr="00F24494" w:rsidRDefault="007220C8" w:rsidP="007220C8">
            <w:pPr>
              <w:pStyle w:val="UNITableContent"/>
              <w:rPr>
                <w:color w:val="auto"/>
                <w:sz w:val="20"/>
                <w:szCs w:val="20"/>
                <w:lang w:val="en-GB"/>
              </w:rPr>
            </w:pPr>
            <w:r w:rsidRPr="00F24494">
              <w:rPr>
                <w:color w:val="auto"/>
                <w:sz w:val="20"/>
                <w:szCs w:val="20"/>
                <w:lang w:val="en-GB"/>
              </w:rPr>
              <w:t>Creation Date Time</w:t>
            </w:r>
          </w:p>
        </w:tc>
        <w:tc>
          <w:tcPr>
            <w:tcW w:w="2976" w:type="dxa"/>
          </w:tcPr>
          <w:p w14:paraId="450ABDC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Date and time of the creation of the document. UTC coding. Format:</w:t>
            </w:r>
          </w:p>
          <w:p w14:paraId="481EADB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YYYY-MM-DDTHH:MM:SSZ </w:t>
            </w:r>
          </w:p>
        </w:tc>
        <w:tc>
          <w:tcPr>
            <w:tcW w:w="2805" w:type="dxa"/>
          </w:tcPr>
          <w:p w14:paraId="5BFC2BF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date and time is updated with each document transmission.</w:t>
            </w:r>
          </w:p>
        </w:tc>
        <w:tc>
          <w:tcPr>
            <w:tcW w:w="1696" w:type="dxa"/>
          </w:tcPr>
          <w:p w14:paraId="742E6ED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8A33E19"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2AD20F45" w14:textId="77777777" w:rsidR="007220C8" w:rsidRPr="00F24494" w:rsidRDefault="007220C8" w:rsidP="007220C8">
            <w:pPr>
              <w:pStyle w:val="UNITableContent"/>
              <w:rPr>
                <w:color w:val="auto"/>
                <w:sz w:val="20"/>
                <w:szCs w:val="20"/>
                <w:lang w:val="en-GB"/>
              </w:rPr>
            </w:pPr>
            <w:r w:rsidRPr="00F24494">
              <w:rPr>
                <w:color w:val="auto"/>
                <w:sz w:val="20"/>
                <w:szCs w:val="20"/>
                <w:lang w:val="en-GB"/>
              </w:rPr>
              <w:t>Bid Time Interval</w:t>
            </w:r>
          </w:p>
        </w:tc>
        <w:tc>
          <w:tcPr>
            <w:tcW w:w="2976" w:type="dxa"/>
          </w:tcPr>
          <w:p w14:paraId="57A0A03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Beginning and ending date and time of the period covered by document. UTC coding. Format:</w:t>
            </w:r>
          </w:p>
          <w:p w14:paraId="482FF34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sz w:val="20"/>
                <w:lang w:val="en-GB"/>
              </w:rPr>
              <w:t>YYYY-MM-DDTHH:MMZ/ YYYY-MM-DDTHH:MMZ</w:t>
            </w:r>
          </w:p>
        </w:tc>
        <w:tc>
          <w:tcPr>
            <w:tcW w:w="2805" w:type="dxa"/>
          </w:tcPr>
          <w:p w14:paraId="72954163"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sz w:val="20"/>
                <w:lang w:val="en-GB"/>
              </w:rPr>
              <w:t xml:space="preserve">For Long-term auction the </w:t>
            </w:r>
            <w:proofErr w:type="spellStart"/>
            <w:r w:rsidRPr="00F24494">
              <w:rPr>
                <w:sz w:val="20"/>
                <w:lang w:val="en-GB"/>
              </w:rPr>
              <w:t>BidTimeInterval</w:t>
            </w:r>
            <w:proofErr w:type="spellEnd"/>
            <w:r w:rsidRPr="00F24494">
              <w:rPr>
                <w:sz w:val="20"/>
                <w:lang w:val="en-GB"/>
              </w:rPr>
              <w:t xml:space="preserve"> is equal to auction period. For Daily auction the </w:t>
            </w:r>
            <w:proofErr w:type="spellStart"/>
            <w:r w:rsidRPr="00F24494">
              <w:rPr>
                <w:sz w:val="20"/>
                <w:lang w:val="en-GB"/>
              </w:rPr>
              <w:t>BidTimeInterval</w:t>
            </w:r>
            <w:proofErr w:type="spellEnd"/>
            <w:r w:rsidRPr="00F24494">
              <w:rPr>
                <w:sz w:val="20"/>
                <w:lang w:val="en-GB"/>
              </w:rPr>
              <w:t xml:space="preserve"> contains one </w:t>
            </w:r>
            <w:r w:rsidR="00F46F55" w:rsidRPr="00F24494">
              <w:rPr>
                <w:sz w:val="20"/>
                <w:lang w:val="en-GB"/>
              </w:rPr>
              <w:t>Delivery Day</w:t>
            </w:r>
            <w:r w:rsidRPr="00F24494">
              <w:rPr>
                <w:sz w:val="20"/>
                <w:lang w:val="en-GB"/>
              </w:rPr>
              <w:t xml:space="preserve">. </w:t>
            </w:r>
          </w:p>
        </w:tc>
        <w:tc>
          <w:tcPr>
            <w:tcW w:w="1696" w:type="dxa"/>
          </w:tcPr>
          <w:p w14:paraId="62FA553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652C3C91"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6992243D"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Domain</w:t>
            </w:r>
          </w:p>
        </w:tc>
        <w:tc>
          <w:tcPr>
            <w:tcW w:w="2976" w:type="dxa"/>
          </w:tcPr>
          <w:p w14:paraId="26852C3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domain that is covered in the document. </w:t>
            </w:r>
          </w:p>
        </w:tc>
        <w:tc>
          <w:tcPr>
            <w:tcW w:w="2805" w:type="dxa"/>
          </w:tcPr>
          <w:p w14:paraId="5DFE6E6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EIC code of Domain. </w:t>
            </w:r>
            <w:r w:rsidR="00C77511" w:rsidRPr="00F24494">
              <w:rPr>
                <w:color w:val="auto"/>
                <w:sz w:val="20"/>
                <w:szCs w:val="20"/>
                <w:lang w:val="en-GB"/>
              </w:rPr>
              <w:br/>
            </w:r>
            <w:r w:rsidRPr="00F24494">
              <w:rPr>
                <w:color w:val="auto"/>
                <w:sz w:val="20"/>
                <w:szCs w:val="20"/>
                <w:lang w:val="en-GB"/>
              </w:rPr>
              <w:t xml:space="preserve">A01 coding scheme. </w:t>
            </w:r>
          </w:p>
        </w:tc>
        <w:tc>
          <w:tcPr>
            <w:tcW w:w="1696" w:type="dxa"/>
          </w:tcPr>
          <w:p w14:paraId="04DE749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FF02388"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6D1C73D8" w14:textId="77777777" w:rsidR="007220C8" w:rsidRPr="00F24494" w:rsidRDefault="007220C8" w:rsidP="007220C8">
            <w:pPr>
              <w:pStyle w:val="UNITableContent"/>
              <w:rPr>
                <w:color w:val="auto"/>
                <w:sz w:val="20"/>
                <w:szCs w:val="20"/>
                <w:lang w:val="en-GB"/>
              </w:rPr>
            </w:pPr>
            <w:r w:rsidRPr="00F24494">
              <w:rPr>
                <w:color w:val="auto"/>
                <w:sz w:val="20"/>
                <w:szCs w:val="20"/>
                <w:lang w:val="en-GB"/>
              </w:rPr>
              <w:t>Subject Party</w:t>
            </w:r>
          </w:p>
        </w:tc>
        <w:tc>
          <w:tcPr>
            <w:tcW w:w="2976" w:type="dxa"/>
          </w:tcPr>
          <w:p w14:paraId="7795184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sz w:val="20"/>
                <w:lang w:val="en-GB"/>
              </w:rPr>
              <w:t xml:space="preserve">Party is the Trader for whom the bids are being submitted. </w:t>
            </w:r>
          </w:p>
        </w:tc>
        <w:tc>
          <w:tcPr>
            <w:tcW w:w="2805" w:type="dxa"/>
          </w:tcPr>
          <w:p w14:paraId="2DD0804F"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Trader.</w:t>
            </w:r>
            <w:r w:rsidR="00C77511" w:rsidRPr="00F24494">
              <w:rPr>
                <w:color w:val="auto"/>
                <w:sz w:val="20"/>
                <w:szCs w:val="20"/>
                <w:lang w:val="en-GB"/>
              </w:rPr>
              <w:br/>
            </w:r>
            <w:r w:rsidRPr="00F24494">
              <w:rPr>
                <w:color w:val="auto"/>
                <w:sz w:val="20"/>
                <w:szCs w:val="20"/>
                <w:lang w:val="en-GB"/>
              </w:rPr>
              <w:t>A01 coding scheme.</w:t>
            </w:r>
          </w:p>
        </w:tc>
        <w:tc>
          <w:tcPr>
            <w:tcW w:w="1696" w:type="dxa"/>
          </w:tcPr>
          <w:p w14:paraId="32D7129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CD8F824"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1527" w:type="dxa"/>
          </w:tcPr>
          <w:p w14:paraId="3A9016F6" w14:textId="77777777" w:rsidR="007220C8" w:rsidRPr="00F24494" w:rsidRDefault="007220C8" w:rsidP="007220C8">
            <w:pPr>
              <w:pStyle w:val="UNITableContent"/>
              <w:rPr>
                <w:color w:val="auto"/>
                <w:sz w:val="20"/>
                <w:szCs w:val="20"/>
                <w:lang w:val="en-GB"/>
              </w:rPr>
            </w:pPr>
            <w:r w:rsidRPr="00F24494">
              <w:rPr>
                <w:color w:val="auto"/>
                <w:sz w:val="20"/>
                <w:szCs w:val="20"/>
                <w:lang w:val="en-GB"/>
              </w:rPr>
              <w:lastRenderedPageBreak/>
              <w:t>Subject Role</w:t>
            </w:r>
          </w:p>
        </w:tc>
        <w:tc>
          <w:tcPr>
            <w:tcW w:w="2976" w:type="dxa"/>
          </w:tcPr>
          <w:p w14:paraId="44CDAD4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Role of the Subject Party.</w:t>
            </w:r>
          </w:p>
        </w:tc>
        <w:tc>
          <w:tcPr>
            <w:tcW w:w="2805" w:type="dxa"/>
          </w:tcPr>
          <w:p w14:paraId="217CD1A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A29 (Trader) </w:t>
            </w:r>
          </w:p>
        </w:tc>
        <w:tc>
          <w:tcPr>
            <w:tcW w:w="1696" w:type="dxa"/>
          </w:tcPr>
          <w:p w14:paraId="4C831C1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8444C57" w14:textId="77777777" w:rsidTr="00F24494">
        <w:trPr>
          <w:cnfStyle w:val="010000000000" w:firstRow="0" w:lastRow="1" w:firstColumn="0" w:lastColumn="0" w:oddVBand="0" w:evenVBand="0" w:oddHBand="0" w:evenHBand="0" w:firstRowFirstColumn="0" w:firstRowLastColumn="0" w:lastRowFirstColumn="0" w:lastRowLastColumn="0"/>
          <w:trHeight w:val="920"/>
        </w:trPr>
        <w:tc>
          <w:tcPr>
            <w:cnfStyle w:val="001000000001" w:firstRow="0" w:lastRow="0" w:firstColumn="1" w:lastColumn="0" w:oddVBand="0" w:evenVBand="0" w:oddHBand="0" w:evenHBand="0" w:firstRowFirstColumn="0" w:firstRowLastColumn="0" w:lastRowFirstColumn="1" w:lastRowLastColumn="0"/>
            <w:tcW w:w="1527" w:type="dxa"/>
          </w:tcPr>
          <w:p w14:paraId="0AB464DB" w14:textId="77777777" w:rsidR="007220C8" w:rsidRPr="00F24494" w:rsidRDefault="007220C8" w:rsidP="007220C8">
            <w:pPr>
              <w:pStyle w:val="UNITableContent"/>
              <w:rPr>
                <w:color w:val="auto"/>
                <w:sz w:val="20"/>
                <w:szCs w:val="20"/>
                <w:lang w:val="en-GB"/>
              </w:rPr>
            </w:pPr>
            <w:r w:rsidRPr="00F24494">
              <w:rPr>
                <w:color w:val="auto"/>
                <w:sz w:val="20"/>
                <w:szCs w:val="20"/>
                <w:lang w:val="en-GB"/>
              </w:rPr>
              <w:t>Allocation Time Series</w:t>
            </w:r>
          </w:p>
        </w:tc>
        <w:tc>
          <w:tcPr>
            <w:tcW w:w="2976" w:type="dxa"/>
          </w:tcPr>
          <w:p w14:paraId="458DEEF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Time series containing schedule.</w:t>
            </w:r>
          </w:p>
        </w:tc>
        <w:tc>
          <w:tcPr>
            <w:tcW w:w="2805" w:type="dxa"/>
          </w:tcPr>
          <w:p w14:paraId="71163A0C"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696" w:type="dxa"/>
          </w:tcPr>
          <w:p w14:paraId="7CBDCBE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Optional</w:t>
            </w:r>
          </w:p>
        </w:tc>
      </w:tr>
    </w:tbl>
    <w:p w14:paraId="0F315CFB" w14:textId="77777777" w:rsidR="007220C8" w:rsidRPr="00F24494" w:rsidRDefault="007220C8" w:rsidP="007220C8">
      <w:pPr>
        <w:pStyle w:val="UNINormalParagraph"/>
        <w:rPr>
          <w:color w:val="auto"/>
          <w:sz w:val="22"/>
          <w:szCs w:val="22"/>
          <w:lang w:val="en-GB"/>
        </w:rPr>
      </w:pPr>
    </w:p>
    <w:p w14:paraId="73C8C593" w14:textId="77777777" w:rsidR="00A438DE" w:rsidRPr="00F24494" w:rsidRDefault="00A438DE" w:rsidP="007220C8">
      <w:pPr>
        <w:pStyle w:val="UNINormalParagraph"/>
        <w:rPr>
          <w:color w:val="auto"/>
          <w:sz w:val="22"/>
          <w:szCs w:val="22"/>
          <w:lang w:val="en-GB"/>
        </w:rPr>
      </w:pPr>
    </w:p>
    <w:p w14:paraId="785081A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Allocation Time Series element:</w:t>
      </w:r>
    </w:p>
    <w:tbl>
      <w:tblPr>
        <w:tblW w:w="0" w:type="auto"/>
        <w:tblBorders>
          <w:insideH w:val="single" w:sz="8" w:space="0" w:color="FFFFFF"/>
          <w:insideV w:val="single" w:sz="8" w:space="0" w:color="FFFFFF"/>
        </w:tblBorders>
        <w:tblLayout w:type="fixed"/>
        <w:tblLook w:val="01E0" w:firstRow="1" w:lastRow="1" w:firstColumn="1" w:lastColumn="1" w:noHBand="0" w:noVBand="0"/>
      </w:tblPr>
      <w:tblGrid>
        <w:gridCol w:w="1548"/>
        <w:gridCol w:w="3060"/>
        <w:gridCol w:w="2700"/>
        <w:gridCol w:w="1696"/>
      </w:tblGrid>
      <w:tr w:rsidR="007220C8" w:rsidRPr="00B268D1" w14:paraId="04163EB5" w14:textId="77777777" w:rsidTr="007220C8">
        <w:tc>
          <w:tcPr>
            <w:tcW w:w="1548" w:type="dxa"/>
            <w:shd w:val="clear" w:color="auto" w:fill="00064B"/>
            <w:vAlign w:val="center"/>
          </w:tcPr>
          <w:p w14:paraId="438BABA1" w14:textId="77777777" w:rsidR="007220C8" w:rsidRPr="00F24494" w:rsidRDefault="007220C8" w:rsidP="007220C8">
            <w:pPr>
              <w:pStyle w:val="StylUNITableHeadingnenTun"/>
              <w:rPr>
                <w:lang w:val="en-GB"/>
              </w:rPr>
            </w:pPr>
            <w:r w:rsidRPr="00F24494">
              <w:rPr>
                <w:lang w:val="en-GB"/>
              </w:rPr>
              <w:t>Element</w:t>
            </w:r>
          </w:p>
        </w:tc>
        <w:tc>
          <w:tcPr>
            <w:tcW w:w="3060" w:type="dxa"/>
            <w:shd w:val="clear" w:color="auto" w:fill="00064B"/>
            <w:vAlign w:val="center"/>
          </w:tcPr>
          <w:p w14:paraId="60441AF9" w14:textId="77777777" w:rsidR="007220C8" w:rsidRPr="00F24494" w:rsidRDefault="007220C8" w:rsidP="007220C8">
            <w:pPr>
              <w:pStyle w:val="StylUNITableHeadingnenTun"/>
              <w:rPr>
                <w:lang w:val="en-GB"/>
              </w:rPr>
            </w:pPr>
            <w:r w:rsidRPr="00F24494">
              <w:rPr>
                <w:lang w:val="en-GB"/>
              </w:rPr>
              <w:t>Description</w:t>
            </w:r>
          </w:p>
        </w:tc>
        <w:tc>
          <w:tcPr>
            <w:tcW w:w="2700" w:type="dxa"/>
            <w:shd w:val="clear" w:color="auto" w:fill="00064B"/>
            <w:vAlign w:val="center"/>
          </w:tcPr>
          <w:p w14:paraId="2FCBBA58" w14:textId="77777777" w:rsidR="007220C8" w:rsidRPr="00F24494" w:rsidRDefault="007220C8" w:rsidP="007220C8">
            <w:pPr>
              <w:pStyle w:val="StylUNITableHeadingnenTun"/>
              <w:rPr>
                <w:lang w:val="en-GB"/>
              </w:rPr>
            </w:pPr>
            <w:r w:rsidRPr="00F24494">
              <w:rPr>
                <w:lang w:val="en-GB"/>
              </w:rPr>
              <w:t>Values</w:t>
            </w:r>
          </w:p>
        </w:tc>
        <w:tc>
          <w:tcPr>
            <w:tcW w:w="1696" w:type="dxa"/>
            <w:shd w:val="clear" w:color="auto" w:fill="00064B"/>
            <w:vAlign w:val="center"/>
          </w:tcPr>
          <w:p w14:paraId="35B88D6C" w14:textId="77777777" w:rsidR="007220C8" w:rsidRPr="00F24494" w:rsidRDefault="007220C8" w:rsidP="007220C8">
            <w:pPr>
              <w:pStyle w:val="StylUNITableHeadingnenTun"/>
              <w:rPr>
                <w:lang w:val="en-GB"/>
              </w:rPr>
            </w:pPr>
            <w:r w:rsidRPr="00F24494">
              <w:rPr>
                <w:lang w:val="en-GB"/>
              </w:rPr>
              <w:t>Applicability</w:t>
            </w:r>
          </w:p>
        </w:tc>
      </w:tr>
      <w:tr w:rsidR="007220C8" w:rsidRPr="00B268D1" w14:paraId="70E6106C" w14:textId="77777777" w:rsidTr="007220C8">
        <w:tc>
          <w:tcPr>
            <w:tcW w:w="1548" w:type="dxa"/>
            <w:shd w:val="clear" w:color="auto" w:fill="8287CC"/>
            <w:vAlign w:val="center"/>
          </w:tcPr>
          <w:p w14:paraId="64704A64"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Time Series Identification</w:t>
            </w:r>
          </w:p>
        </w:tc>
        <w:tc>
          <w:tcPr>
            <w:tcW w:w="3060" w:type="dxa"/>
            <w:shd w:val="clear" w:color="auto" w:fill="E6E6E6"/>
            <w:vAlign w:val="center"/>
          </w:tcPr>
          <w:p w14:paraId="42E2D7B6" w14:textId="77777777" w:rsidR="007220C8" w:rsidRPr="00F24494" w:rsidRDefault="007220C8" w:rsidP="007220C8">
            <w:pPr>
              <w:pStyle w:val="UNITableContent"/>
              <w:rPr>
                <w:color w:val="auto"/>
                <w:sz w:val="20"/>
                <w:szCs w:val="20"/>
                <w:lang w:val="en-GB"/>
              </w:rPr>
            </w:pPr>
            <w:r w:rsidRPr="00F24494">
              <w:rPr>
                <w:color w:val="auto"/>
                <w:sz w:val="20"/>
                <w:szCs w:val="20"/>
                <w:lang w:val="en-GB"/>
              </w:rPr>
              <w:t>Identification of the times series instance.</w:t>
            </w:r>
          </w:p>
          <w:p w14:paraId="137A44DA" w14:textId="77777777" w:rsidR="007220C8" w:rsidRPr="00F24494" w:rsidRDefault="007220C8" w:rsidP="007220C8">
            <w:pPr>
              <w:pStyle w:val="UNITableContent"/>
              <w:rPr>
                <w:color w:val="auto"/>
                <w:sz w:val="20"/>
                <w:szCs w:val="20"/>
                <w:lang w:val="en-GB"/>
              </w:rPr>
            </w:pPr>
            <w:r w:rsidRPr="00F24494">
              <w:rPr>
                <w:color w:val="auto"/>
                <w:sz w:val="20"/>
                <w:szCs w:val="20"/>
                <w:lang w:val="en-GB"/>
              </w:rPr>
              <w:t>This must be unique number that is assigned by auction office for each time series in document.</w:t>
            </w:r>
          </w:p>
        </w:tc>
        <w:tc>
          <w:tcPr>
            <w:tcW w:w="2700" w:type="dxa"/>
            <w:shd w:val="clear" w:color="auto" w:fill="E6E6E6"/>
            <w:vAlign w:val="center"/>
          </w:tcPr>
          <w:p w14:paraId="54B0099B" w14:textId="77777777" w:rsidR="007220C8" w:rsidRPr="00F24494" w:rsidRDefault="007220C8" w:rsidP="007220C8">
            <w:pPr>
              <w:pStyle w:val="UNITableContent"/>
              <w:rPr>
                <w:color w:val="auto"/>
                <w:sz w:val="20"/>
                <w:szCs w:val="20"/>
                <w:lang w:val="en-GB"/>
              </w:rPr>
            </w:pPr>
            <w:r w:rsidRPr="00F24494">
              <w:rPr>
                <w:color w:val="auto"/>
                <w:sz w:val="20"/>
                <w:szCs w:val="20"/>
                <w:lang w:val="en-GB"/>
              </w:rPr>
              <w:t>String. Non-signed integer value recommended. The identification must be unique inside of the whole document.</w:t>
            </w:r>
          </w:p>
          <w:p w14:paraId="006D51CF"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value will be equal to the </w:t>
            </w:r>
            <w:proofErr w:type="spellStart"/>
            <w:r w:rsidRPr="00F24494">
              <w:rPr>
                <w:color w:val="auto"/>
                <w:sz w:val="20"/>
                <w:szCs w:val="20"/>
                <w:lang w:val="en-GB"/>
              </w:rPr>
              <w:t>BidIdentification</w:t>
            </w:r>
            <w:proofErr w:type="spellEnd"/>
            <w:r w:rsidRPr="00F24494">
              <w:rPr>
                <w:color w:val="auto"/>
                <w:sz w:val="20"/>
                <w:szCs w:val="20"/>
                <w:lang w:val="en-GB"/>
              </w:rPr>
              <w:t xml:space="preserve"> element in respective Bid Document XML.</w:t>
            </w:r>
          </w:p>
        </w:tc>
        <w:tc>
          <w:tcPr>
            <w:tcW w:w="1696" w:type="dxa"/>
            <w:shd w:val="clear" w:color="auto" w:fill="E6E6E6"/>
            <w:vAlign w:val="center"/>
          </w:tcPr>
          <w:p w14:paraId="7CE82526"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1519BB75" w14:textId="77777777" w:rsidTr="007220C8">
        <w:tc>
          <w:tcPr>
            <w:tcW w:w="1548" w:type="dxa"/>
            <w:shd w:val="clear" w:color="auto" w:fill="8287CC"/>
            <w:vAlign w:val="center"/>
          </w:tcPr>
          <w:p w14:paraId="45110116"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Bid Document Identification</w:t>
            </w:r>
          </w:p>
        </w:tc>
        <w:tc>
          <w:tcPr>
            <w:tcW w:w="3060" w:type="dxa"/>
            <w:shd w:val="clear" w:color="auto" w:fill="E6E6E6"/>
            <w:vAlign w:val="center"/>
          </w:tcPr>
          <w:p w14:paraId="38637A97" w14:textId="77777777" w:rsidR="007220C8" w:rsidRPr="00F24494" w:rsidRDefault="007220C8" w:rsidP="007220C8">
            <w:pPr>
              <w:pStyle w:val="UNITableContent"/>
              <w:rPr>
                <w:color w:val="auto"/>
                <w:sz w:val="20"/>
                <w:szCs w:val="20"/>
                <w:lang w:val="en-GB"/>
              </w:rPr>
            </w:pPr>
            <w:r w:rsidRPr="00F24494">
              <w:rPr>
                <w:color w:val="auto"/>
                <w:sz w:val="20"/>
                <w:szCs w:val="20"/>
                <w:lang w:val="en-GB"/>
              </w:rPr>
              <w:t>Unique identification of the document for which bids referenced are contained.</w:t>
            </w:r>
          </w:p>
        </w:tc>
        <w:tc>
          <w:tcPr>
            <w:tcW w:w="2700" w:type="dxa"/>
            <w:shd w:val="clear" w:color="auto" w:fill="E6E6E6"/>
            <w:vAlign w:val="center"/>
          </w:tcPr>
          <w:p w14:paraId="5B62C546"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value will be equal to the </w:t>
            </w:r>
            <w:proofErr w:type="spellStart"/>
            <w:r w:rsidRPr="00F24494">
              <w:rPr>
                <w:color w:val="auto"/>
                <w:sz w:val="20"/>
                <w:szCs w:val="20"/>
                <w:lang w:val="en-GB"/>
              </w:rPr>
              <w:t>DocumentIdentification</w:t>
            </w:r>
            <w:proofErr w:type="spellEnd"/>
            <w:r w:rsidRPr="00F24494">
              <w:rPr>
                <w:color w:val="auto"/>
                <w:sz w:val="20"/>
                <w:szCs w:val="20"/>
                <w:lang w:val="en-GB"/>
              </w:rPr>
              <w:t xml:space="preserve"> element in respective Bid Document XML.</w:t>
            </w:r>
          </w:p>
        </w:tc>
        <w:tc>
          <w:tcPr>
            <w:tcW w:w="1696" w:type="dxa"/>
            <w:shd w:val="clear" w:color="auto" w:fill="E6E6E6"/>
            <w:vAlign w:val="center"/>
          </w:tcPr>
          <w:p w14:paraId="77370723"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3767B55C" w14:textId="77777777" w:rsidTr="007220C8">
        <w:tc>
          <w:tcPr>
            <w:tcW w:w="1548" w:type="dxa"/>
            <w:shd w:val="clear" w:color="auto" w:fill="8287CC"/>
            <w:vAlign w:val="center"/>
          </w:tcPr>
          <w:p w14:paraId="17394728"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Bid Document Version</w:t>
            </w:r>
          </w:p>
        </w:tc>
        <w:tc>
          <w:tcPr>
            <w:tcW w:w="3060" w:type="dxa"/>
            <w:shd w:val="clear" w:color="auto" w:fill="E6E6E6"/>
            <w:vAlign w:val="center"/>
          </w:tcPr>
          <w:p w14:paraId="0B6B803C" w14:textId="77777777" w:rsidR="007220C8" w:rsidRPr="00F24494" w:rsidRDefault="007220C8" w:rsidP="007220C8">
            <w:pPr>
              <w:pStyle w:val="UNITableContent"/>
              <w:rPr>
                <w:color w:val="auto"/>
                <w:sz w:val="20"/>
                <w:szCs w:val="20"/>
                <w:lang w:val="en-GB"/>
              </w:rPr>
            </w:pPr>
            <w:r w:rsidRPr="00F24494">
              <w:rPr>
                <w:color w:val="auto"/>
                <w:sz w:val="20"/>
                <w:szCs w:val="20"/>
                <w:lang w:val="en-GB"/>
              </w:rPr>
              <w:t>Version of the bid document having been sent.</w:t>
            </w:r>
          </w:p>
        </w:tc>
        <w:tc>
          <w:tcPr>
            <w:tcW w:w="2700" w:type="dxa"/>
            <w:shd w:val="clear" w:color="auto" w:fill="E6E6E6"/>
            <w:vAlign w:val="center"/>
          </w:tcPr>
          <w:p w14:paraId="362321D7"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value will be equal to the </w:t>
            </w:r>
            <w:proofErr w:type="spellStart"/>
            <w:r w:rsidRPr="00F24494">
              <w:rPr>
                <w:color w:val="auto"/>
                <w:sz w:val="20"/>
                <w:szCs w:val="20"/>
                <w:lang w:val="en-GB"/>
              </w:rPr>
              <w:t>DocumentVersion</w:t>
            </w:r>
            <w:proofErr w:type="spellEnd"/>
            <w:r w:rsidRPr="00F24494">
              <w:rPr>
                <w:color w:val="auto"/>
                <w:sz w:val="20"/>
                <w:szCs w:val="20"/>
                <w:lang w:val="en-GB"/>
              </w:rPr>
              <w:t xml:space="preserve"> element in respective Bid Document XML.</w:t>
            </w:r>
          </w:p>
        </w:tc>
        <w:tc>
          <w:tcPr>
            <w:tcW w:w="1696" w:type="dxa"/>
            <w:shd w:val="clear" w:color="auto" w:fill="E6E6E6"/>
            <w:vAlign w:val="center"/>
          </w:tcPr>
          <w:p w14:paraId="7CD5F6BD"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200B9A5D" w14:textId="77777777" w:rsidTr="007220C8">
        <w:tc>
          <w:tcPr>
            <w:tcW w:w="1548" w:type="dxa"/>
            <w:shd w:val="clear" w:color="auto" w:fill="8287CC"/>
            <w:vAlign w:val="center"/>
          </w:tcPr>
          <w:p w14:paraId="20A55846"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Bid Identification</w:t>
            </w:r>
          </w:p>
        </w:tc>
        <w:tc>
          <w:tcPr>
            <w:tcW w:w="3060" w:type="dxa"/>
            <w:shd w:val="clear" w:color="auto" w:fill="E6E6E6"/>
            <w:vAlign w:val="center"/>
          </w:tcPr>
          <w:p w14:paraId="023844B5" w14:textId="77777777" w:rsidR="007220C8" w:rsidRPr="00F24494" w:rsidRDefault="007220C8" w:rsidP="007220C8">
            <w:pPr>
              <w:pStyle w:val="UNITableContent"/>
              <w:rPr>
                <w:color w:val="auto"/>
                <w:sz w:val="20"/>
                <w:szCs w:val="20"/>
                <w:lang w:val="en-GB"/>
              </w:rPr>
            </w:pPr>
            <w:r w:rsidRPr="00F24494">
              <w:rPr>
                <w:color w:val="auto"/>
                <w:sz w:val="20"/>
                <w:szCs w:val="20"/>
                <w:lang w:val="en-GB"/>
              </w:rPr>
              <w:t>Identification of the time series that was used in original bid.</w:t>
            </w:r>
          </w:p>
        </w:tc>
        <w:tc>
          <w:tcPr>
            <w:tcW w:w="2700" w:type="dxa"/>
            <w:shd w:val="clear" w:color="auto" w:fill="E6E6E6"/>
            <w:vAlign w:val="center"/>
          </w:tcPr>
          <w:p w14:paraId="43B08DF9"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value will be equal to </w:t>
            </w:r>
            <w:proofErr w:type="spellStart"/>
            <w:r w:rsidRPr="00F24494">
              <w:rPr>
                <w:color w:val="auto"/>
                <w:sz w:val="20"/>
                <w:szCs w:val="20"/>
                <w:lang w:val="en-GB"/>
              </w:rPr>
              <w:t>BidIdentification</w:t>
            </w:r>
            <w:proofErr w:type="spellEnd"/>
            <w:r w:rsidRPr="00F24494">
              <w:rPr>
                <w:color w:val="auto"/>
                <w:sz w:val="20"/>
                <w:szCs w:val="20"/>
                <w:lang w:val="en-GB"/>
              </w:rPr>
              <w:t xml:space="preserve"> element in respective Bid Document XML.</w:t>
            </w:r>
          </w:p>
        </w:tc>
        <w:tc>
          <w:tcPr>
            <w:tcW w:w="1696" w:type="dxa"/>
            <w:shd w:val="clear" w:color="auto" w:fill="E6E6E6"/>
            <w:vAlign w:val="center"/>
          </w:tcPr>
          <w:p w14:paraId="67436877"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27CB81C1" w14:textId="77777777" w:rsidTr="007220C8">
        <w:tc>
          <w:tcPr>
            <w:tcW w:w="1548" w:type="dxa"/>
            <w:shd w:val="clear" w:color="auto" w:fill="8287CC"/>
            <w:vAlign w:val="center"/>
          </w:tcPr>
          <w:p w14:paraId="782DA24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Auction Identification</w:t>
            </w:r>
          </w:p>
        </w:tc>
        <w:tc>
          <w:tcPr>
            <w:tcW w:w="3060" w:type="dxa"/>
            <w:shd w:val="clear" w:color="auto" w:fill="E6E6E6"/>
            <w:vAlign w:val="center"/>
          </w:tcPr>
          <w:p w14:paraId="09B82683" w14:textId="77777777" w:rsidR="007220C8" w:rsidRPr="00F24494" w:rsidRDefault="007220C8" w:rsidP="007220C8">
            <w:pPr>
              <w:pStyle w:val="UNITableContent"/>
              <w:rPr>
                <w:color w:val="auto"/>
                <w:sz w:val="20"/>
                <w:szCs w:val="20"/>
                <w:lang w:val="en-GB"/>
              </w:rPr>
            </w:pPr>
            <w:r w:rsidRPr="00F24494">
              <w:rPr>
                <w:color w:val="auto"/>
                <w:sz w:val="20"/>
                <w:szCs w:val="20"/>
                <w:lang w:val="en-GB"/>
              </w:rPr>
              <w:t>Unique identification of the set of specifications that clearly identify auction to which capacity is addressed.</w:t>
            </w:r>
          </w:p>
        </w:tc>
        <w:tc>
          <w:tcPr>
            <w:tcW w:w="2700" w:type="dxa"/>
            <w:shd w:val="clear" w:color="auto" w:fill="E6E6E6"/>
            <w:vAlign w:val="center"/>
          </w:tcPr>
          <w:p w14:paraId="78AA2E74"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The value will be equal to the </w:t>
            </w:r>
            <w:proofErr w:type="spellStart"/>
            <w:r w:rsidRPr="00F24494">
              <w:rPr>
                <w:color w:val="auto"/>
                <w:sz w:val="20"/>
                <w:szCs w:val="20"/>
                <w:lang w:val="en-GB"/>
              </w:rPr>
              <w:t>AuctionIdentification</w:t>
            </w:r>
            <w:proofErr w:type="spellEnd"/>
            <w:r w:rsidRPr="00F24494">
              <w:rPr>
                <w:color w:val="auto"/>
                <w:sz w:val="20"/>
                <w:szCs w:val="20"/>
                <w:lang w:val="en-GB"/>
              </w:rPr>
              <w:t xml:space="preserve"> element in respective Bid Document XML.</w:t>
            </w:r>
          </w:p>
        </w:tc>
        <w:tc>
          <w:tcPr>
            <w:tcW w:w="1696" w:type="dxa"/>
            <w:shd w:val="clear" w:color="auto" w:fill="E6E6E6"/>
            <w:vAlign w:val="center"/>
          </w:tcPr>
          <w:p w14:paraId="33C50131"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24527EED" w14:textId="77777777" w:rsidTr="007220C8">
        <w:tc>
          <w:tcPr>
            <w:tcW w:w="1548" w:type="dxa"/>
            <w:shd w:val="clear" w:color="auto" w:fill="8287CC"/>
            <w:vAlign w:val="center"/>
          </w:tcPr>
          <w:p w14:paraId="453D917E"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Business Type</w:t>
            </w:r>
          </w:p>
        </w:tc>
        <w:tc>
          <w:tcPr>
            <w:tcW w:w="3060" w:type="dxa"/>
            <w:shd w:val="clear" w:color="auto" w:fill="E6E6E6"/>
            <w:vAlign w:val="center"/>
          </w:tcPr>
          <w:p w14:paraId="66037A72" w14:textId="77777777" w:rsidR="007220C8" w:rsidRPr="00F24494" w:rsidRDefault="007220C8" w:rsidP="007220C8">
            <w:pPr>
              <w:pStyle w:val="UNITableContent"/>
              <w:rPr>
                <w:color w:val="auto"/>
                <w:sz w:val="20"/>
                <w:szCs w:val="20"/>
                <w:lang w:val="en-GB"/>
              </w:rPr>
            </w:pPr>
            <w:r w:rsidRPr="00F24494">
              <w:rPr>
                <w:color w:val="auto"/>
                <w:sz w:val="20"/>
                <w:szCs w:val="20"/>
                <w:lang w:val="en-GB"/>
              </w:rPr>
              <w:t>Identifies the nature of the time series for which product is handled.</w:t>
            </w:r>
          </w:p>
        </w:tc>
        <w:tc>
          <w:tcPr>
            <w:tcW w:w="2700" w:type="dxa"/>
            <w:shd w:val="clear" w:color="auto" w:fill="E6E6E6"/>
            <w:vAlign w:val="center"/>
          </w:tcPr>
          <w:p w14:paraId="2E7D41EE" w14:textId="77777777" w:rsidR="007220C8" w:rsidRPr="00F24494" w:rsidRDefault="007220C8" w:rsidP="007220C8">
            <w:pPr>
              <w:pStyle w:val="UNITableContent"/>
              <w:rPr>
                <w:color w:val="auto"/>
                <w:sz w:val="20"/>
                <w:szCs w:val="20"/>
                <w:lang w:val="en-GB"/>
              </w:rPr>
            </w:pPr>
            <w:r w:rsidRPr="00F24494">
              <w:rPr>
                <w:color w:val="auto"/>
                <w:sz w:val="20"/>
                <w:szCs w:val="20"/>
                <w:lang w:val="en-GB"/>
              </w:rPr>
              <w:t>A03 (External trade Explicit Capacity).</w:t>
            </w:r>
          </w:p>
        </w:tc>
        <w:tc>
          <w:tcPr>
            <w:tcW w:w="1696" w:type="dxa"/>
            <w:shd w:val="clear" w:color="auto" w:fill="E6E6E6"/>
            <w:vAlign w:val="center"/>
          </w:tcPr>
          <w:p w14:paraId="16570B20"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7E66AB0B" w14:textId="77777777" w:rsidTr="00F24494">
        <w:trPr>
          <w:trHeight w:val="690"/>
        </w:trPr>
        <w:tc>
          <w:tcPr>
            <w:tcW w:w="1548" w:type="dxa"/>
            <w:shd w:val="clear" w:color="auto" w:fill="8287CC"/>
            <w:vAlign w:val="center"/>
          </w:tcPr>
          <w:p w14:paraId="0BDC1BB3"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In Area</w:t>
            </w:r>
          </w:p>
        </w:tc>
        <w:tc>
          <w:tcPr>
            <w:tcW w:w="3060" w:type="dxa"/>
            <w:shd w:val="clear" w:color="auto" w:fill="E6E6E6"/>
            <w:vAlign w:val="center"/>
          </w:tcPr>
          <w:p w14:paraId="161F4E17"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Identification of the destination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shd w:val="clear" w:color="auto" w:fill="E6E6E6"/>
            <w:vAlign w:val="center"/>
          </w:tcPr>
          <w:p w14:paraId="4A037457" w14:textId="77777777" w:rsidR="007220C8" w:rsidRPr="00F24494" w:rsidRDefault="007220C8" w:rsidP="007220C8">
            <w:pPr>
              <w:pStyle w:val="UNITableContent"/>
              <w:rPr>
                <w:color w:val="auto"/>
                <w:sz w:val="20"/>
                <w:szCs w:val="20"/>
                <w:lang w:val="en-GB"/>
              </w:rPr>
            </w:pPr>
            <w:r w:rsidRPr="00F24494">
              <w:rPr>
                <w:color w:val="auto"/>
                <w:sz w:val="20"/>
                <w:szCs w:val="20"/>
                <w:lang w:val="en-GB"/>
              </w:rPr>
              <w:t>EIC code of destination area. A01 coding scheme.</w:t>
            </w:r>
          </w:p>
        </w:tc>
        <w:tc>
          <w:tcPr>
            <w:tcW w:w="1696" w:type="dxa"/>
            <w:shd w:val="clear" w:color="auto" w:fill="E6E6E6"/>
            <w:vAlign w:val="center"/>
          </w:tcPr>
          <w:p w14:paraId="0192F8FD"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30B8C3DF" w14:textId="77777777" w:rsidTr="00F24494">
        <w:trPr>
          <w:trHeight w:val="690"/>
        </w:trPr>
        <w:tc>
          <w:tcPr>
            <w:tcW w:w="1548" w:type="dxa"/>
            <w:shd w:val="clear" w:color="auto" w:fill="8287CC"/>
            <w:vAlign w:val="center"/>
          </w:tcPr>
          <w:p w14:paraId="43BCBA7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Out Area</w:t>
            </w:r>
          </w:p>
        </w:tc>
        <w:tc>
          <w:tcPr>
            <w:tcW w:w="3060" w:type="dxa"/>
            <w:shd w:val="clear" w:color="auto" w:fill="E6E6E6"/>
            <w:vAlign w:val="center"/>
          </w:tcPr>
          <w:p w14:paraId="3A4B053B"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Identification of the source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shd w:val="clear" w:color="auto" w:fill="E6E6E6"/>
            <w:vAlign w:val="center"/>
          </w:tcPr>
          <w:p w14:paraId="6B148EA2" w14:textId="77777777" w:rsidR="007220C8" w:rsidRPr="00F24494" w:rsidRDefault="007220C8" w:rsidP="007220C8">
            <w:pPr>
              <w:pStyle w:val="UNITableContent"/>
              <w:rPr>
                <w:color w:val="auto"/>
                <w:sz w:val="20"/>
                <w:szCs w:val="20"/>
                <w:lang w:val="en-GB"/>
              </w:rPr>
            </w:pPr>
            <w:r w:rsidRPr="00F24494">
              <w:rPr>
                <w:color w:val="auto"/>
                <w:sz w:val="20"/>
                <w:szCs w:val="20"/>
                <w:lang w:val="en-GB"/>
              </w:rPr>
              <w:t>EIC code of source area. A01 coding scheme.</w:t>
            </w:r>
          </w:p>
        </w:tc>
        <w:tc>
          <w:tcPr>
            <w:tcW w:w="1696" w:type="dxa"/>
            <w:shd w:val="clear" w:color="auto" w:fill="E6E6E6"/>
            <w:vAlign w:val="center"/>
          </w:tcPr>
          <w:p w14:paraId="0EB0D3C4"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79532E5D" w14:textId="77777777" w:rsidTr="007220C8">
        <w:tc>
          <w:tcPr>
            <w:tcW w:w="1548" w:type="dxa"/>
            <w:shd w:val="clear" w:color="auto" w:fill="8287CC"/>
            <w:vAlign w:val="center"/>
          </w:tcPr>
          <w:p w14:paraId="3B3F084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lastRenderedPageBreak/>
              <w:t>Contract Type</w:t>
            </w:r>
          </w:p>
        </w:tc>
        <w:tc>
          <w:tcPr>
            <w:tcW w:w="3060" w:type="dxa"/>
            <w:shd w:val="clear" w:color="auto" w:fill="E6E6E6"/>
            <w:vAlign w:val="center"/>
          </w:tcPr>
          <w:p w14:paraId="7C2E0D9E" w14:textId="77777777" w:rsidR="007220C8" w:rsidRPr="00F24494" w:rsidRDefault="007220C8" w:rsidP="007220C8">
            <w:pPr>
              <w:pStyle w:val="UNITableContent"/>
              <w:rPr>
                <w:color w:val="auto"/>
                <w:sz w:val="20"/>
                <w:szCs w:val="20"/>
                <w:lang w:val="en-GB"/>
              </w:rPr>
            </w:pPr>
            <w:r w:rsidRPr="00F24494">
              <w:rPr>
                <w:color w:val="auto"/>
                <w:sz w:val="20"/>
                <w:szCs w:val="20"/>
                <w:lang w:val="en-GB"/>
              </w:rPr>
              <w:t>Contract type defines conditions under which capacity was allocated and handled.</w:t>
            </w:r>
          </w:p>
        </w:tc>
        <w:tc>
          <w:tcPr>
            <w:tcW w:w="2700" w:type="dxa"/>
            <w:shd w:val="clear" w:color="auto" w:fill="E6E6E6"/>
            <w:vAlign w:val="center"/>
          </w:tcPr>
          <w:p w14:paraId="0DCD6794" w14:textId="77777777" w:rsidR="007220C8" w:rsidRPr="00F24494" w:rsidRDefault="00197B10" w:rsidP="007220C8">
            <w:pPr>
              <w:pStyle w:val="UNITableContent"/>
              <w:rPr>
                <w:color w:val="auto"/>
                <w:sz w:val="20"/>
                <w:szCs w:val="20"/>
                <w:lang w:val="en-GB"/>
              </w:rPr>
            </w:pPr>
            <w:r w:rsidRPr="00F24494">
              <w:rPr>
                <w:sz w:val="20"/>
                <w:lang w:val="en-GB"/>
              </w:rPr>
              <w:t>See Capacity Contract Type Code List.</w:t>
            </w:r>
          </w:p>
        </w:tc>
        <w:tc>
          <w:tcPr>
            <w:tcW w:w="1696" w:type="dxa"/>
            <w:shd w:val="clear" w:color="auto" w:fill="E6E6E6"/>
            <w:vAlign w:val="center"/>
          </w:tcPr>
          <w:p w14:paraId="1C0B51F0"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7BB32382" w14:textId="77777777" w:rsidTr="007220C8">
        <w:tc>
          <w:tcPr>
            <w:tcW w:w="1548" w:type="dxa"/>
            <w:shd w:val="clear" w:color="auto" w:fill="8287CC"/>
            <w:vAlign w:val="center"/>
          </w:tcPr>
          <w:p w14:paraId="07269F3F"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Contract Identification</w:t>
            </w:r>
          </w:p>
        </w:tc>
        <w:tc>
          <w:tcPr>
            <w:tcW w:w="3060" w:type="dxa"/>
            <w:shd w:val="clear" w:color="auto" w:fill="E6E6E6"/>
            <w:vAlign w:val="center"/>
          </w:tcPr>
          <w:p w14:paraId="6FB7F84B"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Contract identification of the time series instance. </w:t>
            </w:r>
          </w:p>
          <w:p w14:paraId="7FBD4F3A" w14:textId="77777777" w:rsidR="007220C8" w:rsidRPr="00F24494" w:rsidRDefault="007220C8" w:rsidP="007220C8">
            <w:pPr>
              <w:pStyle w:val="UNITableContent"/>
              <w:rPr>
                <w:color w:val="auto"/>
                <w:sz w:val="20"/>
                <w:szCs w:val="20"/>
                <w:lang w:val="en-GB"/>
              </w:rPr>
            </w:pPr>
            <w:r w:rsidRPr="00F24494">
              <w:rPr>
                <w:color w:val="auto"/>
                <w:sz w:val="20"/>
                <w:szCs w:val="20"/>
                <w:lang w:val="en-GB"/>
              </w:rPr>
              <w:t>There is only one contract identification assigned by the Transmission Capacity Allocator per auction identification, bid period and subject party.</w:t>
            </w:r>
          </w:p>
        </w:tc>
        <w:tc>
          <w:tcPr>
            <w:tcW w:w="2700" w:type="dxa"/>
            <w:shd w:val="clear" w:color="auto" w:fill="E6E6E6"/>
            <w:vAlign w:val="center"/>
          </w:tcPr>
          <w:p w14:paraId="1C955930" w14:textId="77777777" w:rsidR="007220C8" w:rsidRPr="00F24494" w:rsidRDefault="007220C8" w:rsidP="007220C8">
            <w:pPr>
              <w:pStyle w:val="UNITableContent"/>
              <w:rPr>
                <w:color w:val="auto"/>
                <w:sz w:val="20"/>
                <w:szCs w:val="20"/>
                <w:lang w:val="en-GB"/>
              </w:rPr>
            </w:pPr>
            <w:r w:rsidRPr="00F24494">
              <w:rPr>
                <w:color w:val="auto"/>
                <w:sz w:val="20"/>
                <w:szCs w:val="20"/>
                <w:lang w:val="en-GB"/>
              </w:rPr>
              <w:t>The recommended naming convention is: &lt;</w:t>
            </w:r>
            <w:proofErr w:type="spellStart"/>
            <w:r w:rsidRPr="00F24494">
              <w:rPr>
                <w:color w:val="auto"/>
                <w:sz w:val="20"/>
                <w:szCs w:val="20"/>
                <w:lang w:val="en-GB"/>
              </w:rPr>
              <w:t>PartyID</w:t>
            </w:r>
            <w:proofErr w:type="spellEnd"/>
            <w:r w:rsidRPr="00F24494">
              <w:rPr>
                <w:color w:val="auto"/>
                <w:sz w:val="20"/>
                <w:szCs w:val="20"/>
                <w:lang w:val="en-GB"/>
              </w:rPr>
              <w:t>&gt;_&lt;</w:t>
            </w:r>
            <w:proofErr w:type="spellStart"/>
            <w:r w:rsidRPr="00F24494">
              <w:rPr>
                <w:color w:val="auto"/>
                <w:sz w:val="20"/>
                <w:szCs w:val="20"/>
                <w:lang w:val="en-GB"/>
              </w:rPr>
              <w:t>AuctionID</w:t>
            </w:r>
            <w:proofErr w:type="spellEnd"/>
            <w:r w:rsidRPr="00F24494">
              <w:rPr>
                <w:color w:val="auto"/>
                <w:sz w:val="20"/>
                <w:szCs w:val="20"/>
                <w:lang w:val="en-GB"/>
              </w:rPr>
              <w:t>&gt;</w:t>
            </w:r>
          </w:p>
          <w:p w14:paraId="288B3652" w14:textId="77777777" w:rsidR="007220C8" w:rsidRPr="00F24494" w:rsidRDefault="007220C8" w:rsidP="007220C8">
            <w:pPr>
              <w:pStyle w:val="UNITableContent"/>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 - EIC of auction participants.</w:t>
            </w:r>
          </w:p>
          <w:p w14:paraId="7FAF9DE2" w14:textId="77777777" w:rsidR="007220C8" w:rsidRPr="00F24494" w:rsidRDefault="007220C8" w:rsidP="007220C8">
            <w:pPr>
              <w:pStyle w:val="UNITableContent"/>
              <w:rPr>
                <w:color w:val="auto"/>
                <w:sz w:val="20"/>
                <w:szCs w:val="20"/>
                <w:lang w:val="en-GB"/>
              </w:rPr>
            </w:pPr>
            <w:r w:rsidRPr="00F24494">
              <w:rPr>
                <w:color w:val="auto"/>
                <w:sz w:val="20"/>
                <w:szCs w:val="20"/>
                <w:lang w:val="en-GB"/>
              </w:rPr>
              <w:t>&lt;</w:t>
            </w:r>
            <w:proofErr w:type="spellStart"/>
            <w:r w:rsidRPr="00F24494">
              <w:rPr>
                <w:color w:val="auto"/>
                <w:sz w:val="20"/>
                <w:szCs w:val="20"/>
                <w:lang w:val="en-GB"/>
              </w:rPr>
              <w:t>AuctionID</w:t>
            </w:r>
            <w:proofErr w:type="spellEnd"/>
            <w:r w:rsidRPr="00F24494">
              <w:rPr>
                <w:color w:val="auto"/>
                <w:sz w:val="20"/>
                <w:szCs w:val="20"/>
                <w:lang w:val="en-GB"/>
              </w:rPr>
              <w:t xml:space="preserve">&gt; - The naming convention of the auction is described in </w:t>
            </w:r>
            <w:r w:rsidRPr="00F24494">
              <w:rPr>
                <w:i/>
                <w:color w:val="auto"/>
                <w:sz w:val="20"/>
                <w:szCs w:val="20"/>
                <w:lang w:val="en-GB"/>
              </w:rPr>
              <w:t>Long-term auction Module</w:t>
            </w:r>
            <w:r w:rsidRPr="00F24494">
              <w:rPr>
                <w:color w:val="auto"/>
                <w:sz w:val="20"/>
                <w:szCs w:val="20"/>
                <w:lang w:val="en-GB"/>
              </w:rPr>
              <w:t>. Only last part with auction ID will be used (whole auction identification is too long).</w:t>
            </w:r>
          </w:p>
        </w:tc>
        <w:tc>
          <w:tcPr>
            <w:tcW w:w="1696" w:type="dxa"/>
            <w:shd w:val="clear" w:color="auto" w:fill="E6E6E6"/>
            <w:vAlign w:val="center"/>
          </w:tcPr>
          <w:p w14:paraId="0F48ECDA"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15CCCD34" w14:textId="77777777" w:rsidTr="007220C8">
        <w:tc>
          <w:tcPr>
            <w:tcW w:w="1548" w:type="dxa"/>
            <w:shd w:val="clear" w:color="auto" w:fill="8287CC"/>
            <w:vAlign w:val="center"/>
          </w:tcPr>
          <w:p w14:paraId="22663AE6"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Measure Unit Quantity</w:t>
            </w:r>
          </w:p>
        </w:tc>
        <w:tc>
          <w:tcPr>
            <w:tcW w:w="3060" w:type="dxa"/>
            <w:shd w:val="clear" w:color="auto" w:fill="E6E6E6"/>
            <w:vAlign w:val="center"/>
          </w:tcPr>
          <w:p w14:paraId="46EE4905" w14:textId="77777777" w:rsidR="007220C8" w:rsidRPr="00F24494" w:rsidRDefault="007220C8" w:rsidP="007220C8">
            <w:pPr>
              <w:pStyle w:val="UNITableContent"/>
              <w:rPr>
                <w:color w:val="auto"/>
                <w:sz w:val="20"/>
                <w:szCs w:val="20"/>
                <w:lang w:val="en-GB"/>
              </w:rPr>
            </w:pPr>
            <w:r w:rsidRPr="00F24494">
              <w:rPr>
                <w:color w:val="auto"/>
                <w:sz w:val="20"/>
                <w:szCs w:val="20"/>
                <w:lang w:val="en-GB"/>
              </w:rPr>
              <w:t>Unit of the measure in which quantities in time series are expressed.</w:t>
            </w:r>
          </w:p>
        </w:tc>
        <w:tc>
          <w:tcPr>
            <w:tcW w:w="2700" w:type="dxa"/>
            <w:shd w:val="clear" w:color="auto" w:fill="E6E6E6"/>
            <w:vAlign w:val="center"/>
          </w:tcPr>
          <w:p w14:paraId="3E7418E3" w14:textId="77777777" w:rsidR="007220C8" w:rsidRPr="00F24494" w:rsidRDefault="007220C8" w:rsidP="001E6FA0">
            <w:pPr>
              <w:pStyle w:val="UNITableContent"/>
              <w:rPr>
                <w:color w:val="auto"/>
                <w:sz w:val="20"/>
                <w:szCs w:val="20"/>
                <w:lang w:val="en-GB"/>
              </w:rPr>
            </w:pPr>
            <w:r w:rsidRPr="00F24494">
              <w:rPr>
                <w:color w:val="auto"/>
                <w:sz w:val="20"/>
                <w:szCs w:val="20"/>
                <w:lang w:val="en-GB"/>
              </w:rPr>
              <w:t xml:space="preserve">MAW </w:t>
            </w:r>
          </w:p>
        </w:tc>
        <w:tc>
          <w:tcPr>
            <w:tcW w:w="1696" w:type="dxa"/>
            <w:shd w:val="clear" w:color="auto" w:fill="E6E6E6"/>
            <w:vAlign w:val="center"/>
          </w:tcPr>
          <w:p w14:paraId="06EB8EAA"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53C259E3" w14:textId="77777777" w:rsidTr="00F24494">
        <w:trPr>
          <w:trHeight w:val="621"/>
        </w:trPr>
        <w:tc>
          <w:tcPr>
            <w:tcW w:w="1548" w:type="dxa"/>
            <w:shd w:val="clear" w:color="auto" w:fill="8287CC"/>
            <w:vAlign w:val="center"/>
          </w:tcPr>
          <w:p w14:paraId="6CE8F544"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Currency</w:t>
            </w:r>
          </w:p>
        </w:tc>
        <w:tc>
          <w:tcPr>
            <w:tcW w:w="3060" w:type="dxa"/>
            <w:shd w:val="clear" w:color="auto" w:fill="E6E6E6"/>
            <w:vAlign w:val="center"/>
          </w:tcPr>
          <w:p w14:paraId="40162671" w14:textId="77777777" w:rsidR="007220C8" w:rsidRPr="00F24494" w:rsidRDefault="007220C8" w:rsidP="007220C8">
            <w:pPr>
              <w:pStyle w:val="UNITableContent"/>
              <w:rPr>
                <w:color w:val="auto"/>
                <w:sz w:val="20"/>
                <w:szCs w:val="20"/>
                <w:lang w:val="en-GB"/>
              </w:rPr>
            </w:pPr>
            <w:r w:rsidRPr="00F24494">
              <w:rPr>
                <w:color w:val="auto"/>
                <w:sz w:val="20"/>
                <w:szCs w:val="20"/>
                <w:lang w:val="en-GB"/>
              </w:rPr>
              <w:t>Currency in which monetary amount is expressed.</w:t>
            </w:r>
          </w:p>
        </w:tc>
        <w:tc>
          <w:tcPr>
            <w:tcW w:w="2700" w:type="dxa"/>
            <w:shd w:val="clear" w:color="auto" w:fill="E6E6E6"/>
            <w:vAlign w:val="center"/>
          </w:tcPr>
          <w:p w14:paraId="2CCD96E4" w14:textId="77777777" w:rsidR="007220C8" w:rsidRPr="00F24494" w:rsidRDefault="00197B10" w:rsidP="007220C8">
            <w:pPr>
              <w:pStyle w:val="UNITableContent"/>
              <w:rPr>
                <w:color w:val="auto"/>
                <w:sz w:val="20"/>
                <w:szCs w:val="20"/>
                <w:lang w:val="en-GB"/>
              </w:rPr>
            </w:pPr>
            <w:r w:rsidRPr="00F24494">
              <w:rPr>
                <w:color w:val="auto"/>
                <w:sz w:val="20"/>
                <w:lang w:val="en-GB"/>
              </w:rPr>
              <w:t>See Currency Code List.</w:t>
            </w:r>
            <w:r w:rsidRPr="00F24494">
              <w:rPr>
                <w:color w:val="auto"/>
                <w:sz w:val="20"/>
                <w:lang w:val="en-GB"/>
              </w:rPr>
              <w:br/>
              <w:t>Example: EUR</w:t>
            </w:r>
          </w:p>
        </w:tc>
        <w:tc>
          <w:tcPr>
            <w:tcW w:w="1696" w:type="dxa"/>
            <w:shd w:val="clear" w:color="auto" w:fill="E6E6E6"/>
            <w:vAlign w:val="center"/>
          </w:tcPr>
          <w:p w14:paraId="66227A7F"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6E5DEA1B" w14:textId="77777777" w:rsidTr="007220C8">
        <w:tc>
          <w:tcPr>
            <w:tcW w:w="1548" w:type="dxa"/>
            <w:shd w:val="clear" w:color="auto" w:fill="8287CC"/>
            <w:vAlign w:val="center"/>
          </w:tcPr>
          <w:p w14:paraId="61FF4E0D"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Measure Unit Price</w:t>
            </w:r>
          </w:p>
        </w:tc>
        <w:tc>
          <w:tcPr>
            <w:tcW w:w="3060" w:type="dxa"/>
            <w:shd w:val="clear" w:color="auto" w:fill="E6E6E6"/>
            <w:vAlign w:val="center"/>
          </w:tcPr>
          <w:p w14:paraId="1A623AD7" w14:textId="77777777" w:rsidR="007220C8" w:rsidRPr="00F24494" w:rsidRDefault="007220C8" w:rsidP="007220C8">
            <w:pPr>
              <w:pStyle w:val="UNITableContent"/>
              <w:rPr>
                <w:color w:val="auto"/>
                <w:sz w:val="20"/>
                <w:szCs w:val="20"/>
                <w:lang w:val="en-GB"/>
              </w:rPr>
            </w:pPr>
            <w:r w:rsidRPr="00F24494">
              <w:rPr>
                <w:color w:val="auto"/>
                <w:sz w:val="20"/>
                <w:szCs w:val="20"/>
                <w:lang w:val="en-GB"/>
              </w:rPr>
              <w:t>Unit of the measure in which price in time series is expressed per unit of the currency.</w:t>
            </w:r>
          </w:p>
        </w:tc>
        <w:tc>
          <w:tcPr>
            <w:tcW w:w="2700" w:type="dxa"/>
            <w:shd w:val="clear" w:color="auto" w:fill="E6E6E6"/>
            <w:vAlign w:val="center"/>
          </w:tcPr>
          <w:p w14:paraId="45781615" w14:textId="77777777" w:rsidR="007220C8" w:rsidRPr="00F24494" w:rsidRDefault="007220C8" w:rsidP="007220C8">
            <w:pPr>
              <w:pStyle w:val="UNITableContent"/>
              <w:rPr>
                <w:color w:val="auto"/>
                <w:sz w:val="20"/>
                <w:szCs w:val="20"/>
                <w:lang w:val="en-GB"/>
              </w:rPr>
            </w:pPr>
            <w:r w:rsidRPr="00F24494">
              <w:rPr>
                <w:color w:val="auto"/>
                <w:sz w:val="20"/>
                <w:szCs w:val="20"/>
                <w:lang w:val="en-GB"/>
              </w:rPr>
              <w:t>MWH (MWh per unit) is used for all auction types.</w:t>
            </w:r>
          </w:p>
        </w:tc>
        <w:tc>
          <w:tcPr>
            <w:tcW w:w="1696" w:type="dxa"/>
            <w:shd w:val="clear" w:color="auto" w:fill="E6E6E6"/>
            <w:vAlign w:val="center"/>
          </w:tcPr>
          <w:p w14:paraId="2AF40483" w14:textId="77777777" w:rsidR="007220C8" w:rsidRPr="00F24494" w:rsidRDefault="007220C8" w:rsidP="007220C8">
            <w:pPr>
              <w:pStyle w:val="UNITableContent"/>
              <w:rPr>
                <w:color w:val="auto"/>
                <w:sz w:val="20"/>
                <w:szCs w:val="20"/>
                <w:lang w:val="en-GB"/>
              </w:rPr>
            </w:pPr>
            <w:r w:rsidRPr="00F24494">
              <w:rPr>
                <w:color w:val="auto"/>
                <w:sz w:val="20"/>
                <w:szCs w:val="20"/>
                <w:lang w:val="en-GB"/>
              </w:rPr>
              <w:t>Mandatory</w:t>
            </w:r>
          </w:p>
        </w:tc>
      </w:tr>
      <w:tr w:rsidR="007220C8" w:rsidRPr="00B268D1" w14:paraId="1FDB27C3" w14:textId="77777777" w:rsidTr="007220C8">
        <w:tc>
          <w:tcPr>
            <w:tcW w:w="1548" w:type="dxa"/>
            <w:shd w:val="clear" w:color="auto" w:fill="8287CC"/>
            <w:vAlign w:val="center"/>
          </w:tcPr>
          <w:p w14:paraId="23EB09D1"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Period</w:t>
            </w:r>
          </w:p>
        </w:tc>
        <w:tc>
          <w:tcPr>
            <w:tcW w:w="3060" w:type="dxa"/>
            <w:shd w:val="clear" w:color="auto" w:fill="E6E6E6"/>
            <w:vAlign w:val="center"/>
          </w:tcPr>
          <w:p w14:paraId="0AE46215" w14:textId="77777777" w:rsidR="007220C8" w:rsidRPr="00F24494" w:rsidRDefault="007220C8" w:rsidP="007220C8">
            <w:pPr>
              <w:pStyle w:val="UNITableContent"/>
              <w:rPr>
                <w:color w:val="auto"/>
                <w:sz w:val="20"/>
                <w:szCs w:val="20"/>
                <w:lang w:val="en-GB"/>
              </w:rPr>
            </w:pPr>
          </w:p>
        </w:tc>
        <w:tc>
          <w:tcPr>
            <w:tcW w:w="2700" w:type="dxa"/>
            <w:shd w:val="clear" w:color="auto" w:fill="E6E6E6"/>
            <w:vAlign w:val="center"/>
          </w:tcPr>
          <w:p w14:paraId="76937A38" w14:textId="77777777" w:rsidR="007220C8" w:rsidRPr="00F24494" w:rsidRDefault="007220C8" w:rsidP="007220C8">
            <w:pPr>
              <w:pStyle w:val="UNITableContent"/>
              <w:rPr>
                <w:color w:val="auto"/>
                <w:sz w:val="20"/>
                <w:szCs w:val="20"/>
                <w:lang w:val="en-GB"/>
              </w:rPr>
            </w:pPr>
            <w:r w:rsidRPr="00F24494">
              <w:rPr>
                <w:color w:val="auto"/>
                <w:sz w:val="20"/>
                <w:szCs w:val="20"/>
                <w:lang w:val="en-GB"/>
              </w:rPr>
              <w:t xml:space="preserve">Only one period class will be used for one time series. </w:t>
            </w:r>
          </w:p>
        </w:tc>
        <w:tc>
          <w:tcPr>
            <w:tcW w:w="1696" w:type="dxa"/>
            <w:shd w:val="clear" w:color="auto" w:fill="E6E6E6"/>
            <w:vAlign w:val="center"/>
          </w:tcPr>
          <w:p w14:paraId="12C4B833" w14:textId="77777777" w:rsidR="007220C8" w:rsidRPr="00F24494" w:rsidRDefault="007220C8" w:rsidP="007220C8">
            <w:pPr>
              <w:pStyle w:val="UNITableContent"/>
              <w:rPr>
                <w:color w:val="auto"/>
                <w:sz w:val="20"/>
                <w:szCs w:val="20"/>
                <w:lang w:val="en-GB"/>
              </w:rPr>
            </w:pPr>
          </w:p>
        </w:tc>
      </w:tr>
    </w:tbl>
    <w:p w14:paraId="35913643" w14:textId="77777777" w:rsidR="007220C8" w:rsidRPr="00F24494" w:rsidRDefault="007220C8" w:rsidP="007220C8">
      <w:pPr>
        <w:pStyle w:val="UNINormalParagraph"/>
        <w:rPr>
          <w:color w:val="auto"/>
          <w:sz w:val="22"/>
          <w:szCs w:val="22"/>
          <w:lang w:val="en-GB"/>
        </w:rPr>
      </w:pPr>
    </w:p>
    <w:p w14:paraId="1EDB7AB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Period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037F1EF3"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4FE7D50" w14:textId="77777777" w:rsidR="007220C8" w:rsidRPr="00F24494" w:rsidRDefault="007220C8" w:rsidP="007220C8">
            <w:pPr>
              <w:pStyle w:val="StylUNITableHeadingnenTun"/>
              <w:rPr>
                <w:lang w:val="en-GB"/>
              </w:rPr>
            </w:pPr>
            <w:r w:rsidRPr="00F24494">
              <w:rPr>
                <w:lang w:val="en-GB"/>
              </w:rPr>
              <w:t>Element</w:t>
            </w:r>
          </w:p>
        </w:tc>
        <w:tc>
          <w:tcPr>
            <w:tcW w:w="3060" w:type="dxa"/>
          </w:tcPr>
          <w:p w14:paraId="121A5BEE"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1845623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38D5F75B"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192A6A46"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3ED30F4B"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Time Interval</w:t>
            </w:r>
          </w:p>
        </w:tc>
        <w:tc>
          <w:tcPr>
            <w:tcW w:w="3060" w:type="dxa"/>
          </w:tcPr>
          <w:p w14:paraId="41FE80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Start and end date and time of the time interval of the period. UTC coding. Format:</w:t>
            </w:r>
          </w:p>
          <w:p w14:paraId="5BA2AF9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YYYY-MM-DDTHH:MMZ/ YYYY-MM-DDTHH:MMZ</w:t>
            </w:r>
          </w:p>
        </w:tc>
        <w:tc>
          <w:tcPr>
            <w:tcW w:w="2700" w:type="dxa"/>
          </w:tcPr>
          <w:p w14:paraId="0B36559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time interval must be equal to auction period, i.e. it contains the same value as the </w:t>
            </w:r>
            <w:proofErr w:type="spellStart"/>
            <w:r w:rsidRPr="00F24494">
              <w:rPr>
                <w:color w:val="auto"/>
                <w:sz w:val="20"/>
                <w:szCs w:val="20"/>
                <w:lang w:val="en-GB"/>
              </w:rPr>
              <w:t>BidTimeInterval</w:t>
            </w:r>
            <w:proofErr w:type="spellEnd"/>
            <w:r w:rsidRPr="00F24494">
              <w:rPr>
                <w:color w:val="auto"/>
                <w:sz w:val="20"/>
                <w:szCs w:val="20"/>
                <w:lang w:val="en-GB"/>
              </w:rPr>
              <w:t xml:space="preserve"> element.</w:t>
            </w:r>
          </w:p>
        </w:tc>
        <w:tc>
          <w:tcPr>
            <w:tcW w:w="1696" w:type="dxa"/>
          </w:tcPr>
          <w:p w14:paraId="3E7E95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DBA3882"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0B3BCDE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Resolution</w:t>
            </w:r>
          </w:p>
        </w:tc>
        <w:tc>
          <w:tcPr>
            <w:tcW w:w="3060" w:type="dxa"/>
          </w:tcPr>
          <w:p w14:paraId="1056116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Resolution defining number of the periods that time interval is divided. </w:t>
            </w:r>
          </w:p>
        </w:tc>
        <w:tc>
          <w:tcPr>
            <w:tcW w:w="2700" w:type="dxa"/>
          </w:tcPr>
          <w:p w14:paraId="50E635A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PT60M – Hourly resolution is used for Daily auction.</w:t>
            </w:r>
          </w:p>
          <w:p w14:paraId="2AA5C32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P1D – Daily resolution is used for Long-term auction.</w:t>
            </w:r>
          </w:p>
          <w:p w14:paraId="343B92F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resolution must be constant through whole time series. </w:t>
            </w:r>
          </w:p>
        </w:tc>
        <w:tc>
          <w:tcPr>
            <w:tcW w:w="1696" w:type="dxa"/>
          </w:tcPr>
          <w:p w14:paraId="6C810C1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5BC786A" w14:textId="77777777" w:rsidTr="00F24494">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1548" w:type="dxa"/>
          </w:tcPr>
          <w:p w14:paraId="5C169ED4"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Interval</w:t>
            </w:r>
          </w:p>
        </w:tc>
        <w:tc>
          <w:tcPr>
            <w:tcW w:w="3060" w:type="dxa"/>
          </w:tcPr>
          <w:p w14:paraId="6AD80F6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Time period interval.</w:t>
            </w:r>
          </w:p>
        </w:tc>
        <w:tc>
          <w:tcPr>
            <w:tcW w:w="2700" w:type="dxa"/>
          </w:tcPr>
          <w:p w14:paraId="7DD464F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696" w:type="dxa"/>
          </w:tcPr>
          <w:p w14:paraId="58335E7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bl>
    <w:p w14:paraId="6A644B47" w14:textId="77777777" w:rsidR="00E17C5E" w:rsidRPr="00F24494" w:rsidRDefault="00E17C5E" w:rsidP="007220C8">
      <w:pPr>
        <w:pStyle w:val="UNINormalParagraph"/>
        <w:rPr>
          <w:color w:val="auto"/>
          <w:sz w:val="22"/>
          <w:szCs w:val="22"/>
          <w:lang w:val="en-GB"/>
        </w:rPr>
      </w:pPr>
    </w:p>
    <w:p w14:paraId="24A8DBA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lastRenderedPageBreak/>
        <w:t>List of the XML elements included in the Interval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13DF0C03"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CFF6EFB" w14:textId="77777777" w:rsidR="007220C8" w:rsidRPr="00F24494" w:rsidRDefault="007220C8" w:rsidP="007220C8">
            <w:pPr>
              <w:pStyle w:val="StylUNITableHeadingnenTun"/>
              <w:rPr>
                <w:lang w:val="en-GB"/>
              </w:rPr>
            </w:pPr>
            <w:r w:rsidRPr="00F24494">
              <w:rPr>
                <w:lang w:val="en-GB"/>
              </w:rPr>
              <w:t>Element</w:t>
            </w:r>
          </w:p>
        </w:tc>
        <w:tc>
          <w:tcPr>
            <w:tcW w:w="3060" w:type="dxa"/>
          </w:tcPr>
          <w:p w14:paraId="6E5180C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47C72EC9"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3F5AA7A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0A44CCE8"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6EDC8E1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Pos</w:t>
            </w:r>
          </w:p>
        </w:tc>
        <w:tc>
          <w:tcPr>
            <w:tcW w:w="3060" w:type="dxa"/>
          </w:tcPr>
          <w:p w14:paraId="1E44726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Relative position of the period within the bid interval.</w:t>
            </w:r>
          </w:p>
        </w:tc>
        <w:tc>
          <w:tcPr>
            <w:tcW w:w="2700" w:type="dxa"/>
          </w:tcPr>
          <w:p w14:paraId="42E6D0E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 starting from 1.</w:t>
            </w:r>
          </w:p>
        </w:tc>
        <w:tc>
          <w:tcPr>
            <w:tcW w:w="1696" w:type="dxa"/>
          </w:tcPr>
          <w:p w14:paraId="2BE84FA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1842EB1"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0C7590D7"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Qty</w:t>
            </w:r>
          </w:p>
        </w:tc>
        <w:tc>
          <w:tcPr>
            <w:tcW w:w="3060" w:type="dxa"/>
          </w:tcPr>
          <w:p w14:paraId="1542303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Quantity that has been allocated in auction evaluation process. </w:t>
            </w:r>
          </w:p>
        </w:tc>
        <w:tc>
          <w:tcPr>
            <w:tcW w:w="2700" w:type="dxa"/>
          </w:tcPr>
          <w:p w14:paraId="273FA87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integer value. </w:t>
            </w:r>
          </w:p>
        </w:tc>
        <w:tc>
          <w:tcPr>
            <w:tcW w:w="1696" w:type="dxa"/>
          </w:tcPr>
          <w:p w14:paraId="502E767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47B7C2C"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67000641"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Price Amount</w:t>
            </w:r>
          </w:p>
        </w:tc>
        <w:tc>
          <w:tcPr>
            <w:tcW w:w="3060" w:type="dxa"/>
          </w:tcPr>
          <w:p w14:paraId="06FCD02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Price that has been assigned in auction evaluation process. </w:t>
            </w:r>
          </w:p>
          <w:p w14:paraId="2BCAD25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Marginal price for marginal price algorithm.</w:t>
            </w:r>
          </w:p>
        </w:tc>
        <w:tc>
          <w:tcPr>
            <w:tcW w:w="2700" w:type="dxa"/>
          </w:tcPr>
          <w:p w14:paraId="1EF35F5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decimal value with two digits. The decimal mark that separates digits shall always be period (“.”). </w:t>
            </w:r>
          </w:p>
        </w:tc>
        <w:tc>
          <w:tcPr>
            <w:tcW w:w="1696" w:type="dxa"/>
          </w:tcPr>
          <w:p w14:paraId="799C83D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8CC9089" w14:textId="77777777" w:rsidTr="00F24494">
        <w:tc>
          <w:tcPr>
            <w:cnfStyle w:val="001000000000" w:firstRow="0" w:lastRow="0" w:firstColumn="1" w:lastColumn="0" w:oddVBand="0" w:evenVBand="0" w:oddHBand="0" w:evenHBand="0" w:firstRowFirstColumn="0" w:firstRowLastColumn="0" w:lastRowFirstColumn="0" w:lastRowLastColumn="0"/>
            <w:tcW w:w="1548" w:type="dxa"/>
          </w:tcPr>
          <w:p w14:paraId="1057512B" w14:textId="77777777" w:rsidR="007220C8" w:rsidRPr="00F24494" w:rsidRDefault="007220C8" w:rsidP="007220C8">
            <w:pPr>
              <w:pStyle w:val="UNITableContent"/>
              <w:rPr>
                <w:bCs/>
                <w:color w:val="auto"/>
                <w:sz w:val="20"/>
                <w:szCs w:val="20"/>
                <w:lang w:val="en-GB"/>
              </w:rPr>
            </w:pPr>
            <w:proofErr w:type="spellStart"/>
            <w:r w:rsidRPr="00F24494">
              <w:rPr>
                <w:bCs/>
                <w:color w:val="auto"/>
                <w:sz w:val="20"/>
                <w:szCs w:val="20"/>
                <w:lang w:val="en-GB"/>
              </w:rPr>
              <w:t>BidQty</w:t>
            </w:r>
            <w:proofErr w:type="spellEnd"/>
          </w:p>
        </w:tc>
        <w:tc>
          <w:tcPr>
            <w:tcW w:w="3060" w:type="dxa"/>
          </w:tcPr>
          <w:p w14:paraId="00D1A66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That quantity that was in the original bid document. </w:t>
            </w:r>
          </w:p>
        </w:tc>
        <w:tc>
          <w:tcPr>
            <w:tcW w:w="2700" w:type="dxa"/>
          </w:tcPr>
          <w:p w14:paraId="05E997B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integer value. </w:t>
            </w:r>
          </w:p>
        </w:tc>
        <w:tc>
          <w:tcPr>
            <w:tcW w:w="1696" w:type="dxa"/>
          </w:tcPr>
          <w:p w14:paraId="6D6DCF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6EA2D5FC"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548" w:type="dxa"/>
          </w:tcPr>
          <w:p w14:paraId="4AD1AF5C"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Bid Price Amount</w:t>
            </w:r>
          </w:p>
        </w:tc>
        <w:tc>
          <w:tcPr>
            <w:tcW w:w="3060" w:type="dxa"/>
          </w:tcPr>
          <w:p w14:paraId="6941433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Original price offered in the original bid document.</w:t>
            </w:r>
          </w:p>
        </w:tc>
        <w:tc>
          <w:tcPr>
            <w:tcW w:w="2700" w:type="dxa"/>
          </w:tcPr>
          <w:p w14:paraId="07BCC3A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Non-signed decimal value with two digits. The decimal mark that separates digits shall always be period (“.”). </w:t>
            </w:r>
          </w:p>
        </w:tc>
        <w:tc>
          <w:tcPr>
            <w:tcW w:w="1696" w:type="dxa"/>
          </w:tcPr>
          <w:p w14:paraId="6FAA2D9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bl>
    <w:p w14:paraId="77F81B4E" w14:textId="77777777" w:rsidR="007220C8" w:rsidRPr="00F24494" w:rsidRDefault="007220C8" w:rsidP="00F16129">
      <w:pPr>
        <w:pStyle w:val="Heading4"/>
      </w:pPr>
      <w:bookmarkStart w:id="976" w:name="_Toc182667480"/>
      <w:bookmarkStart w:id="977" w:name="_Toc272998641"/>
      <w:r w:rsidRPr="00F24494">
        <w:t>Allocation Result Examples</w:t>
      </w:r>
      <w:bookmarkEnd w:id="976"/>
      <w:bookmarkEnd w:id="977"/>
    </w:p>
    <w:p w14:paraId="043C7BC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Allocation Result Document XSD schema </w:t>
      </w:r>
    </w:p>
    <w:p w14:paraId="1F65E959"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23B5C391"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AllocationResultDocument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r w:rsidRPr="00F24494">
        <w:rPr>
          <w:sz w:val="22"/>
          <w:szCs w:val="22"/>
          <w:lang w:val="en-GB" w:eastAsia="ar-SA"/>
        </w:rPr>
        <w:t>xmlns="</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/xsd/</w:t>
      </w:r>
      <w:r w:rsidRPr="00F24494">
        <w:rPr>
          <w:sz w:val="22"/>
          <w:szCs w:val="22"/>
          <w:lang w:val="en-GB"/>
        </w:rPr>
        <w:t xml:space="preserve">allocation-result-document.xsd"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0F1C490D" w14:textId="77777777" w:rsidR="007220C8" w:rsidRPr="00F24494" w:rsidRDefault="007220C8" w:rsidP="00F16129">
      <w:pPr>
        <w:pStyle w:val="Heading4"/>
      </w:pPr>
      <w:bookmarkStart w:id="978" w:name="_Toc272998642"/>
      <w:r w:rsidRPr="00F24494">
        <w:t>Long-term Auction Results</w:t>
      </w:r>
      <w:bookmarkEnd w:id="978"/>
    </w:p>
    <w:p w14:paraId="4B2B341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of the Allocation Results Document with results for monthly auction for January 2010, </w:t>
      </w:r>
      <w:r w:rsidR="00DA4731" w:rsidRPr="00F24494">
        <w:rPr>
          <w:color w:val="auto"/>
          <w:sz w:val="22"/>
          <w:szCs w:val="22"/>
          <w:lang w:val="en-GB"/>
        </w:rPr>
        <w:t>b</w:t>
      </w:r>
      <w:r w:rsidR="00F46F55" w:rsidRPr="00F24494">
        <w:rPr>
          <w:color w:val="auto"/>
          <w:sz w:val="22"/>
          <w:szCs w:val="22"/>
          <w:lang w:val="en-GB"/>
        </w:rPr>
        <w:t>order</w:t>
      </w:r>
      <w:r w:rsidRPr="00F24494">
        <w:rPr>
          <w:color w:val="auto"/>
          <w:sz w:val="22"/>
          <w:szCs w:val="22"/>
          <w:lang w:val="en-GB"/>
        </w:rPr>
        <w:t xml:space="preserve"> direction </w:t>
      </w:r>
      <w:r w:rsidR="00C2554D" w:rsidRPr="00F24494">
        <w:rPr>
          <w:color w:val="auto"/>
          <w:sz w:val="22"/>
          <w:szCs w:val="22"/>
          <w:lang w:val="en-GB"/>
        </w:rPr>
        <w:t>ME-BA</w:t>
      </w:r>
      <w:r w:rsidRPr="00F24494">
        <w:rPr>
          <w:color w:val="auto"/>
          <w:sz w:val="22"/>
          <w:szCs w:val="22"/>
          <w:lang w:val="en-GB"/>
        </w:rPr>
        <w:t xml:space="preserve"> and </w:t>
      </w:r>
      <w:r w:rsidR="00DA4731" w:rsidRPr="00F24494">
        <w:rPr>
          <w:color w:val="auto"/>
          <w:sz w:val="22"/>
          <w:szCs w:val="22"/>
          <w:lang w:val="en-GB"/>
        </w:rPr>
        <w:t>planned outage period</w:t>
      </w:r>
      <w:r w:rsidRPr="00F24494">
        <w:rPr>
          <w:color w:val="auto"/>
          <w:sz w:val="22"/>
          <w:szCs w:val="22"/>
          <w:lang w:val="en-GB"/>
        </w:rPr>
        <w:t xml:space="preserve"> defined for day 10.1.2010. Results published 5.12.2009:</w:t>
      </w:r>
    </w:p>
    <w:p w14:paraId="537B25CF"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366657E8"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AllocationResultDocument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r w:rsidRPr="00F24494">
        <w:rPr>
          <w:sz w:val="22"/>
          <w:szCs w:val="22"/>
          <w:lang w:val="en-GB" w:eastAsia="ar-SA"/>
        </w:rPr>
        <w:t>xmlns="</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/xsd/</w:t>
      </w:r>
      <w:r w:rsidRPr="00F24494">
        <w:rPr>
          <w:sz w:val="22"/>
          <w:szCs w:val="22"/>
          <w:lang w:val="en-GB"/>
        </w:rPr>
        <w:t xml:space="preserve">allocation-result-document.xsd"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0F4733B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v="A25_10X--TRADER01---_00556"/&gt;</w:t>
      </w:r>
    </w:p>
    <w:p w14:paraId="3998353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1F3F811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v="A25"/&gt;</w:t>
      </w:r>
    </w:p>
    <w:p w14:paraId="6248029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7F98D76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v="A07"/&gt;</w:t>
      </w:r>
    </w:p>
    <w:p w14:paraId="258DC97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4B75C14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v="A29"/&gt;</w:t>
      </w:r>
    </w:p>
    <w:p w14:paraId="7F858B3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v="2009-12-04T12:02:28Z"/&gt;</w:t>
      </w:r>
    </w:p>
    <w:p w14:paraId="413B0B42"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&lt;BidTimeInterval v="2010-01-01T06:00Z/2010-02-01T06:00Z"/&gt;</w:t>
      </w:r>
    </w:p>
    <w:p w14:paraId="112BBF11"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 xml:space="preserve">&lt;Domain v="10YDOM-1010A024Y" </w:t>
      </w:r>
      <w:proofErr w:type="spellStart"/>
      <w:r w:rsidRPr="00F24494">
        <w:rPr>
          <w:sz w:val="22"/>
          <w:szCs w:val="22"/>
          <w:lang w:val="en-GB"/>
        </w:rPr>
        <w:t>codingScheme</w:t>
      </w:r>
      <w:proofErr w:type="spellEnd"/>
      <w:r w:rsidRPr="00F24494">
        <w:rPr>
          <w:sz w:val="22"/>
          <w:szCs w:val="22"/>
          <w:lang w:val="en-GB"/>
        </w:rPr>
        <w:t>="A01"/&gt;</w:t>
      </w:r>
    </w:p>
    <w:p w14:paraId="564DABB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SubjectParty</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7CC182B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SubjectRole</w:t>
      </w:r>
      <w:proofErr w:type="spellEnd"/>
      <w:r w:rsidRPr="00F24494">
        <w:rPr>
          <w:sz w:val="22"/>
          <w:szCs w:val="22"/>
          <w:lang w:val="en-GB"/>
        </w:rPr>
        <w:t xml:space="preserve"> v="A29"/&gt;</w:t>
      </w:r>
    </w:p>
    <w:p w14:paraId="26BF99C4"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w:t>
      </w:r>
      <w:proofErr w:type="spellStart"/>
      <w:r w:rsidRPr="00F24494">
        <w:rPr>
          <w:sz w:val="22"/>
          <w:szCs w:val="22"/>
          <w:lang w:val="en-GB"/>
        </w:rPr>
        <w:t>AllocationTimeSeries</w:t>
      </w:r>
      <w:proofErr w:type="spellEnd"/>
      <w:r w:rsidRPr="00F24494">
        <w:rPr>
          <w:sz w:val="22"/>
          <w:szCs w:val="22"/>
          <w:lang w:val="en-GB"/>
        </w:rPr>
        <w:t>&gt;</w:t>
      </w:r>
    </w:p>
    <w:p w14:paraId="1F7AC98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TimeSeriesIdentification</w:t>
      </w:r>
      <w:proofErr w:type="spellEnd"/>
      <w:r w:rsidRPr="00F24494">
        <w:rPr>
          <w:sz w:val="22"/>
          <w:szCs w:val="22"/>
          <w:lang w:val="en-GB"/>
        </w:rPr>
        <w:t xml:space="preserve"> v="1099"/&gt;</w:t>
      </w:r>
    </w:p>
    <w:p w14:paraId="4492D56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BidDocumentIdentification</w:t>
      </w:r>
      <w:proofErr w:type="spellEnd"/>
      <w:r w:rsidRPr="00F24494">
        <w:rPr>
          <w:sz w:val="22"/>
          <w:szCs w:val="22"/>
          <w:lang w:val="en-GB"/>
        </w:rPr>
        <w:t xml:space="preserve"> v="A24_10X--TRADER01---_00556"/&gt;</w:t>
      </w:r>
    </w:p>
    <w:p w14:paraId="5012A11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BidDocumentVersion</w:t>
      </w:r>
      <w:proofErr w:type="spellEnd"/>
      <w:r w:rsidRPr="00F24494">
        <w:rPr>
          <w:sz w:val="22"/>
          <w:szCs w:val="22"/>
          <w:lang w:val="en-GB"/>
        </w:rPr>
        <w:t xml:space="preserve"> v="1"/&gt;</w:t>
      </w:r>
    </w:p>
    <w:p w14:paraId="75BA0DA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BidIdentification</w:t>
      </w:r>
      <w:proofErr w:type="spellEnd"/>
      <w:r w:rsidRPr="00F24494">
        <w:rPr>
          <w:sz w:val="22"/>
          <w:szCs w:val="22"/>
          <w:lang w:val="en-GB"/>
        </w:rPr>
        <w:t xml:space="preserve"> v="1099"/&gt;</w:t>
      </w:r>
    </w:p>
    <w:p w14:paraId="7DAA788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MEBA</w:t>
      </w:r>
      <w:r w:rsidRPr="00F24494">
        <w:rPr>
          <w:sz w:val="22"/>
          <w:szCs w:val="22"/>
          <w:lang w:val="en-GB"/>
        </w:rPr>
        <w:t>-M-01012010-00556"/&gt;</w:t>
      </w:r>
    </w:p>
    <w:p w14:paraId="0FDF1AE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v="A03"/&gt;</w:t>
      </w:r>
    </w:p>
    <w:p w14:paraId="7D16EDF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73B53BA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9F7490"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0ABF7FB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ContractType</w:t>
      </w:r>
      <w:proofErr w:type="spellEnd"/>
      <w:r w:rsidRPr="00F24494">
        <w:rPr>
          <w:sz w:val="22"/>
          <w:szCs w:val="22"/>
          <w:lang w:val="en-GB"/>
        </w:rPr>
        <w:t xml:space="preserve"> v="A03"/&gt;</w:t>
      </w:r>
    </w:p>
    <w:p w14:paraId="6F9372E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ContractIdentification</w:t>
      </w:r>
      <w:proofErr w:type="spellEnd"/>
      <w:r w:rsidRPr="00F24494">
        <w:rPr>
          <w:sz w:val="22"/>
          <w:szCs w:val="22"/>
          <w:lang w:val="en-GB"/>
        </w:rPr>
        <w:t xml:space="preserve"> v="10X--TRADER01---_00556"/&gt;</w:t>
      </w:r>
    </w:p>
    <w:p w14:paraId="06AC2FE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16B6BA6A" w14:textId="77777777" w:rsidR="007220C8" w:rsidRPr="00F24494" w:rsidRDefault="007220C8" w:rsidP="007220C8">
      <w:pPr>
        <w:pStyle w:val="HTMLPreformatted"/>
        <w:rPr>
          <w:sz w:val="22"/>
          <w:szCs w:val="22"/>
          <w:lang w:val="en-GB"/>
        </w:rPr>
      </w:pPr>
      <w:r w:rsidRPr="00F24494">
        <w:rPr>
          <w:sz w:val="22"/>
          <w:szCs w:val="22"/>
          <w:lang w:val="en-GB"/>
        </w:rPr>
        <w:t xml:space="preserve">  &lt;Currency v="EUR"/&gt;</w:t>
      </w:r>
    </w:p>
    <w:p w14:paraId="7B1A33E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MeasureUnitPrice</w:t>
      </w:r>
      <w:proofErr w:type="spellEnd"/>
      <w:r w:rsidRPr="00F24494">
        <w:rPr>
          <w:sz w:val="22"/>
          <w:szCs w:val="22"/>
          <w:lang w:val="en-GB"/>
        </w:rPr>
        <w:t xml:space="preserve"> v="MWH"/&gt;</w:t>
      </w:r>
    </w:p>
    <w:p w14:paraId="3745CBA8"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0BA2C26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TimeInterval</w:t>
      </w:r>
      <w:proofErr w:type="spellEnd"/>
      <w:r w:rsidRPr="00F24494">
        <w:rPr>
          <w:sz w:val="22"/>
          <w:szCs w:val="22"/>
          <w:lang w:val="en-GB"/>
        </w:rPr>
        <w:t xml:space="preserve"> v="2010-01-01T06:00Z/2010-02-01T06:00Z"/&gt;</w:t>
      </w:r>
    </w:p>
    <w:p w14:paraId="7E0993A1" w14:textId="77777777" w:rsidR="007220C8" w:rsidRPr="00F24494" w:rsidRDefault="007220C8" w:rsidP="007220C8">
      <w:pPr>
        <w:pStyle w:val="HTMLPreformatted"/>
        <w:rPr>
          <w:sz w:val="22"/>
          <w:szCs w:val="22"/>
          <w:lang w:val="en-GB"/>
        </w:rPr>
      </w:pPr>
      <w:r w:rsidRPr="00F24494">
        <w:rPr>
          <w:sz w:val="22"/>
          <w:szCs w:val="22"/>
          <w:lang w:val="en-GB"/>
        </w:rPr>
        <w:t xml:space="preserve">   &lt;Resolution v="P1D"/&gt;</w:t>
      </w:r>
    </w:p>
    <w:p w14:paraId="507184FE"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2E07E7B4"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0050BFA8" w14:textId="77777777" w:rsidR="007220C8" w:rsidRPr="00F24494" w:rsidRDefault="007220C8" w:rsidP="007220C8">
      <w:pPr>
        <w:pStyle w:val="HTMLPreformatted"/>
        <w:rPr>
          <w:sz w:val="22"/>
          <w:szCs w:val="22"/>
          <w:lang w:val="en-GB"/>
        </w:rPr>
      </w:pPr>
      <w:r w:rsidRPr="00F24494">
        <w:rPr>
          <w:sz w:val="22"/>
          <w:szCs w:val="22"/>
          <w:lang w:val="en-GB"/>
        </w:rPr>
        <w:t xml:space="preserve">    &lt;Qty v="0"/&gt;</w:t>
      </w:r>
    </w:p>
    <w:p w14:paraId="34D54CA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v="65.00"/&gt;</w:t>
      </w:r>
    </w:p>
    <w:p w14:paraId="75EA541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BidQty</w:t>
      </w:r>
      <w:proofErr w:type="spellEnd"/>
      <w:r w:rsidRPr="00F24494">
        <w:rPr>
          <w:sz w:val="22"/>
          <w:szCs w:val="22"/>
          <w:lang w:val="en-GB"/>
        </w:rPr>
        <w:t xml:space="preserve"> v="200"/&gt;</w:t>
      </w:r>
    </w:p>
    <w:p w14:paraId="39AA0CF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BidPriceAmount</w:t>
      </w:r>
      <w:proofErr w:type="spellEnd"/>
      <w:r w:rsidRPr="00F24494">
        <w:rPr>
          <w:sz w:val="22"/>
          <w:szCs w:val="22"/>
          <w:lang w:val="en-GB"/>
        </w:rPr>
        <w:t xml:space="preserve"> v="50.00"/&gt;</w:t>
      </w:r>
    </w:p>
    <w:p w14:paraId="4BC13D1F"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4F52A7BA" w14:textId="77777777" w:rsidR="007220C8" w:rsidRPr="00F24494" w:rsidRDefault="007220C8" w:rsidP="007220C8">
      <w:pPr>
        <w:pStyle w:val="HTMLPreformatted"/>
        <w:rPr>
          <w:sz w:val="22"/>
          <w:szCs w:val="22"/>
          <w:lang w:val="en-GB"/>
        </w:rPr>
      </w:pPr>
      <w:r w:rsidRPr="00F24494">
        <w:rPr>
          <w:sz w:val="22"/>
          <w:szCs w:val="22"/>
          <w:lang w:val="en-GB"/>
        </w:rPr>
        <w:tab/>
        <w:t>…</w:t>
      </w:r>
    </w:p>
    <w:p w14:paraId="30F95FC4"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69DBA9D5" w14:textId="77777777" w:rsidR="007220C8" w:rsidRPr="00F24494" w:rsidRDefault="007220C8" w:rsidP="007220C8">
      <w:pPr>
        <w:pStyle w:val="HTMLPreformatted"/>
        <w:rPr>
          <w:sz w:val="22"/>
          <w:szCs w:val="22"/>
          <w:lang w:val="en-GB"/>
        </w:rPr>
      </w:pPr>
      <w:r w:rsidRPr="00F24494">
        <w:rPr>
          <w:sz w:val="22"/>
          <w:szCs w:val="22"/>
          <w:lang w:val="en-GB"/>
        </w:rPr>
        <w:t xml:space="preserve">    &lt;Pos v="31"/&gt;</w:t>
      </w:r>
    </w:p>
    <w:p w14:paraId="2B0F4319" w14:textId="77777777" w:rsidR="007220C8" w:rsidRPr="00F24494" w:rsidRDefault="007220C8" w:rsidP="007220C8">
      <w:pPr>
        <w:pStyle w:val="HTMLPreformatted"/>
        <w:rPr>
          <w:sz w:val="22"/>
          <w:szCs w:val="22"/>
          <w:lang w:val="en-GB"/>
        </w:rPr>
      </w:pPr>
      <w:r w:rsidRPr="00F24494">
        <w:rPr>
          <w:sz w:val="22"/>
          <w:szCs w:val="22"/>
          <w:lang w:val="en-GB"/>
        </w:rPr>
        <w:t xml:space="preserve">    &lt;Qty v="0"/&gt;</w:t>
      </w:r>
    </w:p>
    <w:p w14:paraId="038DCD1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v="65.00"/&gt;</w:t>
      </w:r>
    </w:p>
    <w:p w14:paraId="72015E8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BidQty</w:t>
      </w:r>
      <w:proofErr w:type="spellEnd"/>
      <w:r w:rsidRPr="00F24494">
        <w:rPr>
          <w:sz w:val="22"/>
          <w:szCs w:val="22"/>
          <w:lang w:val="en-GB"/>
        </w:rPr>
        <w:t xml:space="preserve"> v="200"/&gt;</w:t>
      </w:r>
    </w:p>
    <w:p w14:paraId="3994D20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BidPriceAmount</w:t>
      </w:r>
      <w:proofErr w:type="spellEnd"/>
      <w:r w:rsidRPr="00F24494">
        <w:rPr>
          <w:sz w:val="22"/>
          <w:szCs w:val="22"/>
          <w:lang w:val="en-GB"/>
        </w:rPr>
        <w:t xml:space="preserve"> v="50.00"/&gt;</w:t>
      </w:r>
    </w:p>
    <w:p w14:paraId="1D499CED"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2C15EFCA"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609CDAFE"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AllocationTimeSeries</w:t>
      </w:r>
      <w:proofErr w:type="spellEnd"/>
      <w:r w:rsidRPr="00F24494">
        <w:rPr>
          <w:sz w:val="22"/>
          <w:szCs w:val="22"/>
          <w:lang w:val="en-GB"/>
        </w:rPr>
        <w:t>&gt;</w:t>
      </w:r>
    </w:p>
    <w:p w14:paraId="7C8A2E77"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AllocationResultDocument</w:t>
      </w:r>
      <w:proofErr w:type="spellEnd"/>
      <w:r w:rsidRPr="00F24494">
        <w:rPr>
          <w:sz w:val="22"/>
          <w:szCs w:val="22"/>
          <w:lang w:val="en-GB"/>
        </w:rPr>
        <w:t>&gt;</w:t>
      </w:r>
    </w:p>
    <w:p w14:paraId="5C259685" w14:textId="77777777" w:rsidR="007220C8" w:rsidRPr="00F24494" w:rsidRDefault="007220C8" w:rsidP="00F16129">
      <w:pPr>
        <w:pStyle w:val="Heading4"/>
      </w:pPr>
      <w:bookmarkStart w:id="979" w:name="_Toc272998645"/>
      <w:r w:rsidRPr="00F24494">
        <w:t>Daily auction Results</w:t>
      </w:r>
      <w:bookmarkEnd w:id="979"/>
    </w:p>
    <w:p w14:paraId="290C5FEF"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is the Allocation Result Document with </w:t>
      </w:r>
      <w:r w:rsidR="00DA4731" w:rsidRPr="00F24494">
        <w:rPr>
          <w:color w:val="auto"/>
          <w:sz w:val="22"/>
          <w:szCs w:val="22"/>
          <w:lang w:val="en-GB"/>
        </w:rPr>
        <w:t>d</w:t>
      </w:r>
      <w:r w:rsidRPr="00F24494">
        <w:rPr>
          <w:color w:val="auto"/>
          <w:sz w:val="22"/>
          <w:szCs w:val="22"/>
          <w:lang w:val="en-GB"/>
        </w:rPr>
        <w:t xml:space="preserve">aily auction results for 2.1.2010 and </w:t>
      </w:r>
      <w:r w:rsidR="00DA4731" w:rsidRPr="00F24494">
        <w:rPr>
          <w:color w:val="auto"/>
          <w:sz w:val="22"/>
          <w:szCs w:val="22"/>
          <w:lang w:val="en-GB"/>
        </w:rPr>
        <w:t>b</w:t>
      </w:r>
      <w:r w:rsidR="00F46F55" w:rsidRPr="00F24494">
        <w:rPr>
          <w:color w:val="auto"/>
          <w:sz w:val="22"/>
          <w:szCs w:val="22"/>
          <w:lang w:val="en-GB"/>
        </w:rPr>
        <w:t>order</w:t>
      </w:r>
      <w:r w:rsidRPr="00F24494">
        <w:rPr>
          <w:color w:val="auto"/>
          <w:sz w:val="22"/>
          <w:szCs w:val="22"/>
          <w:lang w:val="en-GB"/>
        </w:rPr>
        <w:t xml:space="preserve"> direction </w:t>
      </w:r>
      <w:r w:rsidR="00DA4731" w:rsidRPr="00F24494">
        <w:rPr>
          <w:color w:val="auto"/>
          <w:sz w:val="22"/>
          <w:szCs w:val="22"/>
          <w:lang w:val="en-GB"/>
        </w:rPr>
        <w:t>ME-BA</w:t>
      </w:r>
      <w:r w:rsidRPr="00F24494">
        <w:rPr>
          <w:color w:val="auto"/>
          <w:sz w:val="22"/>
          <w:szCs w:val="22"/>
          <w:lang w:val="en-GB"/>
        </w:rPr>
        <w:t>. Results published 1.1.2010:</w:t>
      </w:r>
    </w:p>
    <w:p w14:paraId="5AC911B7"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6EB974AA"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AllocationResultDocument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r w:rsidRPr="00F24494">
        <w:rPr>
          <w:sz w:val="22"/>
          <w:szCs w:val="22"/>
          <w:lang w:val="en-GB" w:eastAsia="ar-SA"/>
        </w:rPr>
        <w:t>xmlns="</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/xsd/</w:t>
      </w:r>
      <w:r w:rsidRPr="00F24494">
        <w:rPr>
          <w:sz w:val="22"/>
          <w:szCs w:val="22"/>
          <w:lang w:val="en-GB"/>
        </w:rPr>
        <w:t xml:space="preserve">allocation-result-document.xsd"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5BBDA02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v="A25_10X--TRADER01---_00666"/&gt;</w:t>
      </w:r>
    </w:p>
    <w:p w14:paraId="14B5144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01D82FD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v="A25"/&gt;</w:t>
      </w:r>
    </w:p>
    <w:p w14:paraId="5DB0974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5AA8A43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v="A07"/&gt;</w:t>
      </w:r>
    </w:p>
    <w:p w14:paraId="12B1850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3F49920C"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w:t>
      </w:r>
      <w:proofErr w:type="spellStart"/>
      <w:r w:rsidRPr="00F24494">
        <w:rPr>
          <w:sz w:val="22"/>
          <w:szCs w:val="22"/>
          <w:lang w:val="en-GB"/>
        </w:rPr>
        <w:t>ReceiverRole</w:t>
      </w:r>
      <w:proofErr w:type="spellEnd"/>
      <w:r w:rsidRPr="00F24494">
        <w:rPr>
          <w:sz w:val="22"/>
          <w:szCs w:val="22"/>
          <w:lang w:val="en-GB"/>
        </w:rPr>
        <w:t xml:space="preserve"> v="A29"/&gt;</w:t>
      </w:r>
    </w:p>
    <w:p w14:paraId="04749FC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v="2010-01-01T09:10:30Z</w:t>
      </w:r>
      <w:r w:rsidR="008E6856" w:rsidRPr="00F24494">
        <w:rPr>
          <w:sz w:val="22"/>
          <w:szCs w:val="22"/>
          <w:lang w:val="en-GB"/>
        </w:rPr>
        <w:t>“</w:t>
      </w:r>
      <w:r w:rsidRPr="00F24494">
        <w:rPr>
          <w:sz w:val="22"/>
          <w:szCs w:val="22"/>
          <w:lang w:val="en-GB"/>
        </w:rPr>
        <w:t>/&gt;</w:t>
      </w:r>
    </w:p>
    <w:p w14:paraId="0922E286"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&lt;BidTimeInterval v="2010-01-02T06:00Z/2010-01-03T06:00Z"/&gt;</w:t>
      </w:r>
    </w:p>
    <w:p w14:paraId="1A58F5DD"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&lt;Domain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61DCE83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SubjectParty</w:t>
      </w:r>
      <w:proofErr w:type="spellEnd"/>
      <w:r w:rsidRPr="00F24494">
        <w:rPr>
          <w:sz w:val="22"/>
          <w:szCs w:val="22"/>
          <w:lang w:val="en-GB"/>
        </w:rPr>
        <w:t xml:space="preserve"> v="10X--TRADER01---" </w:t>
      </w:r>
      <w:proofErr w:type="spellStart"/>
      <w:r w:rsidRPr="00F24494">
        <w:rPr>
          <w:sz w:val="22"/>
          <w:szCs w:val="22"/>
          <w:lang w:val="en-GB"/>
        </w:rPr>
        <w:t>codingScheme</w:t>
      </w:r>
      <w:proofErr w:type="spellEnd"/>
      <w:r w:rsidRPr="00F24494">
        <w:rPr>
          <w:sz w:val="22"/>
          <w:szCs w:val="22"/>
          <w:lang w:val="en-GB"/>
        </w:rPr>
        <w:t>="A01"/&gt;</w:t>
      </w:r>
    </w:p>
    <w:p w14:paraId="72C46F8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SubjectRole</w:t>
      </w:r>
      <w:proofErr w:type="spellEnd"/>
      <w:r w:rsidRPr="00F24494">
        <w:rPr>
          <w:sz w:val="22"/>
          <w:szCs w:val="22"/>
          <w:lang w:val="en-GB"/>
        </w:rPr>
        <w:t xml:space="preserve"> v="A29"/&gt;</w:t>
      </w:r>
    </w:p>
    <w:p w14:paraId="74F74BB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BidTimeSeries</w:t>
      </w:r>
      <w:proofErr w:type="spellEnd"/>
      <w:r w:rsidRPr="00F24494">
        <w:rPr>
          <w:sz w:val="22"/>
          <w:szCs w:val="22"/>
          <w:lang w:val="en-GB"/>
        </w:rPr>
        <w:t>&gt;</w:t>
      </w:r>
    </w:p>
    <w:p w14:paraId="4E204B7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TimeSeriesIdentification</w:t>
      </w:r>
      <w:proofErr w:type="spellEnd"/>
      <w:r w:rsidRPr="00F24494">
        <w:rPr>
          <w:sz w:val="22"/>
          <w:szCs w:val="22"/>
          <w:lang w:val="en-GB"/>
        </w:rPr>
        <w:t xml:space="preserve"> v="2001"/&gt;</w:t>
      </w:r>
    </w:p>
    <w:p w14:paraId="47FC506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BidDocumentIdentification</w:t>
      </w:r>
      <w:proofErr w:type="spellEnd"/>
      <w:r w:rsidRPr="00F24494">
        <w:rPr>
          <w:sz w:val="22"/>
          <w:szCs w:val="22"/>
          <w:lang w:val="en-GB"/>
        </w:rPr>
        <w:t xml:space="preserve"> v="A24_10X--TRADER01---_00666"/&gt;</w:t>
      </w:r>
    </w:p>
    <w:p w14:paraId="35A4508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BidDocumentVersion</w:t>
      </w:r>
      <w:proofErr w:type="spellEnd"/>
      <w:r w:rsidRPr="00F24494">
        <w:rPr>
          <w:sz w:val="22"/>
          <w:szCs w:val="22"/>
          <w:lang w:val="en-GB"/>
        </w:rPr>
        <w:t xml:space="preserve"> v="3"/&gt;</w:t>
      </w:r>
    </w:p>
    <w:p w14:paraId="7BB2738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BidIdentification</w:t>
      </w:r>
      <w:proofErr w:type="spellEnd"/>
      <w:r w:rsidRPr="00F24494">
        <w:rPr>
          <w:sz w:val="22"/>
          <w:szCs w:val="22"/>
          <w:lang w:val="en-GB"/>
        </w:rPr>
        <w:t xml:space="preserve"> v="2001"/&gt;</w:t>
      </w:r>
    </w:p>
    <w:p w14:paraId="0807FBF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MEBA</w:t>
      </w:r>
      <w:r w:rsidRPr="00F24494">
        <w:rPr>
          <w:sz w:val="22"/>
          <w:szCs w:val="22"/>
          <w:lang w:val="en-GB"/>
        </w:rPr>
        <w:t>-DH-02012010-00666"/&gt;</w:t>
      </w:r>
    </w:p>
    <w:p w14:paraId="355AAD8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v="A03"/&gt;</w:t>
      </w:r>
    </w:p>
    <w:p w14:paraId="72BF78E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368EB2A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1B687E1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ContractType</w:t>
      </w:r>
      <w:proofErr w:type="spellEnd"/>
      <w:r w:rsidRPr="00F24494">
        <w:rPr>
          <w:sz w:val="22"/>
          <w:szCs w:val="22"/>
          <w:lang w:val="en-GB"/>
        </w:rPr>
        <w:t xml:space="preserve"> v="A01"/&gt;</w:t>
      </w:r>
    </w:p>
    <w:p w14:paraId="12B9445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ContractIdentification</w:t>
      </w:r>
      <w:proofErr w:type="spellEnd"/>
      <w:r w:rsidRPr="00F24494">
        <w:rPr>
          <w:sz w:val="22"/>
          <w:szCs w:val="22"/>
          <w:lang w:val="en-GB"/>
        </w:rPr>
        <w:t xml:space="preserve"> v="10X--TRADER01---_00666"/&gt;</w:t>
      </w:r>
    </w:p>
    <w:p w14:paraId="68809D1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29177E7B" w14:textId="77777777" w:rsidR="007220C8" w:rsidRPr="00F24494" w:rsidRDefault="007220C8" w:rsidP="007220C8">
      <w:pPr>
        <w:pStyle w:val="HTMLPreformatted"/>
        <w:rPr>
          <w:sz w:val="22"/>
          <w:szCs w:val="22"/>
          <w:lang w:val="en-GB"/>
        </w:rPr>
      </w:pPr>
      <w:r w:rsidRPr="00F24494">
        <w:rPr>
          <w:sz w:val="22"/>
          <w:szCs w:val="22"/>
          <w:lang w:val="en-GB"/>
        </w:rPr>
        <w:t xml:space="preserve">  &lt;Currency v="EUR"/&gt;</w:t>
      </w:r>
    </w:p>
    <w:p w14:paraId="055C099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MeasureUnitPrice</w:t>
      </w:r>
      <w:proofErr w:type="spellEnd"/>
      <w:r w:rsidRPr="00F24494">
        <w:rPr>
          <w:sz w:val="22"/>
          <w:szCs w:val="22"/>
          <w:lang w:val="en-GB"/>
        </w:rPr>
        <w:t xml:space="preserve"> v="MWH"/&gt;</w:t>
      </w:r>
    </w:p>
    <w:p w14:paraId="36E844E3"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07A7954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TimeInterval</w:t>
      </w:r>
      <w:proofErr w:type="spellEnd"/>
      <w:r w:rsidRPr="00F24494">
        <w:rPr>
          <w:sz w:val="22"/>
          <w:szCs w:val="22"/>
          <w:lang w:val="en-GB"/>
        </w:rPr>
        <w:t xml:space="preserve"> v="2010-01-02T06:00Z/2010-01-03T06:00Z"/&gt;</w:t>
      </w:r>
    </w:p>
    <w:p w14:paraId="431786D6" w14:textId="77777777" w:rsidR="007220C8" w:rsidRPr="00F24494" w:rsidRDefault="007220C8" w:rsidP="007220C8">
      <w:pPr>
        <w:pStyle w:val="HTMLPreformatted"/>
        <w:rPr>
          <w:sz w:val="22"/>
          <w:szCs w:val="22"/>
          <w:lang w:val="en-GB"/>
        </w:rPr>
      </w:pPr>
      <w:r w:rsidRPr="00F24494">
        <w:rPr>
          <w:sz w:val="22"/>
          <w:szCs w:val="22"/>
          <w:lang w:val="en-GB"/>
        </w:rPr>
        <w:t xml:space="preserve">   &lt;Resolution v="PT60M"/&gt;</w:t>
      </w:r>
    </w:p>
    <w:p w14:paraId="789C8DBD"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28F68F3C"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15E1C924"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&lt;Qty v="10"/&gt;</w:t>
      </w:r>
    </w:p>
    <w:p w14:paraId="11EE237A"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v="0.00"/&gt;</w:t>
      </w:r>
    </w:p>
    <w:p w14:paraId="77D3B80A"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BidQty</w:t>
      </w:r>
      <w:proofErr w:type="spellEnd"/>
      <w:r w:rsidRPr="00F24494">
        <w:rPr>
          <w:sz w:val="22"/>
          <w:szCs w:val="22"/>
          <w:lang w:val="en-GB"/>
        </w:rPr>
        <w:t xml:space="preserve"> v="10"/&gt;</w:t>
      </w:r>
    </w:p>
    <w:p w14:paraId="104844BB"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BidPriceAmount</w:t>
      </w:r>
      <w:proofErr w:type="spellEnd"/>
      <w:r w:rsidRPr="00F24494">
        <w:rPr>
          <w:sz w:val="22"/>
          <w:szCs w:val="22"/>
          <w:lang w:val="en-GB"/>
        </w:rPr>
        <w:t xml:space="preserve"> v="2.00"/&gt;</w:t>
      </w:r>
    </w:p>
    <w:p w14:paraId="3F817F64"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&lt;/Interval&gt;</w:t>
      </w:r>
    </w:p>
    <w:p w14:paraId="660107C7"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ab/>
        <w:t>…</w:t>
      </w:r>
    </w:p>
    <w:p w14:paraId="50943F13"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&lt;Interval&gt;</w:t>
      </w:r>
    </w:p>
    <w:p w14:paraId="62449750"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&lt;Pos v="24"/&gt;</w:t>
      </w:r>
    </w:p>
    <w:p w14:paraId="7C6DC8FA"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&lt;Qty v="10"/&gt;</w:t>
      </w:r>
    </w:p>
    <w:p w14:paraId="1AC414C3"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PriceAmount</w:t>
      </w:r>
      <w:proofErr w:type="spellEnd"/>
      <w:r w:rsidRPr="00F24494">
        <w:rPr>
          <w:sz w:val="22"/>
          <w:szCs w:val="22"/>
          <w:lang w:val="en-GB"/>
        </w:rPr>
        <w:t xml:space="preserve"> v="0.00"/&gt;</w:t>
      </w:r>
    </w:p>
    <w:p w14:paraId="6F5D2CB7"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BidQty</w:t>
      </w:r>
      <w:proofErr w:type="spellEnd"/>
      <w:r w:rsidRPr="00F24494">
        <w:rPr>
          <w:sz w:val="22"/>
          <w:szCs w:val="22"/>
          <w:lang w:val="en-GB"/>
        </w:rPr>
        <w:t xml:space="preserve"> v="10"/&gt;</w:t>
      </w:r>
    </w:p>
    <w:p w14:paraId="64896B4E"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w:t>
      </w:r>
      <w:proofErr w:type="spellStart"/>
      <w:r w:rsidRPr="00F24494">
        <w:rPr>
          <w:sz w:val="22"/>
          <w:szCs w:val="22"/>
          <w:lang w:val="en-GB"/>
        </w:rPr>
        <w:t>BidPriceAmount</w:t>
      </w:r>
      <w:proofErr w:type="spellEnd"/>
      <w:r w:rsidRPr="00F24494">
        <w:rPr>
          <w:sz w:val="22"/>
          <w:szCs w:val="22"/>
          <w:lang w:val="en-GB"/>
        </w:rPr>
        <w:t xml:space="preserve"> v="2.00"/&gt;</w:t>
      </w:r>
    </w:p>
    <w:p w14:paraId="06E66EE0"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&lt;/Interval&gt;</w:t>
      </w:r>
    </w:p>
    <w:p w14:paraId="51382B31"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 xml:space="preserve">  &lt;/Period&gt;</w:t>
      </w:r>
    </w:p>
    <w:p w14:paraId="72DDC9E5"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&lt;/</w:t>
      </w:r>
      <w:proofErr w:type="spellStart"/>
      <w:r w:rsidRPr="00F24494">
        <w:rPr>
          <w:sz w:val="22"/>
          <w:szCs w:val="22"/>
          <w:lang w:val="en-GB"/>
        </w:rPr>
        <w:t>AllocationTimeSeries</w:t>
      </w:r>
      <w:proofErr w:type="spellEnd"/>
      <w:r w:rsidRPr="00F24494">
        <w:rPr>
          <w:sz w:val="22"/>
          <w:szCs w:val="22"/>
          <w:lang w:val="en-GB"/>
        </w:rPr>
        <w:t>&gt;</w:t>
      </w:r>
    </w:p>
    <w:p w14:paraId="419740E4" w14:textId="77777777" w:rsidR="007220C8" w:rsidRPr="00F24494" w:rsidRDefault="007220C8" w:rsidP="007220C8">
      <w:pPr>
        <w:pStyle w:val="HTMLPreformatted"/>
        <w:pBdr>
          <w:bottom w:val="single" w:sz="6" w:space="0" w:color="F0F0E0"/>
        </w:pBdr>
        <w:rPr>
          <w:sz w:val="22"/>
          <w:szCs w:val="22"/>
          <w:lang w:val="en-GB"/>
        </w:rPr>
      </w:pPr>
      <w:r w:rsidRPr="00F24494">
        <w:rPr>
          <w:sz w:val="22"/>
          <w:szCs w:val="22"/>
          <w:lang w:val="en-GB"/>
        </w:rPr>
        <w:t>&lt;/</w:t>
      </w:r>
      <w:proofErr w:type="spellStart"/>
      <w:r w:rsidRPr="00F24494">
        <w:rPr>
          <w:sz w:val="22"/>
          <w:szCs w:val="22"/>
          <w:lang w:val="en-GB"/>
        </w:rPr>
        <w:t>AllocationResultDocument</w:t>
      </w:r>
      <w:proofErr w:type="spellEnd"/>
      <w:r w:rsidRPr="00F24494">
        <w:rPr>
          <w:sz w:val="22"/>
          <w:szCs w:val="22"/>
          <w:lang w:val="en-GB"/>
        </w:rPr>
        <w:t>&gt;</w:t>
      </w:r>
    </w:p>
    <w:p w14:paraId="62A1377A" w14:textId="77777777" w:rsidR="007220C8" w:rsidRPr="00F24494" w:rsidRDefault="007220C8" w:rsidP="00F16129">
      <w:pPr>
        <w:pStyle w:val="Heading3"/>
      </w:pPr>
      <w:bookmarkStart w:id="980" w:name="_Toc372646634"/>
      <w:bookmarkStart w:id="981" w:name="_Toc372704322"/>
      <w:bookmarkStart w:id="982" w:name="_Toc373154073"/>
      <w:bookmarkStart w:id="983" w:name="_Toc226974169"/>
      <w:bookmarkStart w:id="984" w:name="_Toc182667481"/>
      <w:bookmarkStart w:id="985" w:name="_Ref220143746"/>
      <w:bookmarkStart w:id="986" w:name="_Toc272998646"/>
      <w:bookmarkStart w:id="987" w:name="_Toc276729412"/>
      <w:bookmarkStart w:id="988" w:name="_Toc300044674"/>
      <w:bookmarkStart w:id="989" w:name="_Toc300053105"/>
      <w:bookmarkStart w:id="990" w:name="_Toc300060827"/>
      <w:bookmarkStart w:id="991" w:name="_Toc300062665"/>
      <w:bookmarkStart w:id="992" w:name="_Toc487630171"/>
      <w:bookmarkEnd w:id="980"/>
      <w:bookmarkEnd w:id="981"/>
      <w:bookmarkEnd w:id="982"/>
      <w:bookmarkEnd w:id="983"/>
      <w:r w:rsidRPr="00F24494">
        <w:t>Rights Document</w:t>
      </w:r>
      <w:bookmarkEnd w:id="984"/>
      <w:bookmarkEnd w:id="985"/>
      <w:bookmarkEnd w:id="986"/>
      <w:bookmarkEnd w:id="987"/>
      <w:bookmarkEnd w:id="988"/>
      <w:bookmarkEnd w:id="989"/>
      <w:bookmarkEnd w:id="990"/>
      <w:bookmarkEnd w:id="991"/>
      <w:bookmarkEnd w:id="992"/>
    </w:p>
    <w:p w14:paraId="5DDA3C8E" w14:textId="77777777" w:rsidR="007220C8" w:rsidRPr="00F24494" w:rsidRDefault="007220C8" w:rsidP="00F16129">
      <w:pPr>
        <w:pStyle w:val="Heading4"/>
      </w:pPr>
      <w:bookmarkStart w:id="993" w:name="_Toc182667482"/>
      <w:bookmarkStart w:id="994" w:name="_Toc272998647"/>
      <w:r w:rsidRPr="00F24494">
        <w:t>Document Description</w:t>
      </w:r>
      <w:bookmarkEnd w:id="993"/>
      <w:bookmarkEnd w:id="994"/>
    </w:p>
    <w:p w14:paraId="1851E962"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Rights Document is used for transferring of the Long-term (multi-annual, annual, monthly, etc.) and daily capacities and for reselling Long-term capacity allocated on given </w:t>
      </w:r>
      <w:r w:rsidR="00F46F55" w:rsidRPr="00F24494">
        <w:rPr>
          <w:color w:val="auto"/>
          <w:sz w:val="22"/>
          <w:szCs w:val="22"/>
          <w:lang w:val="en-GB"/>
        </w:rPr>
        <w:t>Border</w:t>
      </w:r>
      <w:r w:rsidRPr="00F24494">
        <w:rPr>
          <w:color w:val="auto"/>
          <w:sz w:val="22"/>
          <w:szCs w:val="22"/>
          <w:lang w:val="en-GB"/>
        </w:rPr>
        <w:t xml:space="preserve">. It also used for providing information about Long-term and daily </w:t>
      </w:r>
      <w:r w:rsidR="00E17C5E" w:rsidRPr="00F24494">
        <w:rPr>
          <w:color w:val="auto"/>
          <w:sz w:val="22"/>
          <w:szCs w:val="22"/>
          <w:lang w:val="en-GB"/>
        </w:rPr>
        <w:t>capacity right</w:t>
      </w:r>
      <w:r w:rsidRPr="00F24494">
        <w:rPr>
          <w:color w:val="auto"/>
          <w:sz w:val="22"/>
          <w:szCs w:val="22"/>
          <w:lang w:val="en-GB"/>
        </w:rPr>
        <w:t xml:space="preserve">s. Data format is compliant with ECAN v4r0 and </w:t>
      </w:r>
      <w:proofErr w:type="spellStart"/>
      <w:r w:rsidRPr="00F24494">
        <w:rPr>
          <w:color w:val="auto"/>
          <w:sz w:val="22"/>
          <w:szCs w:val="22"/>
          <w:lang w:val="en-GB"/>
        </w:rPr>
        <w:t>CodeList</w:t>
      </w:r>
      <w:proofErr w:type="spellEnd"/>
      <w:r w:rsidRPr="00F24494">
        <w:rPr>
          <w:color w:val="auto"/>
          <w:sz w:val="22"/>
          <w:szCs w:val="22"/>
          <w:lang w:val="en-GB"/>
        </w:rPr>
        <w:t xml:space="preserve"> v6r4.</w:t>
      </w:r>
    </w:p>
    <w:p w14:paraId="19730741"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lastRenderedPageBreak/>
        <w:t>Rights Document</w:t>
      </w:r>
    </w:p>
    <w:p w14:paraId="6CEA1A5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One XML Rights Document used for downloading </w:t>
      </w:r>
      <w:r w:rsidR="00E17C5E" w:rsidRPr="00F24494">
        <w:rPr>
          <w:color w:val="auto"/>
          <w:sz w:val="22"/>
          <w:szCs w:val="22"/>
          <w:lang w:val="en-GB"/>
        </w:rPr>
        <w:t>capacity right</w:t>
      </w:r>
      <w:r w:rsidRPr="00F24494">
        <w:rPr>
          <w:color w:val="auto"/>
          <w:sz w:val="22"/>
          <w:szCs w:val="22"/>
          <w:lang w:val="en-GB"/>
        </w:rPr>
        <w:t xml:space="preserve">s for one </w:t>
      </w:r>
      <w:r w:rsidR="00F46F55" w:rsidRPr="00F24494">
        <w:rPr>
          <w:color w:val="auto"/>
          <w:sz w:val="22"/>
          <w:szCs w:val="22"/>
          <w:lang w:val="en-GB"/>
        </w:rPr>
        <w:t>Delivery Day</w:t>
      </w:r>
      <w:r w:rsidRPr="00F24494">
        <w:rPr>
          <w:color w:val="auto"/>
          <w:sz w:val="22"/>
          <w:szCs w:val="22"/>
          <w:lang w:val="en-GB"/>
        </w:rPr>
        <w:t xml:space="preserve">, </w:t>
      </w:r>
      <w:r w:rsidR="00F46F55" w:rsidRPr="00F24494">
        <w:rPr>
          <w:color w:val="auto"/>
          <w:sz w:val="22"/>
          <w:szCs w:val="22"/>
          <w:lang w:val="en-GB"/>
        </w:rPr>
        <w:t>Border</w:t>
      </w:r>
      <w:r w:rsidRPr="00F24494">
        <w:rPr>
          <w:color w:val="auto"/>
          <w:sz w:val="22"/>
          <w:szCs w:val="22"/>
          <w:lang w:val="en-GB"/>
        </w:rPr>
        <w:t xml:space="preserve"> direction, </w:t>
      </w:r>
      <w:r w:rsidR="00F46F55" w:rsidRPr="00F24494">
        <w:rPr>
          <w:color w:val="auto"/>
          <w:sz w:val="22"/>
          <w:szCs w:val="22"/>
          <w:lang w:val="en-GB"/>
        </w:rPr>
        <w:t>Market Participant</w:t>
      </w:r>
      <w:r w:rsidRPr="00F24494">
        <w:rPr>
          <w:color w:val="auto"/>
          <w:sz w:val="22"/>
          <w:szCs w:val="22"/>
          <w:lang w:val="en-GB"/>
        </w:rPr>
        <w:t xml:space="preserve"> and capacity type (all capacity types included - Long-term </w:t>
      </w:r>
      <w:r w:rsidR="00E17C5E" w:rsidRPr="00F24494">
        <w:rPr>
          <w:color w:val="auto"/>
          <w:sz w:val="22"/>
          <w:szCs w:val="22"/>
          <w:lang w:val="en-GB"/>
        </w:rPr>
        <w:t>capacity rights and</w:t>
      </w:r>
      <w:r w:rsidRPr="00F24494">
        <w:rPr>
          <w:color w:val="auto"/>
          <w:sz w:val="22"/>
          <w:szCs w:val="22"/>
          <w:lang w:val="en-GB"/>
        </w:rPr>
        <w:t xml:space="preserve"> daily </w:t>
      </w:r>
      <w:r w:rsidR="00E17C5E" w:rsidRPr="00F24494">
        <w:rPr>
          <w:color w:val="auto"/>
          <w:sz w:val="22"/>
          <w:szCs w:val="22"/>
          <w:lang w:val="en-GB"/>
        </w:rPr>
        <w:t>capacity rights</w:t>
      </w:r>
      <w:r w:rsidRPr="00F24494">
        <w:rPr>
          <w:color w:val="auto"/>
          <w:sz w:val="22"/>
          <w:szCs w:val="22"/>
          <w:lang w:val="en-GB"/>
        </w:rPr>
        <w:t xml:space="preserve">). Resolution is always PT60M. </w:t>
      </w:r>
    </w:p>
    <w:p w14:paraId="6C021BC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One XML Right Document used for uploading capacity transfers or resale can contain only one time series with capacity transfer or resale. Primary information on the rights document, such as identification and version, sender's and recipient's identification and creation time are included in header of the message.</w:t>
      </w:r>
    </w:p>
    <w:p w14:paraId="27F091E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Each Trader may send only one such document for given transfer or resale and modifies transfers and resales by uploading new versions of this document. For cancellation of the transfer or resale, it is necessary to send given transfer or resale with zero values of the transferred or resold capacity.</w:t>
      </w:r>
    </w:p>
    <w:p w14:paraId="531A71C8"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If capacity is not transferred or resold in some hour, value will be equal to zero in this hour. </w:t>
      </w:r>
    </w:p>
    <w:p w14:paraId="388BF334"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Rights Timeseries</w:t>
      </w:r>
    </w:p>
    <w:p w14:paraId="6BFDDACB"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There will be maximally one time-series for combination of the </w:t>
      </w:r>
      <w:r w:rsidR="00F46F55" w:rsidRPr="00F24494">
        <w:rPr>
          <w:color w:val="auto"/>
          <w:sz w:val="22"/>
          <w:szCs w:val="22"/>
          <w:lang w:val="en-GB"/>
        </w:rPr>
        <w:t>Delivery Day</w:t>
      </w:r>
      <w:r w:rsidRPr="00F24494">
        <w:rPr>
          <w:color w:val="auto"/>
          <w:sz w:val="22"/>
          <w:szCs w:val="22"/>
          <w:lang w:val="en-GB"/>
        </w:rPr>
        <w:t xml:space="preserve">, Trader, </w:t>
      </w:r>
      <w:r w:rsidR="00F46F55" w:rsidRPr="00F24494">
        <w:rPr>
          <w:color w:val="auto"/>
          <w:sz w:val="22"/>
          <w:szCs w:val="22"/>
          <w:lang w:val="en-GB"/>
        </w:rPr>
        <w:t>Border</w:t>
      </w:r>
      <w:r w:rsidRPr="00F24494">
        <w:rPr>
          <w:color w:val="auto"/>
          <w:sz w:val="22"/>
          <w:szCs w:val="22"/>
          <w:lang w:val="en-GB"/>
        </w:rPr>
        <w:t xml:space="preserve"> direction and capacity type (Long-term, daily) for </w:t>
      </w:r>
      <w:r w:rsidR="00EF0C08" w:rsidRPr="00F24494">
        <w:rPr>
          <w:color w:val="auto"/>
          <w:sz w:val="22"/>
          <w:szCs w:val="22"/>
          <w:lang w:val="en-GB"/>
        </w:rPr>
        <w:t>capacity right</w:t>
      </w:r>
      <w:r w:rsidRPr="00F24494">
        <w:rPr>
          <w:color w:val="auto"/>
          <w:sz w:val="22"/>
          <w:szCs w:val="22"/>
          <w:lang w:val="en-GB"/>
        </w:rPr>
        <w:t xml:space="preserve">s. Capacity transfers, resales and possible curtailed capacity will be only included in sum with allocated capacity; these data will not be provided separately. Data will be provided in hourly resolution </w:t>
      </w:r>
    </w:p>
    <w:p w14:paraId="04BF93D6"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Each capacity diagram is stored in the </w:t>
      </w:r>
      <w:proofErr w:type="spellStart"/>
      <w:r w:rsidRPr="00F24494">
        <w:rPr>
          <w:color w:val="auto"/>
          <w:sz w:val="22"/>
          <w:szCs w:val="22"/>
          <w:lang w:val="en-GB"/>
        </w:rPr>
        <w:t>RightsTimeSeries</w:t>
      </w:r>
      <w:proofErr w:type="spellEnd"/>
      <w:r w:rsidRPr="00F24494">
        <w:rPr>
          <w:color w:val="auto"/>
          <w:sz w:val="22"/>
          <w:szCs w:val="22"/>
          <w:lang w:val="en-GB"/>
        </w:rPr>
        <w:t xml:space="preserve"> element and is described by its unique identification, source and target control area and the Rights Holder for which capacity is allocated. Conditions under which capacity was allocated are specified in the element </w:t>
      </w:r>
      <w:proofErr w:type="spellStart"/>
      <w:r w:rsidRPr="00F24494">
        <w:rPr>
          <w:color w:val="auto"/>
          <w:sz w:val="22"/>
          <w:szCs w:val="22"/>
          <w:lang w:val="en-GB"/>
        </w:rPr>
        <w:t>CapacityContractType</w:t>
      </w:r>
      <w:proofErr w:type="spellEnd"/>
      <w:r w:rsidRPr="00F24494">
        <w:rPr>
          <w:color w:val="auto"/>
          <w:sz w:val="22"/>
          <w:szCs w:val="22"/>
          <w:lang w:val="en-GB"/>
        </w:rPr>
        <w:t>. Document could include time series with zero allocated capacity in all hours.</w:t>
      </w:r>
    </w:p>
    <w:p w14:paraId="4497366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Transfer is stored in the </w:t>
      </w:r>
      <w:proofErr w:type="spellStart"/>
      <w:r w:rsidRPr="00F24494">
        <w:rPr>
          <w:color w:val="auto"/>
          <w:sz w:val="22"/>
          <w:szCs w:val="22"/>
          <w:lang w:val="en-GB"/>
        </w:rPr>
        <w:t>RightsTimeSeries</w:t>
      </w:r>
      <w:proofErr w:type="spellEnd"/>
      <w:r w:rsidRPr="00F24494">
        <w:rPr>
          <w:color w:val="auto"/>
          <w:sz w:val="22"/>
          <w:szCs w:val="22"/>
          <w:lang w:val="en-GB"/>
        </w:rPr>
        <w:t xml:space="preserve"> element and is described by its unique identification, source and target area, auction identification, the Right Holder, transferee party and capacity type for which capacity is transferred. The Time Serie Identification is unique identification of the transfer for given Rights Holder. </w:t>
      </w:r>
    </w:p>
    <w:p w14:paraId="780F206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Transfer period and resolution are specified in the Period element. There could be only one period class for time series. Time interval covered with period class must be equal to applicable time interval and cannot be longer than 31 days. For submitting transfers, system elements Qty must be populated with transfer amount. The resolution PT60M is used for capacity transfers. </w:t>
      </w:r>
    </w:p>
    <w:p w14:paraId="775BDDF8"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Resale is stored in the </w:t>
      </w:r>
      <w:proofErr w:type="spellStart"/>
      <w:r w:rsidRPr="00F24494">
        <w:rPr>
          <w:color w:val="auto"/>
          <w:sz w:val="22"/>
          <w:szCs w:val="22"/>
          <w:lang w:val="en-GB"/>
        </w:rPr>
        <w:t>RightsTimeSeries</w:t>
      </w:r>
      <w:proofErr w:type="spellEnd"/>
      <w:r w:rsidRPr="00F24494">
        <w:rPr>
          <w:color w:val="auto"/>
          <w:sz w:val="22"/>
          <w:szCs w:val="22"/>
          <w:lang w:val="en-GB"/>
        </w:rPr>
        <w:t xml:space="preserve"> element and is described by its unique identification, source and target area, previous auction identification, auction identification, the Right Holder and capacity type for which the capacity is resold. The Time Serie Identification is unique identification of the resale for given Rights Holder. </w:t>
      </w:r>
    </w:p>
    <w:p w14:paraId="1A5F7459"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Resale period and resolution are specified in the Period element. There could be only one period class for time series. Time interval covered with period class must be equal to applicable time interval. For submitting resales, system elements Qty must be populated with resold amount. The resolution P1D is used for capacity resales.</w:t>
      </w:r>
    </w:p>
    <w:p w14:paraId="5AFF3A8B"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 xml:space="preserve">Rules for Versions – </w:t>
      </w:r>
      <w:r w:rsidR="00111265" w:rsidRPr="00F24494">
        <w:rPr>
          <w:b/>
          <w:color w:val="auto"/>
          <w:sz w:val="22"/>
          <w:szCs w:val="22"/>
          <w:lang w:val="en-GB"/>
        </w:rPr>
        <w:t>Capacity Rights</w:t>
      </w:r>
    </w:p>
    <w:p w14:paraId="0C75D9E4" w14:textId="77777777" w:rsidR="007220C8" w:rsidRPr="00F24494" w:rsidRDefault="00F46F55" w:rsidP="007220C8">
      <w:pPr>
        <w:pStyle w:val="UNINormalParagraph"/>
        <w:rPr>
          <w:color w:val="auto"/>
          <w:sz w:val="22"/>
          <w:szCs w:val="22"/>
          <w:lang w:val="en-GB"/>
        </w:rPr>
      </w:pPr>
      <w:r w:rsidRPr="00F24494">
        <w:rPr>
          <w:color w:val="auto"/>
          <w:sz w:val="22"/>
          <w:szCs w:val="22"/>
          <w:lang w:val="en-GB"/>
        </w:rPr>
        <w:lastRenderedPageBreak/>
        <w:t>Market Participant</w:t>
      </w:r>
      <w:r w:rsidR="007220C8" w:rsidRPr="00F24494">
        <w:rPr>
          <w:color w:val="auto"/>
          <w:sz w:val="22"/>
          <w:szCs w:val="22"/>
          <w:lang w:val="en-GB"/>
        </w:rPr>
        <w:t xml:space="preserve"> will download </w:t>
      </w:r>
      <w:r w:rsidR="00111265" w:rsidRPr="00F24494">
        <w:rPr>
          <w:color w:val="auto"/>
          <w:sz w:val="22"/>
          <w:szCs w:val="22"/>
          <w:lang w:val="en-GB"/>
        </w:rPr>
        <w:t xml:space="preserve">Capacity Rights </w:t>
      </w:r>
      <w:r w:rsidR="007220C8" w:rsidRPr="00F24494">
        <w:rPr>
          <w:color w:val="auto"/>
          <w:sz w:val="22"/>
          <w:szCs w:val="22"/>
          <w:lang w:val="en-GB"/>
        </w:rPr>
        <w:t>for the following parameters:</w:t>
      </w:r>
    </w:p>
    <w:p w14:paraId="2034A8D1" w14:textId="77777777" w:rsidR="007220C8" w:rsidRPr="00F24494" w:rsidRDefault="007220C8" w:rsidP="000650A7">
      <w:pPr>
        <w:pStyle w:val="UNINormalParagraph"/>
        <w:numPr>
          <w:ilvl w:val="0"/>
          <w:numId w:val="22"/>
        </w:numPr>
        <w:suppressLineNumbers/>
        <w:rPr>
          <w:color w:val="auto"/>
          <w:sz w:val="22"/>
          <w:szCs w:val="22"/>
          <w:lang w:val="en-GB"/>
        </w:rPr>
      </w:pPr>
      <w:r w:rsidRPr="00F24494">
        <w:rPr>
          <w:color w:val="auto"/>
          <w:sz w:val="22"/>
          <w:szCs w:val="22"/>
          <w:lang w:val="en-GB"/>
        </w:rPr>
        <w:t xml:space="preserve">Day – </w:t>
      </w:r>
      <w:r w:rsidR="00F46F55" w:rsidRPr="00F24494">
        <w:rPr>
          <w:color w:val="auto"/>
          <w:sz w:val="22"/>
          <w:szCs w:val="22"/>
          <w:lang w:val="en-GB"/>
        </w:rPr>
        <w:t>Delivery Day</w:t>
      </w:r>
    </w:p>
    <w:p w14:paraId="1F3D1B1E" w14:textId="77777777" w:rsidR="007220C8" w:rsidRPr="00F24494" w:rsidRDefault="00F46F55" w:rsidP="000650A7">
      <w:pPr>
        <w:pStyle w:val="UNINormalParagraph"/>
        <w:numPr>
          <w:ilvl w:val="0"/>
          <w:numId w:val="22"/>
        </w:numPr>
        <w:suppressLineNumbers/>
        <w:rPr>
          <w:color w:val="auto"/>
          <w:sz w:val="22"/>
          <w:szCs w:val="22"/>
          <w:lang w:val="en-GB"/>
        </w:rPr>
      </w:pPr>
      <w:r w:rsidRPr="00F24494">
        <w:rPr>
          <w:color w:val="auto"/>
          <w:sz w:val="22"/>
          <w:szCs w:val="22"/>
          <w:lang w:val="en-GB"/>
        </w:rPr>
        <w:t>Border</w:t>
      </w:r>
      <w:r w:rsidR="007220C8" w:rsidRPr="00F24494">
        <w:rPr>
          <w:color w:val="auto"/>
          <w:sz w:val="22"/>
          <w:szCs w:val="22"/>
          <w:lang w:val="en-GB"/>
        </w:rPr>
        <w:t xml:space="preserve"> direction – one </w:t>
      </w:r>
      <w:r w:rsidRPr="00F24494">
        <w:rPr>
          <w:color w:val="auto"/>
          <w:sz w:val="22"/>
          <w:szCs w:val="22"/>
          <w:lang w:val="en-GB"/>
        </w:rPr>
        <w:t>Border</w:t>
      </w:r>
      <w:r w:rsidR="007220C8" w:rsidRPr="00F24494">
        <w:rPr>
          <w:color w:val="auto"/>
          <w:sz w:val="22"/>
          <w:szCs w:val="22"/>
          <w:lang w:val="en-GB"/>
        </w:rPr>
        <w:t xml:space="preserve"> direction.</w:t>
      </w:r>
    </w:p>
    <w:p w14:paraId="0646026D" w14:textId="77777777" w:rsidR="007220C8" w:rsidRPr="00F24494" w:rsidRDefault="007220C8" w:rsidP="000650A7">
      <w:pPr>
        <w:pStyle w:val="UNINormalParagraph"/>
        <w:numPr>
          <w:ilvl w:val="0"/>
          <w:numId w:val="22"/>
        </w:numPr>
        <w:suppressLineNumbers/>
        <w:rPr>
          <w:color w:val="auto"/>
          <w:sz w:val="22"/>
          <w:szCs w:val="22"/>
          <w:lang w:val="en-GB"/>
        </w:rPr>
      </w:pPr>
      <w:r w:rsidRPr="00F24494">
        <w:rPr>
          <w:color w:val="auto"/>
          <w:sz w:val="22"/>
          <w:szCs w:val="22"/>
          <w:lang w:val="en-GB"/>
        </w:rPr>
        <w:t xml:space="preserve">Capacity Type - Long-term, </w:t>
      </w:r>
      <w:r w:rsidR="00111265" w:rsidRPr="00F24494">
        <w:rPr>
          <w:color w:val="auto"/>
          <w:sz w:val="22"/>
          <w:szCs w:val="22"/>
          <w:lang w:val="en-GB"/>
        </w:rPr>
        <w:t>D</w:t>
      </w:r>
      <w:r w:rsidRPr="00F24494">
        <w:rPr>
          <w:color w:val="auto"/>
          <w:sz w:val="22"/>
          <w:szCs w:val="22"/>
          <w:lang w:val="en-GB"/>
        </w:rPr>
        <w:t>ail</w:t>
      </w:r>
      <w:r w:rsidR="00111265" w:rsidRPr="00F24494">
        <w:rPr>
          <w:color w:val="auto"/>
          <w:sz w:val="22"/>
          <w:szCs w:val="22"/>
          <w:lang w:val="en-GB"/>
        </w:rPr>
        <w:t>y</w:t>
      </w:r>
    </w:p>
    <w:p w14:paraId="46D7CFB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Each combination of these parameters will have separate version that will be increased after each modification. Rules for increasing versions:</w:t>
      </w:r>
    </w:p>
    <w:p w14:paraId="60494BB7" w14:textId="77777777" w:rsidR="007220C8" w:rsidRPr="00F24494" w:rsidRDefault="007220C8" w:rsidP="000650A7">
      <w:pPr>
        <w:pStyle w:val="UNINormalParagraph"/>
        <w:numPr>
          <w:ilvl w:val="0"/>
          <w:numId w:val="23"/>
        </w:numPr>
        <w:suppressLineNumbers/>
        <w:rPr>
          <w:color w:val="auto"/>
          <w:sz w:val="22"/>
          <w:szCs w:val="22"/>
          <w:lang w:val="en-GB"/>
        </w:rPr>
      </w:pPr>
      <w:r w:rsidRPr="00F24494">
        <w:rPr>
          <w:color w:val="auto"/>
          <w:sz w:val="22"/>
          <w:szCs w:val="22"/>
          <w:lang w:val="en-GB"/>
        </w:rPr>
        <w:t xml:space="preserve">If Long-term </w:t>
      </w:r>
      <w:r w:rsidR="00111265" w:rsidRPr="00F24494">
        <w:rPr>
          <w:color w:val="auto"/>
          <w:sz w:val="22"/>
          <w:szCs w:val="22"/>
          <w:lang w:val="en-GB"/>
        </w:rPr>
        <w:t xml:space="preserve">capacity rights </w:t>
      </w:r>
      <w:r w:rsidRPr="00F24494">
        <w:rPr>
          <w:color w:val="auto"/>
          <w:sz w:val="22"/>
          <w:szCs w:val="22"/>
          <w:lang w:val="en-GB"/>
        </w:rPr>
        <w:t xml:space="preserve">will be re-evaluated, version will be increased for Long-term </w:t>
      </w:r>
      <w:r w:rsidR="00111265" w:rsidRPr="00F24494">
        <w:rPr>
          <w:color w:val="auto"/>
          <w:sz w:val="22"/>
          <w:szCs w:val="22"/>
          <w:lang w:val="en-GB"/>
        </w:rPr>
        <w:t>capacity rights</w:t>
      </w:r>
      <w:r w:rsidRPr="00F24494">
        <w:rPr>
          <w:color w:val="auto"/>
          <w:sz w:val="22"/>
          <w:szCs w:val="22"/>
          <w:lang w:val="en-GB"/>
        </w:rPr>
        <w:t>.</w:t>
      </w:r>
    </w:p>
    <w:p w14:paraId="76EAA550" w14:textId="77777777" w:rsidR="007220C8" w:rsidRPr="00F24494" w:rsidRDefault="007220C8" w:rsidP="000650A7">
      <w:pPr>
        <w:pStyle w:val="UNINormalParagraph"/>
        <w:numPr>
          <w:ilvl w:val="0"/>
          <w:numId w:val="23"/>
        </w:numPr>
        <w:suppressLineNumbers/>
        <w:rPr>
          <w:color w:val="auto"/>
          <w:sz w:val="22"/>
          <w:szCs w:val="22"/>
          <w:lang w:val="en-GB"/>
        </w:rPr>
      </w:pPr>
      <w:r w:rsidRPr="00F24494">
        <w:rPr>
          <w:color w:val="auto"/>
          <w:sz w:val="22"/>
          <w:szCs w:val="22"/>
          <w:lang w:val="en-GB"/>
        </w:rPr>
        <w:t xml:space="preserve">If </w:t>
      </w:r>
      <w:r w:rsidR="00111265" w:rsidRPr="00F24494">
        <w:rPr>
          <w:color w:val="auto"/>
          <w:sz w:val="22"/>
          <w:szCs w:val="22"/>
          <w:lang w:val="en-GB"/>
        </w:rPr>
        <w:t>Daily</w:t>
      </w:r>
      <w:r w:rsidRPr="00F24494">
        <w:rPr>
          <w:color w:val="auto"/>
          <w:sz w:val="22"/>
          <w:szCs w:val="22"/>
          <w:lang w:val="en-GB"/>
        </w:rPr>
        <w:t xml:space="preserve"> </w:t>
      </w:r>
      <w:r w:rsidR="00111265" w:rsidRPr="00F24494">
        <w:rPr>
          <w:color w:val="auto"/>
          <w:sz w:val="22"/>
          <w:szCs w:val="22"/>
          <w:lang w:val="en-GB"/>
        </w:rPr>
        <w:t xml:space="preserve">capacity rights </w:t>
      </w:r>
      <w:r w:rsidRPr="00F24494">
        <w:rPr>
          <w:color w:val="auto"/>
          <w:sz w:val="22"/>
          <w:szCs w:val="22"/>
          <w:lang w:val="en-GB"/>
        </w:rPr>
        <w:t xml:space="preserve">will be re-evaluated, version will be increased for </w:t>
      </w:r>
      <w:r w:rsidR="00111265" w:rsidRPr="00F24494">
        <w:rPr>
          <w:color w:val="auto"/>
          <w:sz w:val="22"/>
          <w:szCs w:val="22"/>
          <w:lang w:val="en-GB"/>
        </w:rPr>
        <w:t>daily</w:t>
      </w:r>
      <w:r w:rsidRPr="00F24494">
        <w:rPr>
          <w:color w:val="auto"/>
          <w:sz w:val="22"/>
          <w:szCs w:val="22"/>
          <w:lang w:val="en-GB"/>
        </w:rPr>
        <w:t xml:space="preserve"> </w:t>
      </w:r>
      <w:r w:rsidR="00111265" w:rsidRPr="00F24494">
        <w:rPr>
          <w:color w:val="auto"/>
          <w:sz w:val="22"/>
          <w:szCs w:val="22"/>
          <w:lang w:val="en-GB"/>
        </w:rPr>
        <w:t>capacity rights</w:t>
      </w:r>
      <w:r w:rsidRPr="00F24494">
        <w:rPr>
          <w:color w:val="auto"/>
          <w:sz w:val="22"/>
          <w:szCs w:val="22"/>
          <w:lang w:val="en-GB"/>
        </w:rPr>
        <w:t>.</w:t>
      </w:r>
    </w:p>
    <w:p w14:paraId="22D4D53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Data exchange will be limited to one </w:t>
      </w:r>
      <w:r w:rsidR="00F46F55" w:rsidRPr="00F24494">
        <w:rPr>
          <w:color w:val="auto"/>
          <w:sz w:val="22"/>
          <w:szCs w:val="22"/>
          <w:lang w:val="en-GB"/>
        </w:rPr>
        <w:t>Delivery Day</w:t>
      </w:r>
      <w:r w:rsidRPr="00F24494">
        <w:rPr>
          <w:color w:val="auto"/>
          <w:sz w:val="22"/>
          <w:szCs w:val="22"/>
          <w:lang w:val="en-GB"/>
        </w:rPr>
        <w:t xml:space="preserve">. </w:t>
      </w:r>
    </w:p>
    <w:p w14:paraId="5A0563A5"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Rules for Versions – Capacity Transfers</w:t>
      </w:r>
    </w:p>
    <w:p w14:paraId="1BCC8CA8" w14:textId="77777777" w:rsidR="007220C8" w:rsidRPr="00F24494" w:rsidRDefault="007220C8" w:rsidP="000650A7">
      <w:pPr>
        <w:pStyle w:val="UNINormalParagraph"/>
        <w:numPr>
          <w:ilvl w:val="0"/>
          <w:numId w:val="24"/>
        </w:numPr>
        <w:suppressLineNumbers/>
        <w:rPr>
          <w:color w:val="auto"/>
          <w:sz w:val="22"/>
          <w:szCs w:val="22"/>
          <w:lang w:val="en-GB"/>
        </w:rPr>
      </w:pPr>
      <w:r w:rsidRPr="00F24494">
        <w:rPr>
          <w:color w:val="auto"/>
          <w:sz w:val="22"/>
          <w:szCs w:val="22"/>
          <w:lang w:val="en-GB"/>
        </w:rPr>
        <w:t xml:space="preserve">If capacity transfer is entered via web form </w:t>
      </w:r>
      <w:r w:rsidRPr="00F24494">
        <w:rPr>
          <w:i/>
          <w:color w:val="auto"/>
          <w:sz w:val="22"/>
          <w:szCs w:val="22"/>
          <w:lang w:val="en-GB"/>
        </w:rPr>
        <w:t>Capacity Transfer Form</w:t>
      </w:r>
      <w:r w:rsidRPr="00F24494">
        <w:rPr>
          <w:color w:val="auto"/>
          <w:sz w:val="22"/>
          <w:szCs w:val="22"/>
          <w:lang w:val="en-GB"/>
        </w:rPr>
        <w:t xml:space="preserve"> and all business validations </w:t>
      </w:r>
      <w:r w:rsidRPr="00F24494">
        <w:rPr>
          <w:i/>
          <w:color w:val="auto"/>
          <w:sz w:val="22"/>
          <w:szCs w:val="22"/>
          <w:lang w:val="en-GB"/>
        </w:rPr>
        <w:t>Capacity Transfer Validation</w:t>
      </w:r>
      <w:r w:rsidRPr="00F24494">
        <w:rPr>
          <w:color w:val="auto"/>
          <w:sz w:val="22"/>
          <w:szCs w:val="22"/>
          <w:lang w:val="en-GB"/>
        </w:rPr>
        <w:t xml:space="preserve"> are successful, version is increased for given transferor, </w:t>
      </w:r>
      <w:r w:rsidR="00F46F55" w:rsidRPr="00F24494">
        <w:rPr>
          <w:color w:val="auto"/>
          <w:sz w:val="22"/>
          <w:szCs w:val="22"/>
          <w:lang w:val="en-GB"/>
        </w:rPr>
        <w:t>Delivery Day</w:t>
      </w:r>
      <w:r w:rsidRPr="00F24494">
        <w:rPr>
          <w:color w:val="auto"/>
          <w:sz w:val="22"/>
          <w:szCs w:val="22"/>
          <w:lang w:val="en-GB"/>
        </w:rPr>
        <w:t>(s) and capacity transfer.</w:t>
      </w:r>
    </w:p>
    <w:p w14:paraId="113CC919" w14:textId="77777777" w:rsidR="007220C8" w:rsidRPr="00F24494" w:rsidRDefault="007220C8" w:rsidP="000650A7">
      <w:pPr>
        <w:pStyle w:val="UNINormalParagraph"/>
        <w:numPr>
          <w:ilvl w:val="0"/>
          <w:numId w:val="24"/>
        </w:numPr>
        <w:suppressLineNumbers/>
        <w:rPr>
          <w:color w:val="auto"/>
          <w:sz w:val="22"/>
          <w:szCs w:val="22"/>
          <w:lang w:val="en-GB"/>
        </w:rPr>
      </w:pPr>
      <w:r w:rsidRPr="00F24494">
        <w:rPr>
          <w:color w:val="auto"/>
          <w:sz w:val="22"/>
          <w:szCs w:val="22"/>
          <w:lang w:val="en-GB"/>
        </w:rPr>
        <w:t xml:space="preserve">If capacity transfer for transferor is uploaded as the XML Rights Document via </w:t>
      </w:r>
      <w:r w:rsidRPr="00F24494">
        <w:rPr>
          <w:i/>
          <w:color w:val="auto"/>
          <w:sz w:val="22"/>
          <w:szCs w:val="22"/>
          <w:lang w:val="en-GB"/>
        </w:rPr>
        <w:t>Transfer and Resale Upload (XML)</w:t>
      </w:r>
      <w:r w:rsidRPr="00F24494">
        <w:rPr>
          <w:color w:val="auto"/>
          <w:sz w:val="22"/>
          <w:szCs w:val="22"/>
          <w:lang w:val="en-GB"/>
        </w:rPr>
        <w:t xml:space="preserve"> web form or web services and all business validations </w:t>
      </w:r>
      <w:r w:rsidRPr="00F24494">
        <w:rPr>
          <w:i/>
          <w:color w:val="auto"/>
          <w:sz w:val="22"/>
          <w:szCs w:val="22"/>
          <w:lang w:val="en-GB"/>
        </w:rPr>
        <w:t>Capacity Transfer Validation</w:t>
      </w:r>
      <w:r w:rsidRPr="00F24494">
        <w:rPr>
          <w:color w:val="auto"/>
          <w:sz w:val="22"/>
          <w:szCs w:val="22"/>
          <w:lang w:val="en-GB"/>
        </w:rPr>
        <w:t xml:space="preserve"> and validations of the XML Rights Document are successful, version of the document is stored as new version of the capacity transfer for given transferor, </w:t>
      </w:r>
      <w:r w:rsidR="00F46F55" w:rsidRPr="00F24494">
        <w:rPr>
          <w:color w:val="auto"/>
          <w:sz w:val="22"/>
          <w:szCs w:val="22"/>
          <w:lang w:val="en-GB"/>
        </w:rPr>
        <w:t>Delivery Day</w:t>
      </w:r>
      <w:r w:rsidRPr="00F24494">
        <w:rPr>
          <w:color w:val="auto"/>
          <w:sz w:val="22"/>
          <w:szCs w:val="22"/>
          <w:lang w:val="en-GB"/>
        </w:rPr>
        <w:t>(s) and capacity transfer.</w:t>
      </w:r>
    </w:p>
    <w:p w14:paraId="63FB832B" w14:textId="77777777" w:rsidR="007220C8" w:rsidRPr="00F24494" w:rsidRDefault="007220C8" w:rsidP="007220C8">
      <w:pPr>
        <w:pStyle w:val="UNINormalParagraph"/>
        <w:rPr>
          <w:b/>
          <w:color w:val="auto"/>
          <w:sz w:val="22"/>
          <w:szCs w:val="22"/>
          <w:lang w:val="en-GB"/>
        </w:rPr>
      </w:pPr>
      <w:r w:rsidRPr="00F24494">
        <w:rPr>
          <w:b/>
          <w:color w:val="auto"/>
          <w:sz w:val="22"/>
          <w:szCs w:val="22"/>
          <w:lang w:val="en-GB"/>
        </w:rPr>
        <w:t>Rules for Versions – Capacity Resales</w:t>
      </w:r>
    </w:p>
    <w:p w14:paraId="42E40693" w14:textId="77777777" w:rsidR="007220C8" w:rsidRPr="00F24494" w:rsidRDefault="007220C8" w:rsidP="000650A7">
      <w:pPr>
        <w:pStyle w:val="UNINormalParagraph"/>
        <w:numPr>
          <w:ilvl w:val="0"/>
          <w:numId w:val="25"/>
        </w:numPr>
        <w:suppressLineNumbers/>
        <w:rPr>
          <w:color w:val="auto"/>
          <w:sz w:val="22"/>
          <w:szCs w:val="22"/>
          <w:lang w:val="en-GB"/>
        </w:rPr>
      </w:pPr>
      <w:r w:rsidRPr="00F24494">
        <w:rPr>
          <w:color w:val="auto"/>
          <w:sz w:val="22"/>
          <w:szCs w:val="22"/>
          <w:lang w:val="en-GB"/>
        </w:rPr>
        <w:t xml:space="preserve">If capacity resale is entered via web form </w:t>
      </w:r>
      <w:r w:rsidRPr="00F24494">
        <w:rPr>
          <w:i/>
          <w:color w:val="auto"/>
          <w:sz w:val="22"/>
          <w:szCs w:val="22"/>
          <w:lang w:val="en-GB"/>
        </w:rPr>
        <w:t>Capacity Resale Form</w:t>
      </w:r>
      <w:r w:rsidRPr="00F24494">
        <w:rPr>
          <w:color w:val="auto"/>
          <w:sz w:val="22"/>
          <w:szCs w:val="22"/>
          <w:lang w:val="en-GB"/>
        </w:rPr>
        <w:t xml:space="preserve"> and all business validations </w:t>
      </w:r>
      <w:r w:rsidRPr="00F24494">
        <w:rPr>
          <w:i/>
          <w:color w:val="auto"/>
          <w:sz w:val="22"/>
          <w:szCs w:val="22"/>
          <w:lang w:val="en-GB"/>
        </w:rPr>
        <w:t>Capacity Resale Validation</w:t>
      </w:r>
      <w:r w:rsidRPr="00F24494">
        <w:rPr>
          <w:color w:val="auto"/>
          <w:sz w:val="22"/>
          <w:szCs w:val="22"/>
          <w:lang w:val="en-GB"/>
        </w:rPr>
        <w:t xml:space="preserve"> are successful, version is increased for given reseller, source and target auction and capacity resale.</w:t>
      </w:r>
    </w:p>
    <w:p w14:paraId="40DD1C34" w14:textId="77777777" w:rsidR="007220C8" w:rsidRPr="00F24494" w:rsidRDefault="007220C8" w:rsidP="000650A7">
      <w:pPr>
        <w:pStyle w:val="UNINormalParagraph"/>
        <w:numPr>
          <w:ilvl w:val="0"/>
          <w:numId w:val="25"/>
        </w:numPr>
        <w:suppressLineNumbers/>
        <w:rPr>
          <w:color w:val="auto"/>
          <w:sz w:val="22"/>
          <w:szCs w:val="22"/>
          <w:lang w:val="en-GB"/>
        </w:rPr>
      </w:pPr>
      <w:r w:rsidRPr="00F24494">
        <w:rPr>
          <w:color w:val="auto"/>
          <w:sz w:val="22"/>
          <w:szCs w:val="22"/>
          <w:lang w:val="en-GB"/>
        </w:rPr>
        <w:t xml:space="preserve">If capacity resale for reseller is uploaded as the XML Rights Document via </w:t>
      </w:r>
      <w:r w:rsidRPr="00F24494">
        <w:rPr>
          <w:i/>
          <w:color w:val="auto"/>
          <w:sz w:val="22"/>
          <w:szCs w:val="22"/>
          <w:lang w:val="en-GB"/>
        </w:rPr>
        <w:t>Transfer and Resale Upload (XML)</w:t>
      </w:r>
      <w:r w:rsidRPr="00F24494">
        <w:rPr>
          <w:color w:val="auto"/>
          <w:sz w:val="22"/>
          <w:szCs w:val="22"/>
          <w:lang w:val="en-GB"/>
        </w:rPr>
        <w:t xml:space="preserve"> web form or web services and all business validations </w:t>
      </w:r>
      <w:r w:rsidRPr="00F24494">
        <w:rPr>
          <w:i/>
          <w:color w:val="auto"/>
          <w:sz w:val="22"/>
          <w:szCs w:val="22"/>
          <w:lang w:val="en-GB"/>
        </w:rPr>
        <w:t>Capacity Resale Validation</w:t>
      </w:r>
      <w:r w:rsidRPr="00F24494">
        <w:rPr>
          <w:color w:val="auto"/>
          <w:sz w:val="22"/>
          <w:szCs w:val="22"/>
          <w:lang w:val="en-GB"/>
        </w:rPr>
        <w:t xml:space="preserve"> and validations of the XML Rights Document are successful, version of the document is stored as new version of the capacity resale for given reseller, source and target auction.</w:t>
      </w:r>
    </w:p>
    <w:p w14:paraId="7D8FD8D2" w14:textId="77777777" w:rsidR="007220C8" w:rsidRPr="00F24494" w:rsidRDefault="007220C8" w:rsidP="00F16129">
      <w:pPr>
        <w:pStyle w:val="Heading4"/>
      </w:pPr>
      <w:bookmarkStart w:id="995" w:name="_Toc272998648"/>
      <w:r w:rsidRPr="00F24494">
        <w:t>Rights Document Elements Description</w:t>
      </w:r>
      <w:bookmarkEnd w:id="995"/>
    </w:p>
    <w:p w14:paraId="127DD9A4"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List of the XML elements included in the Right Document element:</w:t>
      </w:r>
    </w:p>
    <w:tbl>
      <w:tblPr>
        <w:tblStyle w:val="UNITablewithheadercolumn"/>
        <w:tblW w:w="0" w:type="auto"/>
        <w:tblLayout w:type="fixed"/>
        <w:tblLook w:val="01E0" w:firstRow="1" w:lastRow="1" w:firstColumn="1" w:lastColumn="1" w:noHBand="0" w:noVBand="0"/>
      </w:tblPr>
      <w:tblGrid>
        <w:gridCol w:w="1527"/>
        <w:gridCol w:w="2976"/>
        <w:gridCol w:w="2805"/>
        <w:gridCol w:w="1696"/>
      </w:tblGrid>
      <w:tr w:rsidR="007220C8" w:rsidRPr="00B268D1" w14:paraId="3957E624"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01132B0B" w14:textId="77777777" w:rsidR="007220C8" w:rsidRPr="00F24494" w:rsidRDefault="007220C8" w:rsidP="007220C8">
            <w:pPr>
              <w:pStyle w:val="StylUNITableHeadingnenTun"/>
              <w:rPr>
                <w:lang w:val="en-GB"/>
              </w:rPr>
            </w:pPr>
            <w:r w:rsidRPr="00F24494">
              <w:rPr>
                <w:lang w:val="en-GB"/>
              </w:rPr>
              <w:t>Element</w:t>
            </w:r>
          </w:p>
        </w:tc>
        <w:tc>
          <w:tcPr>
            <w:tcW w:w="2976" w:type="dxa"/>
          </w:tcPr>
          <w:p w14:paraId="5766FCE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805" w:type="dxa"/>
          </w:tcPr>
          <w:p w14:paraId="2500A40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24A06BE5"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1CA31ABC"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7C24C486"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Identification</w:t>
            </w:r>
          </w:p>
        </w:tc>
        <w:tc>
          <w:tcPr>
            <w:tcW w:w="2976" w:type="dxa"/>
          </w:tcPr>
          <w:p w14:paraId="2994338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of the document for which time series data is being supplied.</w:t>
            </w:r>
          </w:p>
          <w:p w14:paraId="35899CC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Document name must be the same for all document transmission.</w:t>
            </w:r>
          </w:p>
        </w:tc>
        <w:tc>
          <w:tcPr>
            <w:tcW w:w="2805" w:type="dxa"/>
          </w:tcPr>
          <w:p w14:paraId="7B507D3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String with at most 35 characters. </w:t>
            </w:r>
          </w:p>
          <w:p w14:paraId="59E0C20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Document identification used for the </w:t>
            </w:r>
            <w:r w:rsidR="00A724E9" w:rsidRPr="00F24494">
              <w:rPr>
                <w:color w:val="auto"/>
                <w:sz w:val="20"/>
                <w:szCs w:val="20"/>
                <w:lang w:val="en-GB"/>
              </w:rPr>
              <w:t>capacity right</w:t>
            </w:r>
            <w:r w:rsidRPr="00F24494">
              <w:rPr>
                <w:color w:val="auto"/>
                <w:sz w:val="20"/>
                <w:szCs w:val="20"/>
                <w:lang w:val="en-GB"/>
              </w:rPr>
              <w:t>s: &lt;</w:t>
            </w:r>
            <w:proofErr w:type="spellStart"/>
            <w:r w:rsidRPr="00F24494">
              <w:rPr>
                <w:color w:val="auto"/>
                <w:sz w:val="20"/>
                <w:szCs w:val="20"/>
                <w:lang w:val="en-GB"/>
              </w:rPr>
              <w:t>BusinessType</w:t>
            </w:r>
            <w:proofErr w:type="spellEnd"/>
            <w:r w:rsidRPr="00F24494">
              <w:rPr>
                <w:color w:val="auto"/>
                <w:sz w:val="20"/>
                <w:szCs w:val="20"/>
                <w:lang w:val="en-GB"/>
              </w:rPr>
              <w:t>&gt;_&lt;</w:t>
            </w:r>
            <w:proofErr w:type="spellStart"/>
            <w:r w:rsidRPr="00F24494">
              <w:rPr>
                <w:color w:val="auto"/>
                <w:sz w:val="20"/>
                <w:szCs w:val="20"/>
                <w:lang w:val="en-GB"/>
              </w:rPr>
              <w:t>ContractType</w:t>
            </w:r>
            <w:proofErr w:type="spellEnd"/>
            <w:r w:rsidRPr="00F24494">
              <w:rPr>
                <w:color w:val="auto"/>
                <w:sz w:val="20"/>
                <w:szCs w:val="20"/>
                <w:lang w:val="en-GB"/>
              </w:rPr>
              <w:t>&gt;_&lt;BusinessDay&gt;_&lt;</w:t>
            </w:r>
            <w:proofErr w:type="spellStart"/>
            <w:r w:rsidRPr="00F24494">
              <w:rPr>
                <w:color w:val="auto"/>
                <w:sz w:val="20"/>
                <w:szCs w:val="20"/>
                <w:lang w:val="en-GB"/>
              </w:rPr>
              <w:t>ReceiverEIC</w:t>
            </w:r>
            <w:proofErr w:type="spellEnd"/>
            <w:r w:rsidRPr="00F24494">
              <w:rPr>
                <w:color w:val="auto"/>
                <w:sz w:val="20"/>
                <w:szCs w:val="20"/>
                <w:lang w:val="en-GB"/>
              </w:rPr>
              <w:t>&gt;</w:t>
            </w:r>
          </w:p>
          <w:p w14:paraId="1E7F998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Elements used in the Document Identifications of the various documents:</w:t>
            </w:r>
          </w:p>
          <w:p w14:paraId="2031788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BusinessType</w:t>
            </w:r>
            <w:proofErr w:type="spellEnd"/>
            <w:r w:rsidRPr="00F24494">
              <w:rPr>
                <w:color w:val="auto"/>
                <w:sz w:val="20"/>
                <w:szCs w:val="20"/>
                <w:lang w:val="en-GB"/>
              </w:rPr>
              <w:t>&gt; - code of the business type.</w:t>
            </w:r>
          </w:p>
          <w:p w14:paraId="24E8CA0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ContractType</w:t>
            </w:r>
            <w:proofErr w:type="spellEnd"/>
            <w:r w:rsidRPr="00F24494">
              <w:rPr>
                <w:color w:val="auto"/>
                <w:sz w:val="20"/>
                <w:szCs w:val="20"/>
                <w:lang w:val="en-GB"/>
              </w:rPr>
              <w:t>&gt; - code of the capacity contract type.</w:t>
            </w:r>
          </w:p>
          <w:p w14:paraId="119A336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&lt;BusinessDay&gt; - </w:t>
            </w:r>
            <w:r w:rsidR="00F46F55" w:rsidRPr="00F24494">
              <w:rPr>
                <w:color w:val="auto"/>
                <w:sz w:val="20"/>
                <w:szCs w:val="20"/>
                <w:lang w:val="en-GB"/>
              </w:rPr>
              <w:t>Delivery Day</w:t>
            </w:r>
            <w:r w:rsidRPr="00F24494">
              <w:rPr>
                <w:color w:val="auto"/>
                <w:sz w:val="20"/>
                <w:szCs w:val="20"/>
                <w:lang w:val="en-GB"/>
              </w:rPr>
              <w:t xml:space="preserve"> in format YYYYMMDD.</w:t>
            </w:r>
          </w:p>
          <w:p w14:paraId="63B1A76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&lt;Sender&gt; - EIC code of message sender. The value of element Sender Identification.</w:t>
            </w:r>
          </w:p>
          <w:p w14:paraId="316F860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&lt;Receiver&gt; - EIC code of the receiver of the XML document</w:t>
            </w:r>
          </w:p>
          <w:p w14:paraId="1E75F7E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SenderTimeSerieIdentification</w:t>
            </w:r>
            <w:proofErr w:type="spellEnd"/>
            <w:r w:rsidRPr="00F24494">
              <w:rPr>
                <w:color w:val="auto"/>
                <w:sz w:val="20"/>
                <w:szCs w:val="20"/>
                <w:lang w:val="en-GB"/>
              </w:rPr>
              <w:t>&gt; - unique identification (for capacity Trader) of submitted transfer or resale</w:t>
            </w:r>
          </w:p>
          <w:p w14:paraId="2EB3998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If the first capacity diagram is created via web form (before sending first XML document), the document identification will be automatically created by system. The Trader must use this document identification in uploaded XML files. Document identification will be displayed in message attachment with processing results.</w:t>
            </w:r>
          </w:p>
          <w:p w14:paraId="3B15B69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For Capacity Transfers and Resales data flows the document identification is to be specified by sending party. No special form is required by Damas. But the similar form as used for </w:t>
            </w:r>
            <w:r w:rsidR="00A724E9" w:rsidRPr="00F24494">
              <w:rPr>
                <w:color w:val="auto"/>
                <w:sz w:val="20"/>
                <w:szCs w:val="20"/>
                <w:lang w:val="en-GB"/>
              </w:rPr>
              <w:t>capacity right</w:t>
            </w:r>
            <w:r w:rsidRPr="00F24494">
              <w:rPr>
                <w:color w:val="auto"/>
                <w:sz w:val="20"/>
                <w:szCs w:val="20"/>
                <w:lang w:val="en-GB"/>
              </w:rPr>
              <w:t>s is recommended.</w:t>
            </w:r>
          </w:p>
        </w:tc>
        <w:tc>
          <w:tcPr>
            <w:tcW w:w="1696" w:type="dxa"/>
          </w:tcPr>
          <w:p w14:paraId="4B0BBEC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Mandatory</w:t>
            </w:r>
          </w:p>
        </w:tc>
      </w:tr>
      <w:tr w:rsidR="007220C8" w:rsidRPr="00B268D1" w14:paraId="7943E52F"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38455F7C"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Version</w:t>
            </w:r>
          </w:p>
        </w:tc>
        <w:tc>
          <w:tcPr>
            <w:tcW w:w="2976" w:type="dxa"/>
          </w:tcPr>
          <w:p w14:paraId="586CF2E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Version of the document being sent. Each transmission being identified by different version number that starts at 1 and increases sequentially.</w:t>
            </w:r>
          </w:p>
        </w:tc>
        <w:tc>
          <w:tcPr>
            <w:tcW w:w="2805" w:type="dxa"/>
          </w:tcPr>
          <w:p w14:paraId="66B0A15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 The initial value is 1.</w:t>
            </w:r>
          </w:p>
          <w:p w14:paraId="2129D99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Document version will be displayed in message attachment with processing results.</w:t>
            </w:r>
          </w:p>
        </w:tc>
        <w:tc>
          <w:tcPr>
            <w:tcW w:w="1696" w:type="dxa"/>
          </w:tcPr>
          <w:p w14:paraId="5D8CAF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403649A"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3CBC40D9" w14:textId="77777777" w:rsidR="007220C8" w:rsidRPr="00F24494" w:rsidRDefault="007220C8" w:rsidP="007220C8">
            <w:pPr>
              <w:pStyle w:val="UNITableContent"/>
              <w:rPr>
                <w:color w:val="auto"/>
                <w:sz w:val="20"/>
                <w:szCs w:val="20"/>
                <w:lang w:val="en-GB"/>
              </w:rPr>
            </w:pPr>
            <w:r w:rsidRPr="00F24494">
              <w:rPr>
                <w:color w:val="auto"/>
                <w:sz w:val="20"/>
                <w:szCs w:val="20"/>
                <w:lang w:val="en-GB"/>
              </w:rPr>
              <w:lastRenderedPageBreak/>
              <w:t>Document Type</w:t>
            </w:r>
          </w:p>
        </w:tc>
        <w:tc>
          <w:tcPr>
            <w:tcW w:w="2976" w:type="dxa"/>
          </w:tcPr>
          <w:p w14:paraId="1D10999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Coded type of the document being sent.</w:t>
            </w:r>
          </w:p>
        </w:tc>
        <w:tc>
          <w:tcPr>
            <w:tcW w:w="2805" w:type="dxa"/>
          </w:tcPr>
          <w:p w14:paraId="20E086F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A19 (Capacity for Resale) – Used for capacity resales.</w:t>
            </w:r>
          </w:p>
          <w:p w14:paraId="60A5FD5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A21 (Capacity transfer notification) – Used for capacity transfers. </w:t>
            </w:r>
          </w:p>
          <w:p w14:paraId="5AF5672C" w14:textId="77777777" w:rsidR="007220C8" w:rsidRPr="00F24494" w:rsidRDefault="007220C8" w:rsidP="00A724E9">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A23 (Allocations) – Used for distribution of </w:t>
            </w:r>
            <w:r w:rsidR="00A724E9" w:rsidRPr="00F24494">
              <w:rPr>
                <w:color w:val="auto"/>
                <w:sz w:val="20"/>
                <w:szCs w:val="20"/>
                <w:lang w:val="en-GB"/>
              </w:rPr>
              <w:t>capacity rights</w:t>
            </w:r>
          </w:p>
        </w:tc>
        <w:tc>
          <w:tcPr>
            <w:tcW w:w="1696" w:type="dxa"/>
          </w:tcPr>
          <w:p w14:paraId="1383D80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F8DFEF7"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51373C8A"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Identification</w:t>
            </w:r>
          </w:p>
        </w:tc>
        <w:tc>
          <w:tcPr>
            <w:tcW w:w="2976" w:type="dxa"/>
          </w:tcPr>
          <w:p w14:paraId="4F1A56B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sending the document.</w:t>
            </w:r>
          </w:p>
        </w:tc>
        <w:tc>
          <w:tcPr>
            <w:tcW w:w="2805" w:type="dxa"/>
          </w:tcPr>
          <w:p w14:paraId="407EA45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A01 coding scheme. EIC code of Trader) – for submitting capacity transfers and resales.</w:t>
            </w:r>
          </w:p>
        </w:tc>
        <w:tc>
          <w:tcPr>
            <w:tcW w:w="1696" w:type="dxa"/>
          </w:tcPr>
          <w:p w14:paraId="55739E5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60CBADA"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157B2CA4" w14:textId="77777777" w:rsidR="007220C8" w:rsidRPr="00F24494" w:rsidRDefault="007220C8" w:rsidP="007220C8">
            <w:pPr>
              <w:pStyle w:val="UNITableContent"/>
              <w:rPr>
                <w:color w:val="auto"/>
                <w:sz w:val="20"/>
                <w:szCs w:val="20"/>
                <w:lang w:val="en-GB"/>
              </w:rPr>
            </w:pPr>
            <w:r w:rsidRPr="00F24494">
              <w:rPr>
                <w:color w:val="auto"/>
                <w:sz w:val="20"/>
                <w:szCs w:val="20"/>
                <w:lang w:val="en-GB"/>
              </w:rPr>
              <w:t>Sender Role</w:t>
            </w:r>
          </w:p>
        </w:tc>
        <w:tc>
          <w:tcPr>
            <w:tcW w:w="2976" w:type="dxa"/>
          </w:tcPr>
          <w:p w14:paraId="316C3A1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that is played by sender.</w:t>
            </w:r>
          </w:p>
        </w:tc>
        <w:tc>
          <w:tcPr>
            <w:tcW w:w="2805" w:type="dxa"/>
          </w:tcPr>
          <w:p w14:paraId="1FFC514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A07 (Transmission capacity allocator) – For downloading </w:t>
            </w:r>
            <w:r w:rsidR="00A724E9" w:rsidRPr="00F24494">
              <w:rPr>
                <w:color w:val="auto"/>
                <w:sz w:val="20"/>
                <w:szCs w:val="20"/>
                <w:lang w:val="en-GB"/>
              </w:rPr>
              <w:t>capacity right</w:t>
            </w:r>
            <w:r w:rsidRPr="00F24494">
              <w:rPr>
                <w:color w:val="auto"/>
                <w:sz w:val="20"/>
                <w:szCs w:val="20"/>
                <w:lang w:val="en-GB"/>
              </w:rPr>
              <w:t>s.</w:t>
            </w:r>
          </w:p>
          <w:p w14:paraId="2DC6E5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A29 (Trader) – for submitting capacity transfers and resales.</w:t>
            </w:r>
          </w:p>
        </w:tc>
        <w:tc>
          <w:tcPr>
            <w:tcW w:w="1696" w:type="dxa"/>
          </w:tcPr>
          <w:p w14:paraId="4271E28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2DD8977" w14:textId="77777777" w:rsidTr="00F24494">
        <w:trPr>
          <w:trHeight w:val="822"/>
        </w:trPr>
        <w:tc>
          <w:tcPr>
            <w:cnfStyle w:val="001000000000" w:firstRow="0" w:lastRow="0" w:firstColumn="1" w:lastColumn="0" w:oddVBand="0" w:evenVBand="0" w:oddHBand="0" w:evenHBand="0" w:firstRowFirstColumn="0" w:firstRowLastColumn="0" w:lastRowFirstColumn="0" w:lastRowLastColumn="0"/>
            <w:tcW w:w="1527" w:type="dxa"/>
          </w:tcPr>
          <w:p w14:paraId="5168F431"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Identification</w:t>
            </w:r>
          </w:p>
        </w:tc>
        <w:tc>
          <w:tcPr>
            <w:tcW w:w="2976" w:type="dxa"/>
          </w:tcPr>
          <w:p w14:paraId="426CE21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party who is receiving document.</w:t>
            </w:r>
          </w:p>
        </w:tc>
        <w:tc>
          <w:tcPr>
            <w:tcW w:w="2805" w:type="dxa"/>
          </w:tcPr>
          <w:p w14:paraId="6629F0C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receiver. A01 coding scheme.</w:t>
            </w:r>
          </w:p>
        </w:tc>
        <w:tc>
          <w:tcPr>
            <w:tcW w:w="1696" w:type="dxa"/>
          </w:tcPr>
          <w:p w14:paraId="7207087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A7B227B"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57EF5CFE" w14:textId="77777777" w:rsidR="007220C8" w:rsidRPr="00F24494" w:rsidRDefault="007220C8" w:rsidP="007220C8">
            <w:pPr>
              <w:pStyle w:val="UNITableContent"/>
              <w:rPr>
                <w:color w:val="auto"/>
                <w:sz w:val="20"/>
                <w:szCs w:val="20"/>
                <w:lang w:val="en-GB"/>
              </w:rPr>
            </w:pPr>
            <w:r w:rsidRPr="00F24494">
              <w:rPr>
                <w:color w:val="auto"/>
                <w:sz w:val="20"/>
                <w:szCs w:val="20"/>
                <w:lang w:val="en-GB"/>
              </w:rPr>
              <w:t>Receiver Role</w:t>
            </w:r>
          </w:p>
        </w:tc>
        <w:tc>
          <w:tcPr>
            <w:tcW w:w="2976" w:type="dxa"/>
          </w:tcPr>
          <w:p w14:paraId="14CF500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role played by receiver.</w:t>
            </w:r>
          </w:p>
        </w:tc>
        <w:tc>
          <w:tcPr>
            <w:tcW w:w="2805" w:type="dxa"/>
          </w:tcPr>
          <w:p w14:paraId="703E92A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A07 (Transmission capacity allocator) – – for submitting capacity transfers and resales.</w:t>
            </w:r>
          </w:p>
          <w:p w14:paraId="2B8E118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A29 (Trader) – For downloading </w:t>
            </w:r>
            <w:r w:rsidR="00A724E9" w:rsidRPr="00F24494">
              <w:rPr>
                <w:color w:val="auto"/>
                <w:sz w:val="20"/>
                <w:szCs w:val="20"/>
                <w:lang w:val="en-GB"/>
              </w:rPr>
              <w:t>capacity right</w:t>
            </w:r>
            <w:r w:rsidRPr="00F24494">
              <w:rPr>
                <w:color w:val="auto"/>
                <w:sz w:val="20"/>
                <w:szCs w:val="20"/>
                <w:lang w:val="en-GB"/>
              </w:rPr>
              <w:t>s.</w:t>
            </w:r>
          </w:p>
        </w:tc>
        <w:tc>
          <w:tcPr>
            <w:tcW w:w="1696" w:type="dxa"/>
          </w:tcPr>
          <w:p w14:paraId="044231B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245C1B3"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60E6CE6E" w14:textId="77777777" w:rsidR="007220C8" w:rsidRPr="00F24494" w:rsidRDefault="007220C8" w:rsidP="007220C8">
            <w:pPr>
              <w:pStyle w:val="UNITableContent"/>
              <w:rPr>
                <w:color w:val="auto"/>
                <w:sz w:val="20"/>
                <w:szCs w:val="20"/>
                <w:lang w:val="en-GB"/>
              </w:rPr>
            </w:pPr>
            <w:r w:rsidRPr="00F24494">
              <w:rPr>
                <w:color w:val="auto"/>
                <w:sz w:val="20"/>
                <w:szCs w:val="20"/>
                <w:lang w:val="en-GB"/>
              </w:rPr>
              <w:t>Creation Date Time</w:t>
            </w:r>
          </w:p>
        </w:tc>
        <w:tc>
          <w:tcPr>
            <w:tcW w:w="2976" w:type="dxa"/>
          </w:tcPr>
          <w:p w14:paraId="118A34A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Date and time of the creation of the document. UTC coding. Format:</w:t>
            </w:r>
          </w:p>
          <w:p w14:paraId="7E1259E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YYYY-MM-DDTHH:MM:SSZ </w:t>
            </w:r>
          </w:p>
        </w:tc>
        <w:tc>
          <w:tcPr>
            <w:tcW w:w="2805" w:type="dxa"/>
          </w:tcPr>
          <w:p w14:paraId="210F18E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Actual date and time of the creation and providing of the document. </w:t>
            </w:r>
          </w:p>
          <w:p w14:paraId="5B3C369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date and time is updated with each document transmission.</w:t>
            </w:r>
          </w:p>
          <w:p w14:paraId="3007B17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actual date and time will be used for data downloaded from system.</w:t>
            </w:r>
          </w:p>
        </w:tc>
        <w:tc>
          <w:tcPr>
            <w:tcW w:w="1696" w:type="dxa"/>
          </w:tcPr>
          <w:p w14:paraId="32304EA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DF0F750"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49249484" w14:textId="77777777" w:rsidR="007220C8" w:rsidRPr="00F24494" w:rsidRDefault="007220C8" w:rsidP="007220C8">
            <w:pPr>
              <w:pStyle w:val="UNITableContent"/>
              <w:rPr>
                <w:color w:val="auto"/>
                <w:sz w:val="20"/>
                <w:szCs w:val="20"/>
                <w:lang w:val="en-GB"/>
              </w:rPr>
            </w:pPr>
            <w:r w:rsidRPr="00F24494">
              <w:rPr>
                <w:color w:val="auto"/>
                <w:sz w:val="20"/>
                <w:szCs w:val="20"/>
                <w:lang w:val="en-GB"/>
              </w:rPr>
              <w:t>Applicable Time Interval</w:t>
            </w:r>
          </w:p>
        </w:tc>
        <w:tc>
          <w:tcPr>
            <w:tcW w:w="2976" w:type="dxa"/>
          </w:tcPr>
          <w:p w14:paraId="1B62776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Beginning and ending date and time of the period covered by document. </w:t>
            </w:r>
          </w:p>
          <w:p w14:paraId="2B8B870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UTC coding. Format:</w:t>
            </w:r>
          </w:p>
          <w:p w14:paraId="22C804D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YYYY-MM-DDTHH:MMZ/ YYYY-MM-DDTHH:MMZ</w:t>
            </w:r>
          </w:p>
        </w:tc>
        <w:tc>
          <w:tcPr>
            <w:tcW w:w="2805" w:type="dxa"/>
          </w:tcPr>
          <w:p w14:paraId="6E6F6CA5"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It contains always only one </w:t>
            </w:r>
            <w:r w:rsidR="00F46F55" w:rsidRPr="00F24494">
              <w:rPr>
                <w:color w:val="auto"/>
                <w:sz w:val="20"/>
                <w:szCs w:val="20"/>
                <w:lang w:val="en-GB"/>
              </w:rPr>
              <w:t>Delivery Day</w:t>
            </w:r>
            <w:r w:rsidRPr="00F24494">
              <w:rPr>
                <w:color w:val="auto"/>
                <w:sz w:val="20"/>
                <w:szCs w:val="20"/>
                <w:lang w:val="en-GB"/>
              </w:rPr>
              <w:t xml:space="preserve"> for capacity </w:t>
            </w:r>
            <w:r w:rsidR="008E6856" w:rsidRPr="00F24494">
              <w:rPr>
                <w:color w:val="auto"/>
                <w:sz w:val="20"/>
                <w:szCs w:val="20"/>
                <w:lang w:val="en-GB"/>
              </w:rPr>
              <w:t>right</w:t>
            </w:r>
            <w:r w:rsidRPr="00F24494">
              <w:rPr>
                <w:color w:val="auto"/>
                <w:sz w:val="20"/>
                <w:szCs w:val="20"/>
                <w:lang w:val="en-GB"/>
              </w:rPr>
              <w:t xml:space="preserve">s, interval of the maximally 31 days for capacity transfers and time interval of the target auction for capacity resales. </w:t>
            </w:r>
          </w:p>
        </w:tc>
        <w:tc>
          <w:tcPr>
            <w:tcW w:w="1696" w:type="dxa"/>
          </w:tcPr>
          <w:p w14:paraId="43A7F86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145E966"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404C6984"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Domain</w:t>
            </w:r>
          </w:p>
        </w:tc>
        <w:tc>
          <w:tcPr>
            <w:tcW w:w="2976" w:type="dxa"/>
          </w:tcPr>
          <w:p w14:paraId="4E78C2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domain that is covered in the Rights Document.</w:t>
            </w:r>
          </w:p>
        </w:tc>
        <w:tc>
          <w:tcPr>
            <w:tcW w:w="2805" w:type="dxa"/>
          </w:tcPr>
          <w:p w14:paraId="09C2B32E"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EIC code </w:t>
            </w:r>
            <w:r w:rsidR="00AC19BC" w:rsidRPr="00F24494">
              <w:rPr>
                <w:color w:val="auto"/>
                <w:sz w:val="20"/>
                <w:szCs w:val="20"/>
                <w:lang w:val="en-GB"/>
              </w:rPr>
              <w:t>of Domain</w:t>
            </w:r>
            <w:r w:rsidRPr="00F24494">
              <w:rPr>
                <w:color w:val="auto"/>
                <w:sz w:val="20"/>
                <w:szCs w:val="20"/>
                <w:lang w:val="en-GB"/>
              </w:rPr>
              <w:t xml:space="preserve">. </w:t>
            </w:r>
            <w:r w:rsidR="00AC19BC" w:rsidRPr="00F24494">
              <w:rPr>
                <w:color w:val="auto"/>
                <w:sz w:val="20"/>
                <w:szCs w:val="20"/>
                <w:lang w:val="en-GB"/>
              </w:rPr>
              <w:br/>
            </w:r>
            <w:r w:rsidRPr="00F24494">
              <w:rPr>
                <w:color w:val="auto"/>
                <w:sz w:val="20"/>
                <w:szCs w:val="20"/>
                <w:lang w:val="en-GB"/>
              </w:rPr>
              <w:t>A01 coding scheme.</w:t>
            </w:r>
          </w:p>
        </w:tc>
        <w:tc>
          <w:tcPr>
            <w:tcW w:w="1696" w:type="dxa"/>
          </w:tcPr>
          <w:p w14:paraId="0D60AFD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2EFAAE85"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0217CD4B" w14:textId="77777777" w:rsidR="007220C8" w:rsidRPr="00F24494" w:rsidRDefault="007220C8" w:rsidP="007220C8">
            <w:pPr>
              <w:pStyle w:val="UNITableContent"/>
              <w:rPr>
                <w:color w:val="auto"/>
                <w:sz w:val="20"/>
                <w:szCs w:val="20"/>
                <w:lang w:val="en-GB"/>
              </w:rPr>
            </w:pPr>
            <w:r w:rsidRPr="00F24494">
              <w:rPr>
                <w:color w:val="auto"/>
                <w:sz w:val="20"/>
                <w:szCs w:val="20"/>
                <w:lang w:val="en-GB"/>
              </w:rPr>
              <w:t>Document Status</w:t>
            </w:r>
          </w:p>
        </w:tc>
        <w:tc>
          <w:tcPr>
            <w:tcW w:w="2976" w:type="dxa"/>
          </w:tcPr>
          <w:p w14:paraId="662B648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Status for the rights document.</w:t>
            </w:r>
          </w:p>
        </w:tc>
        <w:tc>
          <w:tcPr>
            <w:tcW w:w="2805" w:type="dxa"/>
          </w:tcPr>
          <w:p w14:paraId="29BD58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A02 – Final. Only final value will be used in this element.</w:t>
            </w:r>
          </w:p>
        </w:tc>
        <w:tc>
          <w:tcPr>
            <w:tcW w:w="1696" w:type="dxa"/>
          </w:tcPr>
          <w:p w14:paraId="6004B0A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01B5D925" w14:textId="77777777" w:rsidTr="00F24494">
        <w:trPr>
          <w:cnfStyle w:val="010000000000" w:firstRow="0" w:lastRow="1" w:firstColumn="0" w:lastColumn="0" w:oddVBand="0" w:evenVBand="0" w:oddHBand="0" w:evenHBand="0" w:firstRowFirstColumn="0" w:firstRowLastColumn="0" w:lastRowFirstColumn="0" w:lastRowLastColumn="0"/>
          <w:trHeight w:val="721"/>
        </w:trPr>
        <w:tc>
          <w:tcPr>
            <w:cnfStyle w:val="001000000001" w:firstRow="0" w:lastRow="0" w:firstColumn="1" w:lastColumn="0" w:oddVBand="0" w:evenVBand="0" w:oddHBand="0" w:evenHBand="0" w:firstRowFirstColumn="0" w:firstRowLastColumn="0" w:lastRowFirstColumn="1" w:lastRowLastColumn="0"/>
            <w:tcW w:w="1527" w:type="dxa"/>
          </w:tcPr>
          <w:p w14:paraId="6205FDB4" w14:textId="77777777" w:rsidR="007220C8" w:rsidRPr="00F24494" w:rsidRDefault="007220C8" w:rsidP="007220C8">
            <w:pPr>
              <w:pStyle w:val="UNITableContent"/>
              <w:rPr>
                <w:color w:val="auto"/>
                <w:sz w:val="20"/>
                <w:szCs w:val="20"/>
                <w:lang w:val="en-GB"/>
              </w:rPr>
            </w:pPr>
            <w:r w:rsidRPr="00F24494">
              <w:rPr>
                <w:color w:val="auto"/>
                <w:sz w:val="20"/>
                <w:szCs w:val="20"/>
                <w:lang w:val="en-GB"/>
              </w:rPr>
              <w:lastRenderedPageBreak/>
              <w:t>Rights Time Series</w:t>
            </w:r>
          </w:p>
        </w:tc>
        <w:tc>
          <w:tcPr>
            <w:tcW w:w="2976" w:type="dxa"/>
          </w:tcPr>
          <w:p w14:paraId="1AE2D6F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Time series containing capacity diagram.</w:t>
            </w:r>
          </w:p>
        </w:tc>
        <w:tc>
          <w:tcPr>
            <w:tcW w:w="2805" w:type="dxa"/>
          </w:tcPr>
          <w:p w14:paraId="0B5E26F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696" w:type="dxa"/>
          </w:tcPr>
          <w:p w14:paraId="3608912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Optional</w:t>
            </w:r>
          </w:p>
        </w:tc>
      </w:tr>
    </w:tbl>
    <w:p w14:paraId="38580E99" w14:textId="77777777" w:rsidR="007220C8" w:rsidRPr="00F24494" w:rsidRDefault="00AC19BC" w:rsidP="007220C8">
      <w:pPr>
        <w:pStyle w:val="UNINormalParagraph"/>
        <w:rPr>
          <w:color w:val="auto"/>
          <w:sz w:val="22"/>
          <w:szCs w:val="22"/>
          <w:lang w:val="en-GB"/>
        </w:rPr>
      </w:pPr>
      <w:r w:rsidRPr="00F24494">
        <w:rPr>
          <w:color w:val="auto"/>
          <w:sz w:val="22"/>
          <w:szCs w:val="22"/>
          <w:lang w:val="en-GB"/>
        </w:rPr>
        <w:br/>
      </w:r>
      <w:r w:rsidR="007220C8" w:rsidRPr="00F24494">
        <w:rPr>
          <w:color w:val="auto"/>
          <w:sz w:val="22"/>
          <w:szCs w:val="22"/>
          <w:lang w:val="en-GB"/>
        </w:rPr>
        <w:t>List of the XML elements included in the Rights Time Series element:</w:t>
      </w:r>
    </w:p>
    <w:tbl>
      <w:tblPr>
        <w:tblStyle w:val="UNITablewithheadercolumn"/>
        <w:tblW w:w="0" w:type="auto"/>
        <w:tblLayout w:type="fixed"/>
        <w:tblLook w:val="01E0" w:firstRow="1" w:lastRow="1" w:firstColumn="1" w:lastColumn="1" w:noHBand="0" w:noVBand="0"/>
      </w:tblPr>
      <w:tblGrid>
        <w:gridCol w:w="1527"/>
        <w:gridCol w:w="21"/>
        <w:gridCol w:w="3060"/>
        <w:gridCol w:w="2700"/>
        <w:gridCol w:w="1696"/>
      </w:tblGrid>
      <w:tr w:rsidR="007220C8" w:rsidRPr="00B268D1" w14:paraId="4A689974"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gridSpan w:val="2"/>
          </w:tcPr>
          <w:p w14:paraId="2534D93B" w14:textId="77777777" w:rsidR="007220C8" w:rsidRPr="00F24494" w:rsidRDefault="007220C8" w:rsidP="007220C8">
            <w:pPr>
              <w:pStyle w:val="StylUNITableHeadingnenTun"/>
              <w:rPr>
                <w:lang w:val="en-GB"/>
              </w:rPr>
            </w:pPr>
            <w:r w:rsidRPr="00F24494">
              <w:rPr>
                <w:lang w:val="en-GB"/>
              </w:rPr>
              <w:t>Element</w:t>
            </w:r>
          </w:p>
        </w:tc>
        <w:tc>
          <w:tcPr>
            <w:tcW w:w="3060" w:type="dxa"/>
          </w:tcPr>
          <w:p w14:paraId="777E6826"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476E711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72F55FC9"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6C6B1513"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29D3E5A9"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Time Series Identification</w:t>
            </w:r>
          </w:p>
        </w:tc>
        <w:tc>
          <w:tcPr>
            <w:tcW w:w="3060" w:type="dxa"/>
          </w:tcPr>
          <w:p w14:paraId="411E5B2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Sender’s identification of the time series instance that uniquely identifies the capacity time series.</w:t>
            </w:r>
          </w:p>
          <w:p w14:paraId="449C1AC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The identification must be unique inside of the whole document.</w:t>
            </w:r>
          </w:p>
        </w:tc>
        <w:tc>
          <w:tcPr>
            <w:tcW w:w="2700" w:type="dxa"/>
          </w:tcPr>
          <w:p w14:paraId="33BBE07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String. Non-signed integer value recommended. The </w:t>
            </w:r>
            <w:proofErr w:type="spellStart"/>
            <w:r w:rsidRPr="00F24494">
              <w:rPr>
                <w:color w:val="auto"/>
                <w:sz w:val="20"/>
                <w:szCs w:val="20"/>
                <w:lang w:val="en-GB"/>
              </w:rPr>
              <w:t>indentification</w:t>
            </w:r>
            <w:proofErr w:type="spellEnd"/>
            <w:r w:rsidRPr="00F24494">
              <w:rPr>
                <w:color w:val="auto"/>
                <w:sz w:val="20"/>
                <w:szCs w:val="20"/>
                <w:lang w:val="en-GB"/>
              </w:rPr>
              <w:t xml:space="preserve"> must be unique inside of the whole document. The identification must be also unique for given reseller or transferor.</w:t>
            </w:r>
          </w:p>
          <w:p w14:paraId="499F1A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If transfer or resale is created via web form, transfer (resale) identification is generated and assigned by system and could not be changed. Trader must use this time series identification.</w:t>
            </w:r>
          </w:p>
          <w:p w14:paraId="77C6E38D"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If transfer or resale is uploaded in the XML document, the identification for new transfer or resale is assigned by transferor (reseller) and stored in system. If </w:t>
            </w:r>
            <w:r w:rsidR="00BF4515" w:rsidRPr="00F24494">
              <w:rPr>
                <w:color w:val="auto"/>
                <w:sz w:val="20"/>
                <w:szCs w:val="20"/>
                <w:lang w:val="en-GB"/>
              </w:rPr>
              <w:t xml:space="preserve">the entered </w:t>
            </w:r>
            <w:r w:rsidRPr="00F24494">
              <w:rPr>
                <w:color w:val="auto"/>
                <w:sz w:val="20"/>
                <w:szCs w:val="20"/>
                <w:lang w:val="en-GB"/>
              </w:rPr>
              <w:t xml:space="preserve">value </w:t>
            </w:r>
            <w:r w:rsidR="00BF4515" w:rsidRPr="00F24494">
              <w:rPr>
                <w:color w:val="auto"/>
                <w:sz w:val="20"/>
                <w:szCs w:val="20"/>
                <w:lang w:val="en-GB"/>
              </w:rPr>
              <w:t>is “</w:t>
            </w:r>
            <w:r w:rsidRPr="00F24494">
              <w:rPr>
                <w:color w:val="auto"/>
                <w:sz w:val="20"/>
                <w:szCs w:val="20"/>
                <w:lang w:val="en-GB"/>
              </w:rPr>
              <w:t>-1</w:t>
            </w:r>
            <w:r w:rsidR="00BF4515" w:rsidRPr="00F24494">
              <w:rPr>
                <w:color w:val="auto"/>
                <w:sz w:val="20"/>
                <w:szCs w:val="20"/>
                <w:lang w:val="en-GB"/>
              </w:rPr>
              <w:t>”</w:t>
            </w:r>
            <w:r w:rsidRPr="00F24494">
              <w:rPr>
                <w:color w:val="auto"/>
                <w:sz w:val="20"/>
                <w:szCs w:val="20"/>
                <w:lang w:val="en-GB"/>
              </w:rPr>
              <w:t>, transfer (resale) identification will be assigned by system in the same way as via web form.</w:t>
            </w:r>
          </w:p>
          <w:p w14:paraId="24148B6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 xml:space="preserve">Transfer or resale in the XML Rights Document must always correspond with transfer (resale) already stored in Damas. The key parameters of the transfer (resale) already stored in Damas (i.e. transfer identification, capacity Trader, </w:t>
            </w:r>
            <w:r w:rsidR="00F46F55" w:rsidRPr="00F24494">
              <w:rPr>
                <w:color w:val="auto"/>
                <w:sz w:val="20"/>
                <w:szCs w:val="20"/>
                <w:lang w:val="en-GB"/>
              </w:rPr>
              <w:t>Border</w:t>
            </w:r>
            <w:r w:rsidRPr="00F24494">
              <w:rPr>
                <w:color w:val="auto"/>
                <w:sz w:val="20"/>
                <w:szCs w:val="20"/>
                <w:lang w:val="en-GB"/>
              </w:rPr>
              <w:t xml:space="preserve"> direction, auction ID) must remain unchanged in new version of the XML Rights Document. Only values of the transferred capacity could be modified. </w:t>
            </w:r>
          </w:p>
          <w:p w14:paraId="433435D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
          <w:p w14:paraId="45029A5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naming convention for capacity </w:t>
            </w:r>
            <w:r w:rsidR="008E6856" w:rsidRPr="00F24494">
              <w:rPr>
                <w:color w:val="auto"/>
                <w:sz w:val="20"/>
                <w:szCs w:val="20"/>
                <w:lang w:val="en-GB"/>
              </w:rPr>
              <w:t>right</w:t>
            </w:r>
            <w:r w:rsidRPr="00F24494">
              <w:rPr>
                <w:color w:val="auto"/>
                <w:sz w:val="20"/>
                <w:szCs w:val="20"/>
                <w:lang w:val="en-GB"/>
              </w:rPr>
              <w:t>s is: &lt;</w:t>
            </w:r>
            <w:proofErr w:type="spellStart"/>
            <w:r w:rsidRPr="00F24494">
              <w:rPr>
                <w:color w:val="auto"/>
                <w:sz w:val="20"/>
                <w:szCs w:val="20"/>
                <w:lang w:val="en-GB"/>
              </w:rPr>
              <w:t>OutArea</w:t>
            </w:r>
            <w:proofErr w:type="spellEnd"/>
            <w:r w:rsidRPr="00F24494">
              <w:rPr>
                <w:color w:val="auto"/>
                <w:sz w:val="20"/>
                <w:szCs w:val="20"/>
                <w:lang w:val="en-GB"/>
              </w:rPr>
              <w:t>&gt;&lt;</w:t>
            </w:r>
            <w:proofErr w:type="spellStart"/>
            <w:r w:rsidRPr="00F24494">
              <w:rPr>
                <w:color w:val="auto"/>
                <w:sz w:val="20"/>
                <w:szCs w:val="20"/>
                <w:lang w:val="en-GB"/>
              </w:rPr>
              <w:t>InArea</w:t>
            </w:r>
            <w:proofErr w:type="spellEnd"/>
            <w:r w:rsidRPr="00F24494">
              <w:rPr>
                <w:color w:val="auto"/>
                <w:sz w:val="20"/>
                <w:szCs w:val="20"/>
                <w:lang w:val="en-GB"/>
              </w:rPr>
              <w:t>&gt;_&lt;</w:t>
            </w:r>
            <w:proofErr w:type="spellStart"/>
            <w:r w:rsidRPr="00F24494">
              <w:rPr>
                <w:color w:val="auto"/>
                <w:sz w:val="20"/>
                <w:szCs w:val="20"/>
                <w:lang w:val="en-GB"/>
              </w:rPr>
              <w:t>ContractType</w:t>
            </w:r>
            <w:proofErr w:type="spellEnd"/>
            <w:r w:rsidRPr="00F24494">
              <w:rPr>
                <w:color w:val="auto"/>
                <w:sz w:val="20"/>
                <w:szCs w:val="20"/>
                <w:lang w:val="en-GB"/>
              </w:rPr>
              <w:t>&gt;_&lt;</w:t>
            </w:r>
            <w:proofErr w:type="spellStart"/>
            <w:r w:rsidRPr="00F24494">
              <w:rPr>
                <w:color w:val="auto"/>
                <w:sz w:val="20"/>
                <w:szCs w:val="20"/>
                <w:lang w:val="en-GB"/>
              </w:rPr>
              <w:t>PartyID</w:t>
            </w:r>
            <w:proofErr w:type="spellEnd"/>
            <w:r w:rsidRPr="00F24494">
              <w:rPr>
                <w:color w:val="auto"/>
                <w:sz w:val="20"/>
                <w:szCs w:val="20"/>
                <w:lang w:val="en-GB"/>
              </w:rPr>
              <w:t>&gt;</w:t>
            </w:r>
          </w:p>
          <w:p w14:paraId="0FE8445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OutArea</w:t>
            </w:r>
            <w:proofErr w:type="spellEnd"/>
            <w:r w:rsidRPr="00F24494">
              <w:rPr>
                <w:color w:val="auto"/>
                <w:sz w:val="20"/>
                <w:szCs w:val="20"/>
                <w:lang w:val="en-GB"/>
              </w:rPr>
              <w:t xml:space="preserve">&gt; - Country code of the source control area on </w:t>
            </w:r>
            <w:r w:rsidR="00F46F55" w:rsidRPr="00F24494">
              <w:rPr>
                <w:color w:val="auto"/>
                <w:sz w:val="20"/>
                <w:szCs w:val="20"/>
                <w:lang w:val="en-GB"/>
              </w:rPr>
              <w:t>Border</w:t>
            </w:r>
            <w:r w:rsidRPr="00F24494">
              <w:rPr>
                <w:color w:val="auto"/>
                <w:sz w:val="20"/>
                <w:szCs w:val="20"/>
                <w:lang w:val="en-GB"/>
              </w:rPr>
              <w:t xml:space="preserve"> direction.</w:t>
            </w:r>
          </w:p>
          <w:p w14:paraId="5C9288A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InArea</w:t>
            </w:r>
            <w:proofErr w:type="spellEnd"/>
            <w:r w:rsidRPr="00F24494">
              <w:rPr>
                <w:color w:val="auto"/>
                <w:sz w:val="20"/>
                <w:szCs w:val="20"/>
                <w:lang w:val="en-GB"/>
              </w:rPr>
              <w:t xml:space="preserve">&gt; - Country code of the destination control area on </w:t>
            </w:r>
            <w:r w:rsidR="00F46F55" w:rsidRPr="00F24494">
              <w:rPr>
                <w:color w:val="auto"/>
                <w:sz w:val="20"/>
                <w:szCs w:val="20"/>
                <w:lang w:val="en-GB"/>
              </w:rPr>
              <w:t>Border</w:t>
            </w:r>
            <w:r w:rsidRPr="00F24494">
              <w:rPr>
                <w:color w:val="auto"/>
                <w:sz w:val="20"/>
                <w:szCs w:val="20"/>
                <w:lang w:val="en-GB"/>
              </w:rPr>
              <w:t xml:space="preserve"> direction.</w:t>
            </w:r>
          </w:p>
          <w:p w14:paraId="7C927B8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ContractType</w:t>
            </w:r>
            <w:proofErr w:type="spellEnd"/>
            <w:r w:rsidRPr="00F24494">
              <w:rPr>
                <w:color w:val="auto"/>
                <w:sz w:val="20"/>
                <w:szCs w:val="20"/>
                <w:lang w:val="en-GB"/>
              </w:rPr>
              <w:t>&gt; - The value of the element Contract Type.</w:t>
            </w:r>
          </w:p>
          <w:p w14:paraId="1A9B22E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 xml:space="preserve">&gt; - EIC code of the Trader that is owner of the capacity </w:t>
            </w:r>
            <w:r w:rsidR="008E6856" w:rsidRPr="00F24494">
              <w:rPr>
                <w:color w:val="auto"/>
                <w:sz w:val="20"/>
                <w:szCs w:val="20"/>
                <w:lang w:val="en-GB"/>
              </w:rPr>
              <w:t>right</w:t>
            </w:r>
            <w:r w:rsidRPr="00F24494">
              <w:rPr>
                <w:color w:val="auto"/>
                <w:sz w:val="20"/>
                <w:szCs w:val="20"/>
                <w:lang w:val="en-GB"/>
              </w:rPr>
              <w:t xml:space="preserve">s. </w:t>
            </w:r>
          </w:p>
        </w:tc>
        <w:tc>
          <w:tcPr>
            <w:tcW w:w="1696" w:type="dxa"/>
          </w:tcPr>
          <w:p w14:paraId="4C9788E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Mandatory</w:t>
            </w:r>
          </w:p>
        </w:tc>
      </w:tr>
      <w:tr w:rsidR="007220C8" w:rsidRPr="00B268D1" w14:paraId="4051F7E7"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631464F9"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Business Type</w:t>
            </w:r>
          </w:p>
        </w:tc>
        <w:tc>
          <w:tcPr>
            <w:tcW w:w="3060" w:type="dxa"/>
          </w:tcPr>
          <w:p w14:paraId="2072940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Identifies the nature of the time series for which product is handled.</w:t>
            </w:r>
          </w:p>
        </w:tc>
        <w:tc>
          <w:tcPr>
            <w:tcW w:w="2700" w:type="dxa"/>
          </w:tcPr>
          <w:p w14:paraId="66A595C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A32 (Capacity transfer notification) – used for capacity transfers and resales.</w:t>
            </w:r>
          </w:p>
          <w:p w14:paraId="796FC6D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A33 (Authorised AAC) – used for </w:t>
            </w:r>
            <w:r w:rsidR="00A724E9" w:rsidRPr="00F24494">
              <w:rPr>
                <w:color w:val="auto"/>
                <w:sz w:val="20"/>
                <w:szCs w:val="20"/>
                <w:lang w:val="en-GB"/>
              </w:rPr>
              <w:t>capacity right</w:t>
            </w:r>
            <w:r w:rsidRPr="00F24494">
              <w:rPr>
                <w:color w:val="auto"/>
                <w:sz w:val="20"/>
                <w:szCs w:val="20"/>
                <w:lang w:val="en-GB"/>
              </w:rPr>
              <w:t>s.</w:t>
            </w:r>
          </w:p>
        </w:tc>
        <w:tc>
          <w:tcPr>
            <w:tcW w:w="1696" w:type="dxa"/>
          </w:tcPr>
          <w:p w14:paraId="502BEDE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3114778"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gridSpan w:val="2"/>
          </w:tcPr>
          <w:p w14:paraId="23A03BF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In Area</w:t>
            </w:r>
          </w:p>
        </w:tc>
        <w:tc>
          <w:tcPr>
            <w:tcW w:w="3060" w:type="dxa"/>
          </w:tcPr>
          <w:p w14:paraId="55299E3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destination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tcPr>
          <w:p w14:paraId="38A881B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destination area. A01 coding scheme.</w:t>
            </w:r>
          </w:p>
        </w:tc>
        <w:tc>
          <w:tcPr>
            <w:tcW w:w="1696" w:type="dxa"/>
          </w:tcPr>
          <w:p w14:paraId="3386525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5DEB8BE0"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gridSpan w:val="2"/>
          </w:tcPr>
          <w:p w14:paraId="08EF901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Out Area</w:t>
            </w:r>
          </w:p>
        </w:tc>
        <w:tc>
          <w:tcPr>
            <w:tcW w:w="3060" w:type="dxa"/>
          </w:tcPr>
          <w:p w14:paraId="6977F03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source area of the </w:t>
            </w:r>
            <w:r w:rsidR="00F46F55" w:rsidRPr="00F24494">
              <w:rPr>
                <w:color w:val="auto"/>
                <w:sz w:val="20"/>
                <w:szCs w:val="20"/>
                <w:lang w:val="en-GB"/>
              </w:rPr>
              <w:t>Border</w:t>
            </w:r>
            <w:r w:rsidRPr="00F24494">
              <w:rPr>
                <w:color w:val="auto"/>
                <w:sz w:val="20"/>
                <w:szCs w:val="20"/>
                <w:lang w:val="en-GB"/>
              </w:rPr>
              <w:t xml:space="preserve"> direction.</w:t>
            </w:r>
          </w:p>
        </w:tc>
        <w:tc>
          <w:tcPr>
            <w:tcW w:w="2700" w:type="dxa"/>
          </w:tcPr>
          <w:p w14:paraId="39464AD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source area. A01 coding scheme.</w:t>
            </w:r>
          </w:p>
        </w:tc>
        <w:tc>
          <w:tcPr>
            <w:tcW w:w="1696" w:type="dxa"/>
          </w:tcPr>
          <w:p w14:paraId="58B2C99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563AA07"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27" w:type="dxa"/>
          </w:tcPr>
          <w:p w14:paraId="3062062A" w14:textId="77777777" w:rsidR="007220C8" w:rsidRPr="00F24494" w:rsidRDefault="007220C8" w:rsidP="007220C8">
            <w:pPr>
              <w:pStyle w:val="UNITableContent"/>
              <w:rPr>
                <w:color w:val="auto"/>
                <w:sz w:val="20"/>
                <w:szCs w:val="20"/>
                <w:lang w:val="en-GB"/>
              </w:rPr>
            </w:pPr>
            <w:r w:rsidRPr="00F24494">
              <w:rPr>
                <w:color w:val="auto"/>
                <w:sz w:val="20"/>
                <w:szCs w:val="20"/>
                <w:lang w:val="en-GB"/>
              </w:rPr>
              <w:lastRenderedPageBreak/>
              <w:t>Rights Holder</w:t>
            </w:r>
          </w:p>
        </w:tc>
        <w:tc>
          <w:tcPr>
            <w:tcW w:w="3081" w:type="dxa"/>
            <w:gridSpan w:val="2"/>
          </w:tcPr>
          <w:p w14:paraId="3B93416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party who is owner of the transmission rights in question. </w:t>
            </w:r>
          </w:p>
        </w:tc>
        <w:tc>
          <w:tcPr>
            <w:tcW w:w="2700" w:type="dxa"/>
          </w:tcPr>
          <w:p w14:paraId="1B41564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capacity owner. </w:t>
            </w:r>
          </w:p>
          <w:p w14:paraId="3497A24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Interconnection Trade Responsible. A01 coding scheme.</w:t>
            </w:r>
          </w:p>
        </w:tc>
        <w:tc>
          <w:tcPr>
            <w:tcW w:w="1696" w:type="dxa"/>
          </w:tcPr>
          <w:p w14:paraId="383A73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Dependent. Used for capacity rights and transfers.</w:t>
            </w:r>
          </w:p>
        </w:tc>
      </w:tr>
      <w:tr w:rsidR="007220C8" w:rsidRPr="00B268D1" w14:paraId="25973FB0"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27" w:type="dxa"/>
          </w:tcPr>
          <w:p w14:paraId="4B7E913B" w14:textId="77777777" w:rsidR="007220C8" w:rsidRPr="00F24494" w:rsidRDefault="007220C8" w:rsidP="007220C8">
            <w:pPr>
              <w:pStyle w:val="UNITableContent"/>
              <w:rPr>
                <w:color w:val="auto"/>
                <w:sz w:val="20"/>
                <w:szCs w:val="20"/>
                <w:lang w:val="en-GB"/>
              </w:rPr>
            </w:pPr>
            <w:r w:rsidRPr="00F24494">
              <w:rPr>
                <w:color w:val="auto"/>
                <w:sz w:val="20"/>
                <w:szCs w:val="20"/>
                <w:lang w:val="en-GB"/>
              </w:rPr>
              <w:t>Transferee Party</w:t>
            </w:r>
          </w:p>
        </w:tc>
        <w:tc>
          <w:tcPr>
            <w:tcW w:w="3081" w:type="dxa"/>
            <w:gridSpan w:val="2"/>
          </w:tcPr>
          <w:p w14:paraId="5196513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Identification of the party to whom the rights are being transferred or the Nominator designated by transferor to use rights. </w:t>
            </w:r>
          </w:p>
        </w:tc>
        <w:tc>
          <w:tcPr>
            <w:tcW w:w="2700" w:type="dxa"/>
          </w:tcPr>
          <w:p w14:paraId="0EB74B9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EIC code of the transferee of the allocated capacity. A01 coding scheme.</w:t>
            </w:r>
          </w:p>
        </w:tc>
        <w:tc>
          <w:tcPr>
            <w:tcW w:w="1696" w:type="dxa"/>
          </w:tcPr>
          <w:p w14:paraId="28DC46D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Dependent. Used for capacity transfers.</w:t>
            </w:r>
          </w:p>
        </w:tc>
      </w:tr>
      <w:tr w:rsidR="007220C8" w:rsidRPr="00B268D1" w14:paraId="58AC9CD7"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36730DA4"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Contract Identification</w:t>
            </w:r>
          </w:p>
        </w:tc>
        <w:tc>
          <w:tcPr>
            <w:tcW w:w="3060" w:type="dxa"/>
          </w:tcPr>
          <w:p w14:paraId="76DF2A1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Contract identification of the time series instance. The identification that uniquely identifies the allocation. </w:t>
            </w:r>
          </w:p>
        </w:tc>
        <w:tc>
          <w:tcPr>
            <w:tcW w:w="2700" w:type="dxa"/>
          </w:tcPr>
          <w:p w14:paraId="6A5E823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It must be string with maximum 35 characters. </w:t>
            </w:r>
          </w:p>
          <w:p w14:paraId="46B5FA9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For capacity </w:t>
            </w:r>
            <w:r w:rsidR="008E6856" w:rsidRPr="00F24494">
              <w:rPr>
                <w:color w:val="auto"/>
                <w:sz w:val="20"/>
                <w:szCs w:val="20"/>
                <w:lang w:val="en-GB"/>
              </w:rPr>
              <w:t>right</w:t>
            </w:r>
            <w:r w:rsidRPr="00F24494">
              <w:rPr>
                <w:color w:val="auto"/>
                <w:sz w:val="20"/>
                <w:szCs w:val="20"/>
                <w:lang w:val="en-GB"/>
              </w:rPr>
              <w:t>s:</w:t>
            </w:r>
          </w:p>
          <w:p w14:paraId="4E5BCD7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w:t>
            </w:r>
          </w:p>
          <w:p w14:paraId="32E75C07" w14:textId="77777777" w:rsidR="007220C8" w:rsidRPr="00F24494" w:rsidRDefault="00BF4515"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br/>
            </w:r>
            <w:r w:rsidR="007220C8" w:rsidRPr="00F24494">
              <w:rPr>
                <w:color w:val="auto"/>
                <w:sz w:val="20"/>
                <w:szCs w:val="20"/>
                <w:lang w:val="en-GB"/>
              </w:rPr>
              <w:t>For capacity transfers and resales:</w:t>
            </w:r>
          </w:p>
          <w:p w14:paraId="70C238A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&gt;_&lt;</w:t>
            </w:r>
            <w:proofErr w:type="spellStart"/>
            <w:r w:rsidRPr="00F24494">
              <w:rPr>
                <w:color w:val="auto"/>
                <w:sz w:val="20"/>
                <w:szCs w:val="20"/>
                <w:lang w:val="en-GB"/>
              </w:rPr>
              <w:t>AuctionID</w:t>
            </w:r>
            <w:proofErr w:type="spellEnd"/>
            <w:r w:rsidRPr="00F24494">
              <w:rPr>
                <w:color w:val="auto"/>
                <w:sz w:val="20"/>
                <w:szCs w:val="20"/>
                <w:lang w:val="en-GB"/>
              </w:rPr>
              <w:t>&gt;</w:t>
            </w:r>
          </w:p>
          <w:p w14:paraId="660557A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p>
          <w:p w14:paraId="75FFB56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PartyID</w:t>
            </w:r>
            <w:proofErr w:type="spellEnd"/>
            <w:r w:rsidRPr="00F24494">
              <w:rPr>
                <w:color w:val="auto"/>
                <w:sz w:val="20"/>
                <w:szCs w:val="20"/>
                <w:lang w:val="en-GB"/>
              </w:rPr>
              <w:t>&gt; - EIC code of Trader that is owner of capacity.</w:t>
            </w:r>
          </w:p>
          <w:p w14:paraId="6DDED1D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&lt;</w:t>
            </w:r>
            <w:proofErr w:type="spellStart"/>
            <w:r w:rsidRPr="00F24494">
              <w:rPr>
                <w:color w:val="auto"/>
                <w:sz w:val="20"/>
                <w:szCs w:val="20"/>
                <w:lang w:val="en-GB"/>
              </w:rPr>
              <w:t>AuctionID</w:t>
            </w:r>
            <w:proofErr w:type="spellEnd"/>
            <w:r w:rsidRPr="00F24494">
              <w:rPr>
                <w:color w:val="auto"/>
                <w:sz w:val="20"/>
                <w:szCs w:val="20"/>
                <w:lang w:val="en-GB"/>
              </w:rPr>
              <w:t xml:space="preserve">&gt; - The identification of the auction where capacity was originally acquired. The naming convention of the auction is described in </w:t>
            </w:r>
            <w:r w:rsidRPr="00F24494">
              <w:rPr>
                <w:i/>
                <w:color w:val="auto"/>
                <w:sz w:val="20"/>
                <w:szCs w:val="20"/>
                <w:lang w:val="en-GB"/>
              </w:rPr>
              <w:t>Long-term Auction Module</w:t>
            </w:r>
            <w:r w:rsidRPr="00F24494">
              <w:rPr>
                <w:color w:val="auto"/>
                <w:sz w:val="20"/>
                <w:szCs w:val="20"/>
                <w:lang w:val="en-GB"/>
              </w:rPr>
              <w:t>. Only last part with auction ID will be used (whole auction identification is too long).</w:t>
            </w:r>
          </w:p>
        </w:tc>
        <w:tc>
          <w:tcPr>
            <w:tcW w:w="1696" w:type="dxa"/>
          </w:tcPr>
          <w:p w14:paraId="1824D92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820ECD4"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7109C9DB"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Contract Type</w:t>
            </w:r>
          </w:p>
        </w:tc>
        <w:tc>
          <w:tcPr>
            <w:tcW w:w="3060" w:type="dxa"/>
          </w:tcPr>
          <w:p w14:paraId="1F91CA0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Contract type defines conditions under which rights were allocated and handled. </w:t>
            </w:r>
          </w:p>
        </w:tc>
        <w:tc>
          <w:tcPr>
            <w:tcW w:w="2700" w:type="dxa"/>
          </w:tcPr>
          <w:p w14:paraId="37001E93" w14:textId="77777777" w:rsidR="007220C8" w:rsidRPr="00F24494" w:rsidRDefault="00AF1A75" w:rsidP="00A724E9">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sz w:val="20"/>
                <w:lang w:val="en-GB"/>
              </w:rPr>
              <w:t>See Capacity Contract Type Code List.</w:t>
            </w:r>
          </w:p>
        </w:tc>
        <w:tc>
          <w:tcPr>
            <w:tcW w:w="1696" w:type="dxa"/>
          </w:tcPr>
          <w:p w14:paraId="1AA1B17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3A21705B"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322A645F"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Previous Contract Identification</w:t>
            </w:r>
          </w:p>
        </w:tc>
        <w:tc>
          <w:tcPr>
            <w:tcW w:w="3060" w:type="dxa"/>
          </w:tcPr>
          <w:p w14:paraId="1F5964C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Identification of the previous contract used to identify transfer rights.</w:t>
            </w:r>
          </w:p>
        </w:tc>
        <w:tc>
          <w:tcPr>
            <w:tcW w:w="2700" w:type="dxa"/>
          </w:tcPr>
          <w:p w14:paraId="437D19F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Not used for </w:t>
            </w:r>
            <w:r w:rsidR="00A724E9" w:rsidRPr="00F24494">
              <w:rPr>
                <w:color w:val="auto"/>
                <w:sz w:val="20"/>
                <w:szCs w:val="20"/>
                <w:lang w:val="en-GB"/>
              </w:rPr>
              <w:t>capacity right</w:t>
            </w:r>
            <w:r w:rsidRPr="00F24494">
              <w:rPr>
                <w:color w:val="auto"/>
                <w:sz w:val="20"/>
                <w:szCs w:val="20"/>
                <w:lang w:val="en-GB"/>
              </w:rPr>
              <w:t xml:space="preserve">s, resales and transfers. Not included in the </w:t>
            </w:r>
            <w:proofErr w:type="spellStart"/>
            <w:r w:rsidRPr="00F24494">
              <w:rPr>
                <w:color w:val="auto"/>
                <w:sz w:val="20"/>
                <w:szCs w:val="20"/>
                <w:lang w:val="en-GB"/>
              </w:rPr>
              <w:t>RightsDocument</w:t>
            </w:r>
            <w:proofErr w:type="spellEnd"/>
            <w:r w:rsidRPr="00F24494">
              <w:rPr>
                <w:color w:val="auto"/>
                <w:sz w:val="20"/>
                <w:szCs w:val="20"/>
                <w:lang w:val="en-GB"/>
              </w:rPr>
              <w:t xml:space="preserve"> XML.</w:t>
            </w:r>
          </w:p>
        </w:tc>
        <w:tc>
          <w:tcPr>
            <w:tcW w:w="1696" w:type="dxa"/>
          </w:tcPr>
          <w:p w14:paraId="3158E3A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Dependent</w:t>
            </w:r>
          </w:p>
        </w:tc>
      </w:tr>
      <w:tr w:rsidR="007220C8" w:rsidRPr="00B268D1" w14:paraId="6B7229FC"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2FE016DF"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Measure Unit Quantity</w:t>
            </w:r>
          </w:p>
        </w:tc>
        <w:tc>
          <w:tcPr>
            <w:tcW w:w="3060" w:type="dxa"/>
          </w:tcPr>
          <w:p w14:paraId="42DA2B4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Unit of the measure that is applied to quantities in which time series is expressed.</w:t>
            </w:r>
          </w:p>
        </w:tc>
        <w:tc>
          <w:tcPr>
            <w:tcW w:w="2700" w:type="dxa"/>
          </w:tcPr>
          <w:p w14:paraId="46B9FF9B"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MAW </w:t>
            </w:r>
          </w:p>
        </w:tc>
        <w:tc>
          <w:tcPr>
            <w:tcW w:w="1696" w:type="dxa"/>
          </w:tcPr>
          <w:p w14:paraId="688FB07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4AC13BEB" w14:textId="77777777" w:rsidTr="00F24494">
        <w:tc>
          <w:tcPr>
            <w:cnfStyle w:val="001000000000" w:firstRow="0" w:lastRow="0" w:firstColumn="1" w:lastColumn="0" w:oddVBand="0" w:evenVBand="0" w:oddHBand="0" w:evenHBand="0" w:firstRowFirstColumn="0" w:firstRowLastColumn="0" w:lastRowFirstColumn="0" w:lastRowLastColumn="0"/>
            <w:tcW w:w="1548" w:type="dxa"/>
            <w:gridSpan w:val="2"/>
          </w:tcPr>
          <w:p w14:paraId="15C1977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Auction Identification</w:t>
            </w:r>
          </w:p>
        </w:tc>
        <w:tc>
          <w:tcPr>
            <w:tcW w:w="3060" w:type="dxa"/>
          </w:tcPr>
          <w:p w14:paraId="3EDB9D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Unique identification of the set of the specifications that clearly identify auction to which capacity is addressed.</w:t>
            </w:r>
          </w:p>
        </w:tc>
        <w:tc>
          <w:tcPr>
            <w:tcW w:w="2700" w:type="dxa"/>
          </w:tcPr>
          <w:p w14:paraId="0A2E3EE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Not used for </w:t>
            </w:r>
            <w:r w:rsidR="00A724E9" w:rsidRPr="00F24494">
              <w:rPr>
                <w:color w:val="auto"/>
                <w:sz w:val="20"/>
                <w:szCs w:val="20"/>
                <w:lang w:val="en-GB"/>
              </w:rPr>
              <w:t>capacity right</w:t>
            </w:r>
            <w:r w:rsidRPr="00F24494">
              <w:rPr>
                <w:color w:val="auto"/>
                <w:sz w:val="20"/>
                <w:szCs w:val="20"/>
                <w:lang w:val="en-GB"/>
              </w:rPr>
              <w:t>s.</w:t>
            </w:r>
          </w:p>
          <w:p w14:paraId="2B2F288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identification of the auction where capacity was originally acquired for capacity Traders. </w:t>
            </w:r>
          </w:p>
          <w:p w14:paraId="4B31FD3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 xml:space="preserve">The identification of the target auction for capacity resales. </w:t>
            </w:r>
          </w:p>
          <w:p w14:paraId="57CBCF5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naming convention of the auction is described in </w:t>
            </w:r>
            <w:r w:rsidRPr="00F24494">
              <w:rPr>
                <w:i/>
                <w:color w:val="auto"/>
                <w:sz w:val="20"/>
                <w:szCs w:val="20"/>
                <w:lang w:val="en-GB"/>
              </w:rPr>
              <w:t>Long-term Auction Module</w:t>
            </w:r>
            <w:r w:rsidRPr="00F24494">
              <w:rPr>
                <w:color w:val="auto"/>
                <w:sz w:val="20"/>
                <w:szCs w:val="20"/>
                <w:lang w:val="en-GB"/>
              </w:rPr>
              <w:t xml:space="preserve">. </w:t>
            </w:r>
          </w:p>
        </w:tc>
        <w:tc>
          <w:tcPr>
            <w:tcW w:w="1696" w:type="dxa"/>
          </w:tcPr>
          <w:p w14:paraId="40DF1F5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lastRenderedPageBreak/>
              <w:t>Dependent</w:t>
            </w:r>
          </w:p>
        </w:tc>
      </w:tr>
      <w:tr w:rsidR="007220C8" w:rsidRPr="00B268D1" w14:paraId="76CC8524"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548" w:type="dxa"/>
            <w:gridSpan w:val="2"/>
          </w:tcPr>
          <w:p w14:paraId="722489E0"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Period</w:t>
            </w:r>
          </w:p>
        </w:tc>
        <w:tc>
          <w:tcPr>
            <w:tcW w:w="3060" w:type="dxa"/>
          </w:tcPr>
          <w:p w14:paraId="7ECA389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2700" w:type="dxa"/>
          </w:tcPr>
          <w:p w14:paraId="2EEA713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Only one period class will be used for one time series.</w:t>
            </w:r>
          </w:p>
        </w:tc>
        <w:tc>
          <w:tcPr>
            <w:tcW w:w="1696" w:type="dxa"/>
          </w:tcPr>
          <w:p w14:paraId="730736C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r>
    </w:tbl>
    <w:p w14:paraId="1F1CC02C" w14:textId="77777777" w:rsidR="007220C8" w:rsidRPr="00F24494" w:rsidRDefault="00C93FD8" w:rsidP="007220C8">
      <w:pPr>
        <w:pStyle w:val="UNINormalParagraph"/>
        <w:rPr>
          <w:color w:val="auto"/>
          <w:sz w:val="22"/>
          <w:szCs w:val="22"/>
          <w:lang w:val="en-GB"/>
        </w:rPr>
      </w:pPr>
      <w:r w:rsidRPr="00F24494">
        <w:rPr>
          <w:color w:val="auto"/>
          <w:sz w:val="22"/>
          <w:szCs w:val="22"/>
          <w:lang w:val="en-GB"/>
        </w:rPr>
        <w:br/>
      </w:r>
      <w:r w:rsidR="007220C8" w:rsidRPr="00F24494">
        <w:rPr>
          <w:color w:val="auto"/>
          <w:sz w:val="22"/>
          <w:szCs w:val="22"/>
          <w:lang w:val="en-GB"/>
        </w:rPr>
        <w:t>List of the XML elements included in the Period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4918ECAE"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D0528D5" w14:textId="77777777" w:rsidR="007220C8" w:rsidRPr="00F24494" w:rsidRDefault="007220C8" w:rsidP="007220C8">
            <w:pPr>
              <w:pStyle w:val="StylUNITableHeadingnenTun"/>
              <w:rPr>
                <w:lang w:val="en-GB"/>
              </w:rPr>
            </w:pPr>
            <w:r w:rsidRPr="00F24494">
              <w:rPr>
                <w:lang w:val="en-GB"/>
              </w:rPr>
              <w:t>Element</w:t>
            </w:r>
          </w:p>
        </w:tc>
        <w:tc>
          <w:tcPr>
            <w:tcW w:w="3060" w:type="dxa"/>
          </w:tcPr>
          <w:p w14:paraId="39FC4CD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1F1CCFA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2F57746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4C464AA4" w14:textId="77777777" w:rsidTr="00F24494">
        <w:trPr>
          <w:trHeight w:val="1380"/>
        </w:trPr>
        <w:tc>
          <w:tcPr>
            <w:cnfStyle w:val="001000000000" w:firstRow="0" w:lastRow="0" w:firstColumn="1" w:lastColumn="0" w:oddVBand="0" w:evenVBand="0" w:oddHBand="0" w:evenHBand="0" w:firstRowFirstColumn="0" w:firstRowLastColumn="0" w:lastRowFirstColumn="0" w:lastRowLastColumn="0"/>
            <w:tcW w:w="1548" w:type="dxa"/>
          </w:tcPr>
          <w:p w14:paraId="5C3CAC9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Time Interval</w:t>
            </w:r>
          </w:p>
        </w:tc>
        <w:tc>
          <w:tcPr>
            <w:tcW w:w="3060" w:type="dxa"/>
          </w:tcPr>
          <w:p w14:paraId="1EB5435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Start and end date and time of the time interval of the period. UTC coding. Format:</w:t>
            </w:r>
          </w:p>
          <w:p w14:paraId="2AE451F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YYYY-MM-DDTHH:MMZ/ YYYY-MM-DDTHH:MMZ</w:t>
            </w:r>
          </w:p>
        </w:tc>
        <w:tc>
          <w:tcPr>
            <w:tcW w:w="2700" w:type="dxa"/>
          </w:tcPr>
          <w:p w14:paraId="14286A6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The time interval must be equal to auction period, i.e. it contains the same value as </w:t>
            </w:r>
            <w:proofErr w:type="spellStart"/>
            <w:r w:rsidRPr="00F24494">
              <w:rPr>
                <w:color w:val="auto"/>
                <w:sz w:val="20"/>
                <w:szCs w:val="20"/>
                <w:lang w:val="en-GB"/>
              </w:rPr>
              <w:t>ApplicableTimeInterval</w:t>
            </w:r>
            <w:proofErr w:type="spellEnd"/>
            <w:r w:rsidRPr="00F24494">
              <w:rPr>
                <w:color w:val="auto"/>
                <w:sz w:val="20"/>
                <w:szCs w:val="20"/>
                <w:lang w:val="en-GB"/>
              </w:rPr>
              <w:t xml:space="preserve"> element.</w:t>
            </w:r>
          </w:p>
        </w:tc>
        <w:tc>
          <w:tcPr>
            <w:tcW w:w="1696" w:type="dxa"/>
          </w:tcPr>
          <w:p w14:paraId="6D8617A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8585A0D" w14:textId="77777777" w:rsidTr="00F24494">
        <w:trPr>
          <w:trHeight w:val="1380"/>
        </w:trPr>
        <w:tc>
          <w:tcPr>
            <w:cnfStyle w:val="001000000000" w:firstRow="0" w:lastRow="0" w:firstColumn="1" w:lastColumn="0" w:oddVBand="0" w:evenVBand="0" w:oddHBand="0" w:evenHBand="0" w:firstRowFirstColumn="0" w:firstRowLastColumn="0" w:lastRowFirstColumn="0" w:lastRowLastColumn="0"/>
            <w:tcW w:w="1548" w:type="dxa"/>
          </w:tcPr>
          <w:p w14:paraId="3FAA61DA"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Resolution</w:t>
            </w:r>
          </w:p>
        </w:tc>
        <w:tc>
          <w:tcPr>
            <w:tcW w:w="3060" w:type="dxa"/>
          </w:tcPr>
          <w:p w14:paraId="0678ADB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Resolution defining number of the periods that time interval is divided. </w:t>
            </w:r>
          </w:p>
        </w:tc>
        <w:tc>
          <w:tcPr>
            <w:tcW w:w="2700" w:type="dxa"/>
          </w:tcPr>
          <w:p w14:paraId="5EADA7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PT60M – Used for </w:t>
            </w:r>
            <w:r w:rsidR="00A724E9" w:rsidRPr="00F24494">
              <w:rPr>
                <w:color w:val="auto"/>
                <w:sz w:val="20"/>
                <w:szCs w:val="20"/>
                <w:lang w:val="en-GB"/>
              </w:rPr>
              <w:t>capacity right</w:t>
            </w:r>
            <w:r w:rsidRPr="00F24494">
              <w:rPr>
                <w:color w:val="auto"/>
                <w:sz w:val="20"/>
                <w:szCs w:val="20"/>
                <w:lang w:val="en-GB"/>
              </w:rPr>
              <w:t>s and transfers.</w:t>
            </w:r>
          </w:p>
          <w:p w14:paraId="4712729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P1D – Used for capacity resales.</w:t>
            </w:r>
          </w:p>
        </w:tc>
        <w:tc>
          <w:tcPr>
            <w:tcW w:w="1696" w:type="dxa"/>
          </w:tcPr>
          <w:p w14:paraId="29C226D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72BFF63B" w14:textId="77777777" w:rsidTr="00F24494">
        <w:trPr>
          <w:cnfStyle w:val="010000000000" w:firstRow="0" w:lastRow="1" w:firstColumn="0" w:lastColumn="0" w:oddVBand="0" w:evenVBand="0" w:oddHBand="0" w:evenHBand="0" w:firstRowFirstColumn="0" w:firstRowLastColumn="0" w:lastRowFirstColumn="0" w:lastRowLastColumn="0"/>
          <w:trHeight w:val="1380"/>
        </w:trPr>
        <w:tc>
          <w:tcPr>
            <w:cnfStyle w:val="001000000001" w:firstRow="0" w:lastRow="0" w:firstColumn="1" w:lastColumn="0" w:oddVBand="0" w:evenVBand="0" w:oddHBand="0" w:evenHBand="0" w:firstRowFirstColumn="0" w:firstRowLastColumn="0" w:lastRowFirstColumn="1" w:lastRowLastColumn="0"/>
            <w:tcW w:w="1548" w:type="dxa"/>
          </w:tcPr>
          <w:p w14:paraId="10835FB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Interval</w:t>
            </w:r>
          </w:p>
        </w:tc>
        <w:tc>
          <w:tcPr>
            <w:tcW w:w="3060" w:type="dxa"/>
          </w:tcPr>
          <w:p w14:paraId="1AFAE145"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Time period interval.</w:t>
            </w:r>
          </w:p>
        </w:tc>
        <w:tc>
          <w:tcPr>
            <w:tcW w:w="2700" w:type="dxa"/>
          </w:tcPr>
          <w:p w14:paraId="25A0D0FC"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p>
        </w:tc>
        <w:tc>
          <w:tcPr>
            <w:tcW w:w="1696" w:type="dxa"/>
          </w:tcPr>
          <w:p w14:paraId="257E20E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bl>
    <w:p w14:paraId="495632D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br w:type="page"/>
      </w:r>
      <w:r w:rsidRPr="00F24494">
        <w:rPr>
          <w:color w:val="auto"/>
          <w:sz w:val="22"/>
          <w:szCs w:val="22"/>
          <w:lang w:val="en-GB"/>
        </w:rPr>
        <w:lastRenderedPageBreak/>
        <w:t>List of the XML elements included in the Interval element:</w:t>
      </w:r>
    </w:p>
    <w:tbl>
      <w:tblPr>
        <w:tblStyle w:val="UNITablewithheadercolumn"/>
        <w:tblW w:w="0" w:type="auto"/>
        <w:tblLayout w:type="fixed"/>
        <w:tblLook w:val="01E0" w:firstRow="1" w:lastRow="1" w:firstColumn="1" w:lastColumn="1" w:noHBand="0" w:noVBand="0"/>
      </w:tblPr>
      <w:tblGrid>
        <w:gridCol w:w="1548"/>
        <w:gridCol w:w="3060"/>
        <w:gridCol w:w="2700"/>
        <w:gridCol w:w="1696"/>
      </w:tblGrid>
      <w:tr w:rsidR="007220C8" w:rsidRPr="00B268D1" w14:paraId="7FD3541A"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AEA24D3" w14:textId="77777777" w:rsidR="007220C8" w:rsidRPr="00F24494" w:rsidRDefault="007220C8" w:rsidP="007220C8">
            <w:pPr>
              <w:pStyle w:val="StylUNITableHeadingnenTun"/>
              <w:rPr>
                <w:lang w:val="en-GB"/>
              </w:rPr>
            </w:pPr>
            <w:r w:rsidRPr="00F24494">
              <w:rPr>
                <w:lang w:val="en-GB"/>
              </w:rPr>
              <w:t>Element</w:t>
            </w:r>
          </w:p>
        </w:tc>
        <w:tc>
          <w:tcPr>
            <w:tcW w:w="3060" w:type="dxa"/>
          </w:tcPr>
          <w:p w14:paraId="539372A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5AA1DC1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0E842D8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479576D3"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1548" w:type="dxa"/>
          </w:tcPr>
          <w:p w14:paraId="694E7542"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Pos</w:t>
            </w:r>
          </w:p>
        </w:tc>
        <w:tc>
          <w:tcPr>
            <w:tcW w:w="3060" w:type="dxa"/>
          </w:tcPr>
          <w:p w14:paraId="01F5631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Relative position of the period within bid interval.</w:t>
            </w:r>
          </w:p>
        </w:tc>
        <w:tc>
          <w:tcPr>
            <w:tcW w:w="2700" w:type="dxa"/>
          </w:tcPr>
          <w:p w14:paraId="3DE6EB0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Non-signed integer value.</w:t>
            </w:r>
          </w:p>
        </w:tc>
        <w:tc>
          <w:tcPr>
            <w:tcW w:w="1696" w:type="dxa"/>
          </w:tcPr>
          <w:p w14:paraId="5ED25F0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r w:rsidR="007220C8" w:rsidRPr="00B268D1" w14:paraId="1E35505F" w14:textId="77777777" w:rsidTr="00F24494">
        <w:trPr>
          <w:cnfStyle w:val="010000000000" w:firstRow="0" w:lastRow="1" w:firstColumn="0" w:lastColumn="0" w:oddVBand="0" w:evenVBand="0" w:oddHBand="0" w:evenHBand="0" w:firstRowFirstColumn="0" w:firstRowLastColumn="0" w:lastRowFirstColumn="0" w:lastRowLastColumn="0"/>
          <w:trHeight w:val="1150"/>
        </w:trPr>
        <w:tc>
          <w:tcPr>
            <w:cnfStyle w:val="001000000001" w:firstRow="0" w:lastRow="0" w:firstColumn="1" w:lastColumn="0" w:oddVBand="0" w:evenVBand="0" w:oddHBand="0" w:evenHBand="0" w:firstRowFirstColumn="0" w:firstRowLastColumn="0" w:lastRowFirstColumn="1" w:lastRowLastColumn="0"/>
            <w:tcW w:w="1548" w:type="dxa"/>
          </w:tcPr>
          <w:p w14:paraId="4BFC5538" w14:textId="77777777" w:rsidR="007220C8" w:rsidRPr="00F24494" w:rsidRDefault="007220C8" w:rsidP="007220C8">
            <w:pPr>
              <w:pStyle w:val="UNITableContent"/>
              <w:rPr>
                <w:bCs/>
                <w:color w:val="auto"/>
                <w:sz w:val="20"/>
                <w:szCs w:val="20"/>
                <w:lang w:val="en-GB"/>
              </w:rPr>
            </w:pPr>
            <w:r w:rsidRPr="00F24494">
              <w:rPr>
                <w:bCs/>
                <w:color w:val="auto"/>
                <w:sz w:val="20"/>
                <w:szCs w:val="20"/>
                <w:lang w:val="en-GB"/>
              </w:rPr>
              <w:t>Qty</w:t>
            </w:r>
          </w:p>
        </w:tc>
        <w:tc>
          <w:tcPr>
            <w:tcW w:w="3060" w:type="dxa"/>
          </w:tcPr>
          <w:p w14:paraId="2A5E13A5"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Quantity that has been assigned to nominations party (state in element Transferor) for interval in question. </w:t>
            </w:r>
          </w:p>
        </w:tc>
        <w:tc>
          <w:tcPr>
            <w:tcW w:w="2700" w:type="dxa"/>
          </w:tcPr>
          <w:p w14:paraId="762473A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 xml:space="preserve">Non-negative integer value. </w:t>
            </w:r>
          </w:p>
        </w:tc>
        <w:tc>
          <w:tcPr>
            <w:tcW w:w="1696" w:type="dxa"/>
          </w:tcPr>
          <w:p w14:paraId="6F76089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F24494">
              <w:rPr>
                <w:color w:val="auto"/>
                <w:sz w:val="20"/>
                <w:szCs w:val="20"/>
                <w:lang w:val="en-GB"/>
              </w:rPr>
              <w:t>Mandatory</w:t>
            </w:r>
          </w:p>
        </w:tc>
      </w:tr>
    </w:tbl>
    <w:p w14:paraId="7E58FE30" w14:textId="77777777" w:rsidR="007220C8" w:rsidRPr="00F24494" w:rsidRDefault="007220C8" w:rsidP="00F16129">
      <w:pPr>
        <w:pStyle w:val="Heading4"/>
      </w:pPr>
      <w:bookmarkStart w:id="996" w:name="_Toc182667483"/>
      <w:bookmarkStart w:id="997" w:name="_Toc272998649"/>
      <w:r w:rsidRPr="00F24494">
        <w:t>Rights Document Examples</w:t>
      </w:r>
      <w:bookmarkEnd w:id="996"/>
      <w:bookmarkEnd w:id="997"/>
    </w:p>
    <w:p w14:paraId="371C61B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Rights Document XSD schema </w:t>
      </w:r>
    </w:p>
    <w:p w14:paraId="56DC664B"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604D1E6A"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eastAsia="ar-SA"/>
        </w:rPr>
        <w:t>/</w:t>
      </w:r>
      <w:proofErr w:type="spellStart"/>
      <w:r w:rsidRPr="00F24494">
        <w:rPr>
          <w:sz w:val="22"/>
          <w:szCs w:val="22"/>
          <w:lang w:val="en-GB"/>
        </w:rPr>
        <w:t>xsd</w:t>
      </w:r>
      <w:proofErr w:type="spellEnd"/>
      <w:r w:rsidRPr="00F24494">
        <w:rPr>
          <w:sz w:val="22"/>
          <w:szCs w:val="22"/>
          <w:lang w:val="en-GB"/>
        </w:rPr>
        <w:t xml:space="preserve">/rights-document.xsd"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0994BA2D" w14:textId="77777777" w:rsidR="007220C8" w:rsidRPr="00F24494" w:rsidRDefault="007220C8" w:rsidP="00F16129">
      <w:pPr>
        <w:pStyle w:val="Heading4"/>
      </w:pPr>
      <w:bookmarkStart w:id="998" w:name="_Toc272998650"/>
      <w:r w:rsidRPr="00F24494">
        <w:t xml:space="preserve">Long-term Capacity </w:t>
      </w:r>
      <w:r w:rsidR="008E6856" w:rsidRPr="00F24494">
        <w:t>Right</w:t>
      </w:r>
      <w:r w:rsidRPr="00F24494">
        <w:t>s</w:t>
      </w:r>
      <w:bookmarkEnd w:id="998"/>
    </w:p>
    <w:p w14:paraId="29B718E1"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of the Rights Document with Long-term capacity </w:t>
      </w:r>
      <w:r w:rsidR="00BE1C70" w:rsidRPr="00F24494">
        <w:rPr>
          <w:color w:val="auto"/>
          <w:sz w:val="22"/>
          <w:szCs w:val="22"/>
          <w:lang w:val="en-GB"/>
        </w:rPr>
        <w:t xml:space="preserve">rights </w:t>
      </w:r>
      <w:r w:rsidRPr="00F24494">
        <w:rPr>
          <w:color w:val="auto"/>
          <w:sz w:val="22"/>
          <w:szCs w:val="22"/>
          <w:lang w:val="en-GB"/>
        </w:rPr>
        <w:t xml:space="preserve">for </w:t>
      </w:r>
      <w:r w:rsidR="00F46F55" w:rsidRPr="00F24494">
        <w:rPr>
          <w:color w:val="auto"/>
          <w:sz w:val="22"/>
          <w:szCs w:val="22"/>
          <w:lang w:val="en-GB"/>
        </w:rPr>
        <w:t>Delivery Day</w:t>
      </w:r>
      <w:r w:rsidRPr="00F24494">
        <w:rPr>
          <w:color w:val="auto"/>
          <w:sz w:val="22"/>
          <w:szCs w:val="22"/>
          <w:lang w:val="en-GB"/>
        </w:rPr>
        <w:t xml:space="preserve"> 1.1.2010, </w:t>
      </w:r>
      <w:r w:rsidR="00F46F55" w:rsidRPr="00F24494">
        <w:rPr>
          <w:color w:val="auto"/>
          <w:sz w:val="22"/>
          <w:szCs w:val="22"/>
          <w:lang w:val="en-GB"/>
        </w:rPr>
        <w:t>Border</w:t>
      </w:r>
      <w:r w:rsidRPr="00F24494">
        <w:rPr>
          <w:color w:val="auto"/>
          <w:sz w:val="22"/>
          <w:szCs w:val="22"/>
          <w:lang w:val="en-GB"/>
        </w:rPr>
        <w:t xml:space="preserve"> direction </w:t>
      </w:r>
      <w:r w:rsidR="00C2554D" w:rsidRPr="00F24494">
        <w:rPr>
          <w:color w:val="auto"/>
          <w:sz w:val="22"/>
          <w:szCs w:val="22"/>
          <w:lang w:val="en-GB"/>
        </w:rPr>
        <w:t>ME-BA</w:t>
      </w:r>
      <w:r w:rsidRPr="00F24494">
        <w:rPr>
          <w:color w:val="auto"/>
          <w:sz w:val="22"/>
          <w:szCs w:val="22"/>
          <w:lang w:val="en-GB"/>
        </w:rPr>
        <w:t>:</w:t>
      </w:r>
    </w:p>
    <w:p w14:paraId="704242FB"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39108FD2"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eastAsia="ar-SA"/>
        </w:rPr>
        <w:t>/</w:t>
      </w:r>
      <w:proofErr w:type="spellStart"/>
      <w:r w:rsidRPr="00F24494">
        <w:rPr>
          <w:sz w:val="22"/>
          <w:szCs w:val="22"/>
          <w:lang w:val="en-GB"/>
        </w:rPr>
        <w:t>xsd</w:t>
      </w:r>
      <w:proofErr w:type="spellEnd"/>
      <w:r w:rsidRPr="00F24494">
        <w:rPr>
          <w:sz w:val="22"/>
          <w:szCs w:val="22"/>
          <w:lang w:val="en-GB"/>
        </w:rPr>
        <w:t xml:space="preserve">/rights-document.xsd"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4B6A2FD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v="A23_Z06_20100101_10X--TRADER03---"/&gt;</w:t>
      </w:r>
    </w:p>
    <w:p w14:paraId="43BA796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63CFB7D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v="A23"/&gt;</w:t>
      </w:r>
    </w:p>
    <w:p w14:paraId="32CC63A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 v="</w:t>
      </w:r>
      <w:r w:rsidR="008E6856" w:rsidRPr="00F24494">
        <w:rPr>
          <w:sz w:val="22"/>
          <w:szCs w:val="22"/>
          <w:lang w:val="en-GB"/>
        </w:rPr>
        <w:t>10XCS-SEECAO---O</w:t>
      </w:r>
      <w:r w:rsidRPr="00F24494">
        <w:rPr>
          <w:sz w:val="22"/>
          <w:szCs w:val="22"/>
          <w:lang w:val="en-GB"/>
        </w:rPr>
        <w:t>"/&gt;</w:t>
      </w:r>
    </w:p>
    <w:p w14:paraId="661818D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v="A07"/&gt;</w:t>
      </w:r>
    </w:p>
    <w:p w14:paraId="457DF72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 v="10X--TRADER03---"/&gt;</w:t>
      </w:r>
    </w:p>
    <w:p w14:paraId="0C7E6C9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v="A29"/&gt;</w:t>
      </w:r>
    </w:p>
    <w:p w14:paraId="691931F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v="2009-09-09T13:21:56Z"/&gt;</w:t>
      </w:r>
    </w:p>
    <w:p w14:paraId="069E279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ApplicableTimeInterval</w:t>
      </w:r>
      <w:proofErr w:type="spellEnd"/>
      <w:r w:rsidRPr="00F24494">
        <w:rPr>
          <w:sz w:val="22"/>
          <w:szCs w:val="22"/>
          <w:lang w:val="en-GB"/>
        </w:rPr>
        <w:t xml:space="preserve"> v="2010-01-01T06:00Z/2010-01-02T06:00Z"/&gt;</w:t>
      </w:r>
    </w:p>
    <w:p w14:paraId="7C61D6C5" w14:textId="77777777" w:rsidR="007220C8" w:rsidRPr="00F24494" w:rsidRDefault="007220C8" w:rsidP="007220C8">
      <w:pPr>
        <w:pStyle w:val="HTMLPreformatted"/>
        <w:rPr>
          <w:sz w:val="22"/>
          <w:szCs w:val="22"/>
          <w:lang w:val="en-GB"/>
        </w:rPr>
      </w:pPr>
      <w:r w:rsidRPr="00F24494">
        <w:rPr>
          <w:sz w:val="22"/>
          <w:szCs w:val="22"/>
          <w:lang w:val="en-GB"/>
        </w:rPr>
        <w:t xml:space="preserve">  &lt;Domain v="10YDOM-1010A024Y" </w:t>
      </w:r>
      <w:proofErr w:type="spellStart"/>
      <w:r w:rsidRPr="00F24494">
        <w:rPr>
          <w:sz w:val="22"/>
          <w:szCs w:val="22"/>
          <w:lang w:val="en-GB"/>
        </w:rPr>
        <w:t>codingScheme</w:t>
      </w:r>
      <w:proofErr w:type="spellEnd"/>
      <w:r w:rsidRPr="00F24494">
        <w:rPr>
          <w:sz w:val="22"/>
          <w:szCs w:val="22"/>
          <w:lang w:val="en-GB"/>
        </w:rPr>
        <w:t>="A01"/&gt;</w:t>
      </w:r>
    </w:p>
    <w:p w14:paraId="50793AA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DocumentStatus</w:t>
      </w:r>
      <w:proofErr w:type="spellEnd"/>
      <w:r w:rsidRPr="00F24494">
        <w:rPr>
          <w:sz w:val="22"/>
          <w:szCs w:val="22"/>
          <w:lang w:val="en-GB"/>
        </w:rPr>
        <w:t xml:space="preserve"> v="A02"/&gt;</w:t>
      </w:r>
    </w:p>
    <w:p w14:paraId="55CAFE1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67829CC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TimeSeriesIdentification</w:t>
      </w:r>
      <w:proofErr w:type="spellEnd"/>
      <w:r w:rsidRPr="00F24494">
        <w:rPr>
          <w:sz w:val="22"/>
          <w:szCs w:val="22"/>
          <w:lang w:val="en-GB"/>
        </w:rPr>
        <w:t xml:space="preserve"> v="1"/&gt;</w:t>
      </w:r>
    </w:p>
    <w:p w14:paraId="18C4A79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v="A33"/&gt;</w:t>
      </w:r>
    </w:p>
    <w:p w14:paraId="4B5E92B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 /&gt;</w:t>
      </w:r>
    </w:p>
    <w:p w14:paraId="062F532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6096668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RightsHolder</w:t>
      </w:r>
      <w:proofErr w:type="spellEnd"/>
      <w:r w:rsidRPr="00F24494">
        <w:rPr>
          <w:sz w:val="22"/>
          <w:szCs w:val="22"/>
          <w:lang w:val="en-GB"/>
        </w:rPr>
        <w:t xml:space="preserve"> v="10X--TRADER03---" </w:t>
      </w:r>
      <w:proofErr w:type="spellStart"/>
      <w:r w:rsidRPr="00F24494">
        <w:rPr>
          <w:sz w:val="22"/>
          <w:szCs w:val="22"/>
          <w:lang w:val="en-GB"/>
        </w:rPr>
        <w:t>codingScheme</w:t>
      </w:r>
      <w:proofErr w:type="spellEnd"/>
      <w:r w:rsidRPr="00F24494">
        <w:rPr>
          <w:sz w:val="22"/>
          <w:szCs w:val="22"/>
          <w:lang w:val="en-GB"/>
        </w:rPr>
        <w:t>="A01"/&gt;</w:t>
      </w:r>
    </w:p>
    <w:p w14:paraId="04E8DF1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ContractIdentification</w:t>
      </w:r>
      <w:proofErr w:type="spellEnd"/>
      <w:r w:rsidRPr="00F24494">
        <w:rPr>
          <w:sz w:val="22"/>
          <w:szCs w:val="22"/>
          <w:lang w:val="en-GB"/>
        </w:rPr>
        <w:t xml:space="preserve"> v="10X--TRADER02---"/&gt;</w:t>
      </w:r>
    </w:p>
    <w:p w14:paraId="74C3C4E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ContractType</w:t>
      </w:r>
      <w:proofErr w:type="spellEnd"/>
      <w:r w:rsidRPr="00F24494">
        <w:rPr>
          <w:sz w:val="22"/>
          <w:szCs w:val="22"/>
          <w:lang w:val="en-GB"/>
        </w:rPr>
        <w:t xml:space="preserve"> v="Z06"/&gt;</w:t>
      </w:r>
    </w:p>
    <w:p w14:paraId="1565D7A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7F0F776F"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0F65E5FF"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w:t>
      </w:r>
      <w:proofErr w:type="spellStart"/>
      <w:r w:rsidRPr="00F24494">
        <w:rPr>
          <w:sz w:val="22"/>
          <w:szCs w:val="22"/>
          <w:lang w:val="en-GB"/>
        </w:rPr>
        <w:t>TimeInterval</w:t>
      </w:r>
      <w:proofErr w:type="spellEnd"/>
      <w:r w:rsidRPr="00F24494">
        <w:rPr>
          <w:sz w:val="22"/>
          <w:szCs w:val="22"/>
          <w:lang w:val="en-GB"/>
        </w:rPr>
        <w:t xml:space="preserve"> v="2010-01-01T06:00Z/2010-01-02T06:00Z</w:t>
      </w:r>
      <w:r w:rsidR="008E6856" w:rsidRPr="00F24494">
        <w:rPr>
          <w:sz w:val="22"/>
          <w:szCs w:val="22"/>
          <w:lang w:val="en-GB"/>
        </w:rPr>
        <w:t>“</w:t>
      </w:r>
      <w:r w:rsidRPr="00F24494">
        <w:rPr>
          <w:sz w:val="22"/>
          <w:szCs w:val="22"/>
          <w:lang w:val="en-GB"/>
        </w:rPr>
        <w:t>/&gt;</w:t>
      </w:r>
    </w:p>
    <w:p w14:paraId="5335271A" w14:textId="77777777" w:rsidR="007220C8" w:rsidRPr="00F24494" w:rsidRDefault="007220C8" w:rsidP="007220C8">
      <w:pPr>
        <w:pStyle w:val="HTMLPreformatted"/>
        <w:rPr>
          <w:sz w:val="22"/>
          <w:szCs w:val="22"/>
          <w:lang w:val="en-GB"/>
        </w:rPr>
      </w:pPr>
      <w:r w:rsidRPr="00F24494">
        <w:rPr>
          <w:sz w:val="22"/>
          <w:szCs w:val="22"/>
          <w:lang w:val="en-GB"/>
        </w:rPr>
        <w:t xml:space="preserve">      &lt;Resolution v="PT60M"/&gt;</w:t>
      </w:r>
    </w:p>
    <w:p w14:paraId="3929E484"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17306E27"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37FE8B9C" w14:textId="77777777" w:rsidR="007220C8" w:rsidRPr="00F24494" w:rsidRDefault="007220C8" w:rsidP="007220C8">
      <w:pPr>
        <w:pStyle w:val="HTMLPreformatted"/>
        <w:rPr>
          <w:sz w:val="22"/>
          <w:szCs w:val="22"/>
          <w:lang w:val="en-GB"/>
        </w:rPr>
      </w:pPr>
      <w:r w:rsidRPr="00F24494">
        <w:rPr>
          <w:sz w:val="22"/>
          <w:szCs w:val="22"/>
          <w:lang w:val="en-GB"/>
        </w:rPr>
        <w:t xml:space="preserve">        &lt;Qty v="135"/&gt;</w:t>
      </w:r>
    </w:p>
    <w:p w14:paraId="3B3EB76A"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700F2BE1"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111356CB"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2DF56D8F" w14:textId="77777777" w:rsidR="007220C8" w:rsidRPr="00F24494" w:rsidRDefault="007220C8" w:rsidP="007220C8">
      <w:pPr>
        <w:pStyle w:val="HTMLPreformatted"/>
        <w:rPr>
          <w:sz w:val="22"/>
          <w:szCs w:val="22"/>
          <w:lang w:val="en-GB"/>
        </w:rPr>
      </w:pPr>
      <w:r w:rsidRPr="00F24494">
        <w:rPr>
          <w:sz w:val="22"/>
          <w:szCs w:val="22"/>
          <w:lang w:val="en-GB"/>
        </w:rPr>
        <w:t xml:space="preserve">        &lt;Pos v="24"/&gt;</w:t>
      </w:r>
    </w:p>
    <w:p w14:paraId="3B78C930" w14:textId="77777777" w:rsidR="007220C8" w:rsidRPr="00F24494" w:rsidRDefault="007220C8" w:rsidP="007220C8">
      <w:pPr>
        <w:pStyle w:val="HTMLPreformatted"/>
        <w:rPr>
          <w:sz w:val="22"/>
          <w:szCs w:val="22"/>
          <w:lang w:val="en-GB"/>
        </w:rPr>
      </w:pPr>
      <w:r w:rsidRPr="00F24494">
        <w:rPr>
          <w:sz w:val="22"/>
          <w:szCs w:val="22"/>
          <w:lang w:val="en-GB"/>
        </w:rPr>
        <w:t xml:space="preserve">        &lt;Qty v="135"/&gt;</w:t>
      </w:r>
    </w:p>
    <w:p w14:paraId="23CAFFCB"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DC3E1EB"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1EBEBFA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16CC1862"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&gt;</w:t>
      </w:r>
    </w:p>
    <w:p w14:paraId="2ED0147C" w14:textId="77777777" w:rsidR="007220C8" w:rsidRPr="00F24494" w:rsidRDefault="007220C8" w:rsidP="00F16129">
      <w:pPr>
        <w:pStyle w:val="Heading4"/>
      </w:pPr>
      <w:bookmarkStart w:id="999" w:name="_Toc272998651"/>
      <w:r w:rsidRPr="00F24494">
        <w:t>Capacity Transfer</w:t>
      </w:r>
      <w:bookmarkEnd w:id="999"/>
    </w:p>
    <w:p w14:paraId="7FAEAB51"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of the Rights Document with capacity transfers for </w:t>
      </w:r>
      <w:r w:rsidR="00F46F55" w:rsidRPr="00F24494">
        <w:rPr>
          <w:color w:val="auto"/>
          <w:sz w:val="22"/>
          <w:szCs w:val="22"/>
          <w:lang w:val="en-GB"/>
        </w:rPr>
        <w:t>Delivery Day</w:t>
      </w:r>
      <w:r w:rsidRPr="00F24494">
        <w:rPr>
          <w:color w:val="auto"/>
          <w:sz w:val="22"/>
          <w:szCs w:val="22"/>
          <w:lang w:val="en-GB"/>
        </w:rPr>
        <w:t xml:space="preserve"> 01.07.2010 and auction </w:t>
      </w:r>
      <w:r w:rsidR="00B4568F" w:rsidRPr="00F24494">
        <w:rPr>
          <w:color w:val="auto"/>
          <w:sz w:val="22"/>
          <w:szCs w:val="22"/>
          <w:lang w:val="en-GB"/>
        </w:rPr>
        <w:t>BAME</w:t>
      </w:r>
      <w:r w:rsidRPr="00F24494">
        <w:rPr>
          <w:color w:val="auto"/>
          <w:sz w:val="22"/>
          <w:szCs w:val="22"/>
          <w:lang w:val="en-GB"/>
        </w:rPr>
        <w:t>-A-01012010-01355.</w:t>
      </w:r>
    </w:p>
    <w:p w14:paraId="6AEF2D32"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74A5D138"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eastAsia="ar-SA"/>
        </w:rPr>
        <w:t>/</w:t>
      </w:r>
      <w:proofErr w:type="spellStart"/>
      <w:r w:rsidRPr="00F24494">
        <w:rPr>
          <w:sz w:val="22"/>
          <w:szCs w:val="22"/>
          <w:lang w:val="en-GB"/>
        </w:rPr>
        <w:t>xsd</w:t>
      </w:r>
      <w:proofErr w:type="spellEnd"/>
      <w:r w:rsidRPr="00F24494">
        <w:rPr>
          <w:sz w:val="22"/>
          <w:szCs w:val="22"/>
          <w:lang w:val="en-GB"/>
        </w:rPr>
        <w:t xml:space="preserve">/rights-document.xsd"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18584D8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v="A21_A04_10X--TRADER03---_1002"/&gt;</w:t>
      </w:r>
    </w:p>
    <w:p w14:paraId="0EA2009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77FD799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v="A21"/&gt;</w:t>
      </w:r>
    </w:p>
    <w:p w14:paraId="522DB24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v="10X--TRADER03---" </w:t>
      </w:r>
      <w:proofErr w:type="spellStart"/>
      <w:r w:rsidRPr="00F24494">
        <w:rPr>
          <w:sz w:val="22"/>
          <w:szCs w:val="22"/>
          <w:lang w:val="en-GB"/>
        </w:rPr>
        <w:t>codingScheme</w:t>
      </w:r>
      <w:proofErr w:type="spellEnd"/>
      <w:r w:rsidRPr="00F24494">
        <w:rPr>
          <w:sz w:val="22"/>
          <w:szCs w:val="22"/>
          <w:lang w:val="en-GB"/>
        </w:rPr>
        <w:t>="A01"/&gt;</w:t>
      </w:r>
    </w:p>
    <w:p w14:paraId="3E1D185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v="A29"/&gt;</w:t>
      </w:r>
    </w:p>
    <w:p w14:paraId="7D3BDDE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7CBCE35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v="A07"/&gt;</w:t>
      </w:r>
    </w:p>
    <w:p w14:paraId="756BA87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v="2010-03-20T19:30:47Z"/&gt;</w:t>
      </w:r>
    </w:p>
    <w:p w14:paraId="3E2B18A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ApplicableTimeInterval</w:t>
      </w:r>
      <w:proofErr w:type="spellEnd"/>
      <w:r w:rsidRPr="00F24494">
        <w:rPr>
          <w:sz w:val="22"/>
          <w:szCs w:val="22"/>
          <w:lang w:val="en-GB"/>
        </w:rPr>
        <w:t xml:space="preserve"> v="2010-07-01T05:00Z/2010-07-02T05:00Z"/&gt;</w:t>
      </w:r>
    </w:p>
    <w:p w14:paraId="165C96E8" w14:textId="77777777" w:rsidR="007220C8" w:rsidRPr="00F24494" w:rsidRDefault="007220C8" w:rsidP="007220C8">
      <w:pPr>
        <w:pStyle w:val="HTMLPreformatted"/>
        <w:rPr>
          <w:sz w:val="22"/>
          <w:szCs w:val="22"/>
          <w:lang w:val="en-GB"/>
        </w:rPr>
      </w:pPr>
      <w:r w:rsidRPr="00F24494">
        <w:rPr>
          <w:sz w:val="22"/>
          <w:szCs w:val="22"/>
          <w:lang w:val="en-GB"/>
        </w:rPr>
        <w:t xml:space="preserve">  &lt;Domain v="10YDOM-1010A024Y" </w:t>
      </w:r>
      <w:proofErr w:type="spellStart"/>
      <w:r w:rsidRPr="00F24494">
        <w:rPr>
          <w:sz w:val="22"/>
          <w:szCs w:val="22"/>
          <w:lang w:val="en-GB"/>
        </w:rPr>
        <w:t>codingScheme</w:t>
      </w:r>
      <w:proofErr w:type="spellEnd"/>
      <w:r w:rsidRPr="00F24494">
        <w:rPr>
          <w:sz w:val="22"/>
          <w:szCs w:val="22"/>
          <w:lang w:val="en-GB"/>
        </w:rPr>
        <w:t>="A01"/&gt;</w:t>
      </w:r>
    </w:p>
    <w:p w14:paraId="7916018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DocumentStatus</w:t>
      </w:r>
      <w:proofErr w:type="spellEnd"/>
      <w:r w:rsidRPr="00F24494">
        <w:rPr>
          <w:sz w:val="22"/>
          <w:szCs w:val="22"/>
          <w:lang w:val="en-GB"/>
        </w:rPr>
        <w:t xml:space="preserve"> v="A02"/&gt;</w:t>
      </w:r>
    </w:p>
    <w:p w14:paraId="5C4530D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656FAD1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TimeSeriesIdentification</w:t>
      </w:r>
      <w:proofErr w:type="spellEnd"/>
      <w:r w:rsidRPr="00F24494">
        <w:rPr>
          <w:sz w:val="22"/>
          <w:szCs w:val="22"/>
          <w:lang w:val="en-GB"/>
        </w:rPr>
        <w:t xml:space="preserve"> v="1002"/&gt;</w:t>
      </w:r>
    </w:p>
    <w:p w14:paraId="0850A81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v="A32"/&gt;</w:t>
      </w:r>
    </w:p>
    <w:p w14:paraId="194D7EE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4D0A4A1F"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1ECA57D0"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RightsHolder</w:t>
      </w:r>
      <w:proofErr w:type="spellEnd"/>
      <w:r w:rsidRPr="00F24494">
        <w:rPr>
          <w:sz w:val="22"/>
          <w:szCs w:val="22"/>
          <w:lang w:val="en-GB"/>
        </w:rPr>
        <w:t xml:space="preserve"> v="10X--TRADER03---" </w:t>
      </w:r>
      <w:proofErr w:type="spellStart"/>
      <w:r w:rsidRPr="00F24494">
        <w:rPr>
          <w:sz w:val="22"/>
          <w:szCs w:val="22"/>
          <w:lang w:val="en-GB"/>
        </w:rPr>
        <w:t>codingScheme</w:t>
      </w:r>
      <w:proofErr w:type="spellEnd"/>
      <w:r w:rsidRPr="00F24494">
        <w:rPr>
          <w:sz w:val="22"/>
          <w:szCs w:val="22"/>
          <w:lang w:val="en-GB"/>
        </w:rPr>
        <w:t>="A01"/&gt;</w:t>
      </w:r>
    </w:p>
    <w:p w14:paraId="5397842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TransfereeParty</w:t>
      </w:r>
      <w:proofErr w:type="spellEnd"/>
      <w:r w:rsidRPr="00F24494">
        <w:rPr>
          <w:sz w:val="22"/>
          <w:szCs w:val="22"/>
          <w:lang w:val="en-GB"/>
        </w:rPr>
        <w:t xml:space="preserve"> v="10X--TRADER02---" </w:t>
      </w:r>
      <w:proofErr w:type="spellStart"/>
      <w:r w:rsidRPr="00F24494">
        <w:rPr>
          <w:sz w:val="22"/>
          <w:szCs w:val="22"/>
          <w:lang w:val="en-GB"/>
        </w:rPr>
        <w:t>codingScheme</w:t>
      </w:r>
      <w:proofErr w:type="spellEnd"/>
      <w:r w:rsidRPr="00F24494">
        <w:rPr>
          <w:sz w:val="22"/>
          <w:szCs w:val="22"/>
          <w:lang w:val="en-GB"/>
        </w:rPr>
        <w:t>="A01"/&gt;</w:t>
      </w:r>
    </w:p>
    <w:p w14:paraId="76B5B1D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ContractIdentification</w:t>
      </w:r>
      <w:proofErr w:type="spellEnd"/>
      <w:r w:rsidRPr="00F24494">
        <w:rPr>
          <w:sz w:val="22"/>
          <w:szCs w:val="22"/>
          <w:lang w:val="en-GB"/>
        </w:rPr>
        <w:t xml:space="preserve"> v="10X--TRADER03---_01355"/&gt;</w:t>
      </w:r>
    </w:p>
    <w:p w14:paraId="337497F7"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ContractType</w:t>
      </w:r>
      <w:proofErr w:type="spellEnd"/>
      <w:r w:rsidRPr="00F24494">
        <w:rPr>
          <w:sz w:val="22"/>
          <w:szCs w:val="22"/>
          <w:lang w:val="en-GB"/>
        </w:rPr>
        <w:t xml:space="preserve"> v="A04"/&gt;</w:t>
      </w:r>
    </w:p>
    <w:p w14:paraId="1AF6B92C"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062A89A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BAME</w:t>
      </w:r>
      <w:r w:rsidRPr="00F24494">
        <w:rPr>
          <w:sz w:val="22"/>
          <w:szCs w:val="22"/>
          <w:lang w:val="en-GB"/>
        </w:rPr>
        <w:t>-A-01012010-01355"/&gt;</w:t>
      </w:r>
    </w:p>
    <w:p w14:paraId="28F090A2"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&lt;Period&gt;</w:t>
      </w:r>
    </w:p>
    <w:p w14:paraId="2FE96813" w14:textId="77777777" w:rsidR="007220C8" w:rsidRPr="00DC01F1" w:rsidRDefault="007220C8" w:rsidP="007220C8">
      <w:pPr>
        <w:pStyle w:val="HTMLPreformatted"/>
        <w:rPr>
          <w:sz w:val="22"/>
          <w:szCs w:val="22"/>
          <w:lang w:val="de-DE"/>
        </w:rPr>
      </w:pPr>
      <w:r w:rsidRPr="00DC01F1">
        <w:rPr>
          <w:sz w:val="22"/>
          <w:szCs w:val="22"/>
          <w:lang w:val="de-DE"/>
        </w:rPr>
        <w:t xml:space="preserve">      &lt;TimeInterval v="2010-07-01T05:00Z/2010-07-02T05:00Z"/&gt;</w:t>
      </w:r>
    </w:p>
    <w:p w14:paraId="284A76D9"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&lt;Resolution v="PT60M"/&gt;</w:t>
      </w:r>
    </w:p>
    <w:p w14:paraId="4BBE236B"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5861AFBD"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369FC6C5"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&lt;Qty v="10"/&gt;</w:t>
      </w:r>
    </w:p>
    <w:p w14:paraId="2A9936A1"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52D187C4"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4B525CC5"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1BDC0FE" w14:textId="77777777" w:rsidR="007220C8" w:rsidRPr="00F24494" w:rsidRDefault="007220C8" w:rsidP="007220C8">
      <w:pPr>
        <w:pStyle w:val="HTMLPreformatted"/>
        <w:rPr>
          <w:sz w:val="22"/>
          <w:szCs w:val="22"/>
          <w:lang w:val="en-GB"/>
        </w:rPr>
      </w:pPr>
      <w:r w:rsidRPr="00F24494">
        <w:rPr>
          <w:sz w:val="22"/>
          <w:szCs w:val="22"/>
          <w:lang w:val="en-GB"/>
        </w:rPr>
        <w:t xml:space="preserve">        &lt;Pos v="24"/&gt;</w:t>
      </w:r>
    </w:p>
    <w:p w14:paraId="57A1986E" w14:textId="77777777" w:rsidR="007220C8" w:rsidRPr="00F24494" w:rsidRDefault="007220C8" w:rsidP="007220C8">
      <w:pPr>
        <w:pStyle w:val="HTMLPreformatted"/>
        <w:rPr>
          <w:sz w:val="22"/>
          <w:szCs w:val="22"/>
          <w:lang w:val="en-GB"/>
        </w:rPr>
      </w:pPr>
      <w:r w:rsidRPr="00F24494">
        <w:rPr>
          <w:sz w:val="22"/>
          <w:szCs w:val="22"/>
          <w:lang w:val="en-GB"/>
        </w:rPr>
        <w:t xml:space="preserve">        &lt;Qty v="10"/&gt;</w:t>
      </w:r>
    </w:p>
    <w:p w14:paraId="6D618ABA"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5213E872"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60C9466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249E302A"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&gt;</w:t>
      </w:r>
    </w:p>
    <w:p w14:paraId="63AA79D2" w14:textId="77777777" w:rsidR="007220C8" w:rsidRPr="00F24494" w:rsidRDefault="007220C8" w:rsidP="00F16129">
      <w:pPr>
        <w:pStyle w:val="Heading4"/>
      </w:pPr>
      <w:bookmarkStart w:id="1000" w:name="_Toc272998653"/>
      <w:r w:rsidRPr="00F24494">
        <w:t>Capacity Resale</w:t>
      </w:r>
      <w:bookmarkEnd w:id="1000"/>
    </w:p>
    <w:p w14:paraId="1E1060D5"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Example of the Rights Document with capacity resale for source auction </w:t>
      </w:r>
      <w:r w:rsidR="00B4568F" w:rsidRPr="00F24494">
        <w:rPr>
          <w:color w:val="auto"/>
          <w:sz w:val="22"/>
          <w:szCs w:val="22"/>
          <w:lang w:val="en-GB"/>
        </w:rPr>
        <w:t>BAME</w:t>
      </w:r>
      <w:r w:rsidRPr="00F24494">
        <w:rPr>
          <w:color w:val="auto"/>
          <w:sz w:val="22"/>
          <w:szCs w:val="22"/>
          <w:lang w:val="en-GB"/>
        </w:rPr>
        <w:t xml:space="preserve">-A-01012010-00124, target auction </w:t>
      </w:r>
      <w:r w:rsidR="00B4568F" w:rsidRPr="00F24494">
        <w:rPr>
          <w:color w:val="auto"/>
          <w:sz w:val="22"/>
          <w:szCs w:val="22"/>
          <w:lang w:val="en-GB"/>
        </w:rPr>
        <w:t>BAME</w:t>
      </w:r>
      <w:r w:rsidRPr="00F24494">
        <w:rPr>
          <w:color w:val="auto"/>
          <w:sz w:val="22"/>
          <w:szCs w:val="22"/>
          <w:lang w:val="en-GB"/>
        </w:rPr>
        <w:t>-M-01042010-00554.</w:t>
      </w:r>
    </w:p>
    <w:p w14:paraId="755F824C" w14:textId="77777777" w:rsidR="007220C8" w:rsidRPr="00F24494" w:rsidRDefault="007220C8" w:rsidP="007220C8">
      <w:pPr>
        <w:pStyle w:val="HTMLPreformatted"/>
        <w:rPr>
          <w:sz w:val="22"/>
          <w:szCs w:val="22"/>
          <w:lang w:val="en-GB"/>
        </w:rPr>
      </w:pPr>
      <w:r w:rsidRPr="00F24494">
        <w:rPr>
          <w:sz w:val="22"/>
          <w:szCs w:val="22"/>
          <w:lang w:val="en-GB"/>
        </w:rPr>
        <w:t>&lt;?xml version="1.0" encoding="UTF-8"?&gt;</w:t>
      </w:r>
    </w:p>
    <w:p w14:paraId="6C16A347"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 xml:space="preserve">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xmlns</w:t>
      </w:r>
      <w:proofErr w:type="spellEnd"/>
      <w:r w:rsidRPr="00F24494">
        <w:rPr>
          <w:sz w:val="22"/>
          <w:szCs w:val="22"/>
          <w:lang w:val="en-GB"/>
        </w:rPr>
        <w:t>="</w:t>
      </w:r>
      <w:r w:rsidR="0096621E" w:rsidRPr="00F24494">
        <w:rPr>
          <w:sz w:val="22"/>
          <w:szCs w:val="22"/>
          <w:lang w:val="en-GB"/>
        </w:rPr>
        <w:t>http://</w:t>
      </w:r>
      <w:r w:rsidR="005A2A55">
        <w:rPr>
          <w:sz w:val="22"/>
          <w:szCs w:val="22"/>
          <w:lang w:val="en-GB"/>
        </w:rPr>
        <w:t>auctions.seecao.com</w:t>
      </w:r>
      <w:r w:rsidRPr="00F24494">
        <w:rPr>
          <w:sz w:val="22"/>
          <w:szCs w:val="22"/>
          <w:lang w:val="en-GB" w:eastAsia="ar-SA"/>
        </w:rPr>
        <w:t>/</w:t>
      </w:r>
      <w:proofErr w:type="spellStart"/>
      <w:r w:rsidRPr="00F24494">
        <w:rPr>
          <w:sz w:val="22"/>
          <w:szCs w:val="22"/>
          <w:lang w:val="en-GB"/>
        </w:rPr>
        <w:t>xsd</w:t>
      </w:r>
      <w:proofErr w:type="spellEnd"/>
      <w:r w:rsidRPr="00F24494">
        <w:rPr>
          <w:sz w:val="22"/>
          <w:szCs w:val="22"/>
          <w:lang w:val="en-GB"/>
        </w:rPr>
        <w:t xml:space="preserve">/rights-document.xsd" </w:t>
      </w:r>
      <w:proofErr w:type="spellStart"/>
      <w:r w:rsidRPr="00F24494">
        <w:rPr>
          <w:sz w:val="22"/>
          <w:szCs w:val="22"/>
          <w:lang w:val="en-GB"/>
        </w:rPr>
        <w:t>DtdVersion</w:t>
      </w:r>
      <w:proofErr w:type="spellEnd"/>
      <w:r w:rsidRPr="00F24494">
        <w:rPr>
          <w:sz w:val="22"/>
          <w:szCs w:val="22"/>
          <w:lang w:val="en-GB"/>
        </w:rPr>
        <w:t xml:space="preserve">="4" </w:t>
      </w:r>
      <w:proofErr w:type="spellStart"/>
      <w:r w:rsidRPr="00F24494">
        <w:rPr>
          <w:sz w:val="22"/>
          <w:szCs w:val="22"/>
          <w:lang w:val="en-GB"/>
        </w:rPr>
        <w:t>DtdRelease</w:t>
      </w:r>
      <w:proofErr w:type="spellEnd"/>
      <w:r w:rsidRPr="00F24494">
        <w:rPr>
          <w:sz w:val="22"/>
          <w:szCs w:val="22"/>
          <w:lang w:val="en-GB"/>
        </w:rPr>
        <w:t>="0"&gt;</w:t>
      </w:r>
    </w:p>
    <w:p w14:paraId="3B82DCC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DocumentIdentification</w:t>
      </w:r>
      <w:proofErr w:type="spellEnd"/>
      <w:r w:rsidRPr="00F24494">
        <w:rPr>
          <w:sz w:val="22"/>
          <w:szCs w:val="22"/>
          <w:lang w:val="en-GB"/>
        </w:rPr>
        <w:t xml:space="preserve"> v="A19_A04_10X--TRADER03---_10001"/&gt;</w:t>
      </w:r>
    </w:p>
    <w:p w14:paraId="265D374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DocumentVersion</w:t>
      </w:r>
      <w:proofErr w:type="spellEnd"/>
      <w:r w:rsidRPr="00F24494">
        <w:rPr>
          <w:sz w:val="22"/>
          <w:szCs w:val="22"/>
          <w:lang w:val="en-GB"/>
        </w:rPr>
        <w:t xml:space="preserve"> v="1"/&gt;</w:t>
      </w:r>
    </w:p>
    <w:p w14:paraId="611E8F55"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DocumentType</w:t>
      </w:r>
      <w:proofErr w:type="spellEnd"/>
      <w:r w:rsidRPr="00F24494">
        <w:rPr>
          <w:sz w:val="22"/>
          <w:szCs w:val="22"/>
          <w:lang w:val="en-GB"/>
        </w:rPr>
        <w:t xml:space="preserve"> v="A19"/&gt;</w:t>
      </w:r>
    </w:p>
    <w:p w14:paraId="6C6DA956"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SenderIdentification</w:t>
      </w:r>
      <w:proofErr w:type="spellEnd"/>
      <w:r w:rsidRPr="00F24494">
        <w:rPr>
          <w:sz w:val="22"/>
          <w:szCs w:val="22"/>
          <w:lang w:val="en-GB"/>
        </w:rPr>
        <w:t xml:space="preserve"> v="10X--TRADER03---" </w:t>
      </w:r>
      <w:proofErr w:type="spellStart"/>
      <w:r w:rsidRPr="00F24494">
        <w:rPr>
          <w:sz w:val="22"/>
          <w:szCs w:val="22"/>
          <w:lang w:val="en-GB"/>
        </w:rPr>
        <w:t>codingScheme</w:t>
      </w:r>
      <w:proofErr w:type="spellEnd"/>
      <w:r w:rsidRPr="00F24494">
        <w:rPr>
          <w:sz w:val="22"/>
          <w:szCs w:val="22"/>
          <w:lang w:val="en-GB"/>
        </w:rPr>
        <w:t>="A01"/&gt;</w:t>
      </w:r>
    </w:p>
    <w:p w14:paraId="460632F1"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SenderRole</w:t>
      </w:r>
      <w:proofErr w:type="spellEnd"/>
      <w:r w:rsidRPr="00F24494">
        <w:rPr>
          <w:sz w:val="22"/>
          <w:szCs w:val="22"/>
          <w:lang w:val="en-GB"/>
        </w:rPr>
        <w:t xml:space="preserve"> v="A29"/&gt;</w:t>
      </w:r>
    </w:p>
    <w:p w14:paraId="76DD143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ReceiverIdentification</w:t>
      </w:r>
      <w:proofErr w:type="spellEnd"/>
      <w:r w:rsidRPr="00F24494">
        <w:rPr>
          <w:sz w:val="22"/>
          <w:szCs w:val="22"/>
          <w:lang w:val="en-GB"/>
        </w:rPr>
        <w:t xml:space="preserve"> v="</w:t>
      </w:r>
      <w:r w:rsidR="008E6856" w:rsidRPr="00F24494">
        <w:rPr>
          <w:sz w:val="22"/>
          <w:szCs w:val="22"/>
          <w:lang w:val="en-GB"/>
        </w:rPr>
        <w:t>10XCS-SEECAO---O</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1A5CE1C4"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ReceiverRole</w:t>
      </w:r>
      <w:proofErr w:type="spellEnd"/>
      <w:r w:rsidRPr="00F24494">
        <w:rPr>
          <w:sz w:val="22"/>
          <w:szCs w:val="22"/>
          <w:lang w:val="en-GB"/>
        </w:rPr>
        <w:t xml:space="preserve"> v="A07"/&gt;</w:t>
      </w:r>
    </w:p>
    <w:p w14:paraId="784DCBC8"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CreationDateTime</w:t>
      </w:r>
      <w:proofErr w:type="spellEnd"/>
      <w:r w:rsidRPr="00F24494">
        <w:rPr>
          <w:sz w:val="22"/>
          <w:szCs w:val="22"/>
          <w:lang w:val="en-GB"/>
        </w:rPr>
        <w:t xml:space="preserve"> v="2010-03-20T08:30:47Z"/&gt;</w:t>
      </w:r>
    </w:p>
    <w:p w14:paraId="5B8F9E9B"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ApplicableTimeInterval</w:t>
      </w:r>
      <w:proofErr w:type="spellEnd"/>
      <w:r w:rsidRPr="00F24494">
        <w:rPr>
          <w:sz w:val="22"/>
          <w:szCs w:val="22"/>
          <w:lang w:val="en-GB"/>
        </w:rPr>
        <w:t xml:space="preserve"> v="2010-04-01T05:00Z/2010-05-01T05:00Z"/&gt;</w:t>
      </w:r>
    </w:p>
    <w:p w14:paraId="2FC49054" w14:textId="77777777" w:rsidR="007220C8" w:rsidRPr="00F24494" w:rsidRDefault="007220C8" w:rsidP="007220C8">
      <w:pPr>
        <w:pStyle w:val="HTMLPreformatted"/>
        <w:rPr>
          <w:sz w:val="22"/>
          <w:szCs w:val="22"/>
          <w:lang w:val="en-GB"/>
        </w:rPr>
      </w:pPr>
      <w:r w:rsidRPr="00F24494">
        <w:rPr>
          <w:sz w:val="22"/>
          <w:szCs w:val="22"/>
          <w:lang w:val="en-GB"/>
        </w:rPr>
        <w:t xml:space="preserve">  &lt;Domain v="10YDOM-1010A024Y" </w:t>
      </w:r>
      <w:proofErr w:type="spellStart"/>
      <w:r w:rsidRPr="00F24494">
        <w:rPr>
          <w:sz w:val="22"/>
          <w:szCs w:val="22"/>
          <w:lang w:val="en-GB"/>
        </w:rPr>
        <w:t>codingScheme</w:t>
      </w:r>
      <w:proofErr w:type="spellEnd"/>
      <w:r w:rsidRPr="00F24494">
        <w:rPr>
          <w:sz w:val="22"/>
          <w:szCs w:val="22"/>
          <w:lang w:val="en-GB"/>
        </w:rPr>
        <w:t>="A01"/&gt;</w:t>
      </w:r>
    </w:p>
    <w:p w14:paraId="22E1AF3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DocumentStatus</w:t>
      </w:r>
      <w:proofErr w:type="spellEnd"/>
      <w:r w:rsidRPr="00F24494">
        <w:rPr>
          <w:sz w:val="22"/>
          <w:szCs w:val="22"/>
          <w:lang w:val="en-GB"/>
        </w:rPr>
        <w:t xml:space="preserve"> v="A02"/&gt;</w:t>
      </w:r>
    </w:p>
    <w:p w14:paraId="470AF259"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0A000A5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TimeSeriesIdentification</w:t>
      </w:r>
      <w:proofErr w:type="spellEnd"/>
      <w:r w:rsidRPr="00F24494">
        <w:rPr>
          <w:sz w:val="22"/>
          <w:szCs w:val="22"/>
          <w:lang w:val="en-GB"/>
        </w:rPr>
        <w:t xml:space="preserve"> v="10001"/&gt;</w:t>
      </w:r>
    </w:p>
    <w:p w14:paraId="3E9A56F2"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BusinessType</w:t>
      </w:r>
      <w:proofErr w:type="spellEnd"/>
      <w:r w:rsidRPr="00F24494">
        <w:rPr>
          <w:sz w:val="22"/>
          <w:szCs w:val="22"/>
          <w:lang w:val="en-GB"/>
        </w:rPr>
        <w:t xml:space="preserve"> v="A32"/&gt;</w:t>
      </w:r>
    </w:p>
    <w:p w14:paraId="42064E7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InArea</w:t>
      </w:r>
      <w:proofErr w:type="spellEnd"/>
      <w:r w:rsidRPr="00F24494">
        <w:rPr>
          <w:sz w:val="22"/>
          <w:szCs w:val="22"/>
          <w:lang w:val="en-GB"/>
        </w:rPr>
        <w:t xml:space="preserve"> v="</w:t>
      </w:r>
      <w:r w:rsidR="008E6856" w:rsidRPr="00F24494">
        <w:rPr>
          <w:sz w:val="22"/>
          <w:szCs w:val="22"/>
          <w:lang w:val="en-GB"/>
        </w:rPr>
        <w:t>10YCS-CG-TSO---S</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06FE03AE"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OutArea</w:t>
      </w:r>
      <w:proofErr w:type="spellEnd"/>
      <w:r w:rsidRPr="00F24494">
        <w:rPr>
          <w:sz w:val="22"/>
          <w:szCs w:val="22"/>
          <w:lang w:val="en-GB"/>
        </w:rPr>
        <w:t xml:space="preserve"> v="</w:t>
      </w:r>
      <w:r w:rsidR="008E6856" w:rsidRPr="00F24494">
        <w:rPr>
          <w:sz w:val="22"/>
          <w:szCs w:val="22"/>
          <w:lang w:val="en-GB"/>
        </w:rPr>
        <w:t>10YBA-JPCC-----D</w:t>
      </w:r>
      <w:r w:rsidRPr="00F24494">
        <w:rPr>
          <w:sz w:val="22"/>
          <w:szCs w:val="22"/>
          <w:lang w:val="en-GB"/>
        </w:rPr>
        <w:t xml:space="preserve">" </w:t>
      </w:r>
      <w:proofErr w:type="spellStart"/>
      <w:r w:rsidRPr="00F24494">
        <w:rPr>
          <w:sz w:val="22"/>
          <w:szCs w:val="22"/>
          <w:lang w:val="en-GB"/>
        </w:rPr>
        <w:t>codingScheme</w:t>
      </w:r>
      <w:proofErr w:type="spellEnd"/>
      <w:r w:rsidRPr="00F24494">
        <w:rPr>
          <w:sz w:val="22"/>
          <w:szCs w:val="22"/>
          <w:lang w:val="en-GB"/>
        </w:rPr>
        <w:t>="A01"/&gt;</w:t>
      </w:r>
    </w:p>
    <w:p w14:paraId="59DFDDC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RightsHolder</w:t>
      </w:r>
      <w:proofErr w:type="spellEnd"/>
      <w:r w:rsidRPr="00F24494">
        <w:rPr>
          <w:sz w:val="22"/>
          <w:szCs w:val="22"/>
          <w:lang w:val="en-GB"/>
        </w:rPr>
        <w:t xml:space="preserve"> v="10X--TRADER03---" </w:t>
      </w:r>
      <w:proofErr w:type="spellStart"/>
      <w:r w:rsidRPr="00F24494">
        <w:rPr>
          <w:sz w:val="22"/>
          <w:szCs w:val="22"/>
          <w:lang w:val="en-GB"/>
        </w:rPr>
        <w:t>codingScheme</w:t>
      </w:r>
      <w:proofErr w:type="spellEnd"/>
      <w:r w:rsidRPr="00F24494">
        <w:rPr>
          <w:sz w:val="22"/>
          <w:szCs w:val="22"/>
          <w:lang w:val="en-GB"/>
        </w:rPr>
        <w:t>="A01"/&gt;</w:t>
      </w:r>
    </w:p>
    <w:p w14:paraId="7C4B5A7A"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ContractIdentification</w:t>
      </w:r>
      <w:proofErr w:type="spellEnd"/>
      <w:r w:rsidRPr="00F24494">
        <w:rPr>
          <w:sz w:val="22"/>
          <w:szCs w:val="22"/>
          <w:lang w:val="en-GB"/>
        </w:rPr>
        <w:t xml:space="preserve"> v="10X--TRADER03---_00124"/&gt;</w:t>
      </w:r>
    </w:p>
    <w:p w14:paraId="71DAF5F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ContractType</w:t>
      </w:r>
      <w:proofErr w:type="spellEnd"/>
      <w:r w:rsidRPr="00F24494">
        <w:rPr>
          <w:sz w:val="22"/>
          <w:szCs w:val="22"/>
          <w:lang w:val="en-GB"/>
        </w:rPr>
        <w:t xml:space="preserve"> v="A04"/&gt;</w:t>
      </w:r>
    </w:p>
    <w:p w14:paraId="781A606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MeasureUnitQuantity</w:t>
      </w:r>
      <w:proofErr w:type="spellEnd"/>
      <w:r w:rsidRPr="00F24494">
        <w:rPr>
          <w:sz w:val="22"/>
          <w:szCs w:val="22"/>
          <w:lang w:val="en-GB"/>
        </w:rPr>
        <w:t xml:space="preserve"> v="MAW"/&gt;</w:t>
      </w:r>
    </w:p>
    <w:p w14:paraId="26F0B293"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AuctionIdentification</w:t>
      </w:r>
      <w:proofErr w:type="spellEnd"/>
      <w:r w:rsidRPr="00F24494">
        <w:rPr>
          <w:sz w:val="22"/>
          <w:szCs w:val="22"/>
          <w:lang w:val="en-GB"/>
        </w:rPr>
        <w:t xml:space="preserve"> v="</w:t>
      </w:r>
      <w:r w:rsidR="00B4568F" w:rsidRPr="00F24494">
        <w:rPr>
          <w:sz w:val="22"/>
          <w:szCs w:val="22"/>
          <w:lang w:val="en-GB"/>
        </w:rPr>
        <w:t>BAME</w:t>
      </w:r>
      <w:r w:rsidRPr="00F24494">
        <w:rPr>
          <w:sz w:val="22"/>
          <w:szCs w:val="22"/>
          <w:lang w:val="en-GB"/>
        </w:rPr>
        <w:t>-M-01042010-00554"/&gt;</w:t>
      </w:r>
    </w:p>
    <w:p w14:paraId="7AFF6792" w14:textId="77777777" w:rsidR="007220C8" w:rsidRPr="00DC01F1" w:rsidRDefault="007220C8" w:rsidP="007220C8">
      <w:pPr>
        <w:pStyle w:val="HTMLPreformatted"/>
        <w:rPr>
          <w:sz w:val="22"/>
          <w:szCs w:val="22"/>
          <w:lang w:val="de-DE"/>
        </w:rPr>
      </w:pPr>
      <w:r w:rsidRPr="00F24494">
        <w:rPr>
          <w:sz w:val="22"/>
          <w:szCs w:val="22"/>
          <w:lang w:val="en-GB"/>
        </w:rPr>
        <w:t xml:space="preserve">    </w:t>
      </w:r>
      <w:r w:rsidRPr="00DC01F1">
        <w:rPr>
          <w:sz w:val="22"/>
          <w:szCs w:val="22"/>
          <w:lang w:val="de-DE"/>
        </w:rPr>
        <w:t>&lt;Period&gt;</w:t>
      </w:r>
    </w:p>
    <w:p w14:paraId="333558C1" w14:textId="77777777" w:rsidR="007220C8" w:rsidRPr="00DC01F1" w:rsidRDefault="007220C8" w:rsidP="007220C8">
      <w:pPr>
        <w:pStyle w:val="HTMLPreformatted"/>
        <w:rPr>
          <w:sz w:val="22"/>
          <w:szCs w:val="22"/>
          <w:lang w:val="de-DE"/>
        </w:rPr>
      </w:pPr>
      <w:r w:rsidRPr="00DC01F1">
        <w:rPr>
          <w:sz w:val="22"/>
          <w:szCs w:val="22"/>
          <w:lang w:val="de-DE"/>
        </w:rPr>
        <w:t xml:space="preserve">      &lt;TimeInterval v="2010-04-01T05:00Z/2010-05-01T05:00Z</w:t>
      </w:r>
      <w:r w:rsidR="008E6856" w:rsidRPr="00DC01F1">
        <w:rPr>
          <w:sz w:val="22"/>
          <w:szCs w:val="22"/>
          <w:lang w:val="de-DE"/>
        </w:rPr>
        <w:t>“</w:t>
      </w:r>
      <w:r w:rsidRPr="00DC01F1">
        <w:rPr>
          <w:sz w:val="22"/>
          <w:szCs w:val="22"/>
          <w:lang w:val="de-DE"/>
        </w:rPr>
        <w:t>/&gt;</w:t>
      </w:r>
    </w:p>
    <w:p w14:paraId="209AC2C0" w14:textId="77777777" w:rsidR="007220C8" w:rsidRPr="00F24494" w:rsidRDefault="007220C8" w:rsidP="007220C8">
      <w:pPr>
        <w:pStyle w:val="HTMLPreformatted"/>
        <w:rPr>
          <w:sz w:val="22"/>
          <w:szCs w:val="22"/>
          <w:lang w:val="en-GB"/>
        </w:rPr>
      </w:pPr>
      <w:r w:rsidRPr="00DC01F1">
        <w:rPr>
          <w:sz w:val="22"/>
          <w:szCs w:val="22"/>
          <w:lang w:val="de-DE"/>
        </w:rPr>
        <w:t xml:space="preserve">      </w:t>
      </w:r>
      <w:r w:rsidRPr="00F24494">
        <w:rPr>
          <w:sz w:val="22"/>
          <w:szCs w:val="22"/>
          <w:lang w:val="en-GB"/>
        </w:rPr>
        <w:t>&lt;Resolution v="P1D"/&gt;</w:t>
      </w:r>
    </w:p>
    <w:p w14:paraId="6C2E0309"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3C374E74" w14:textId="77777777" w:rsidR="007220C8" w:rsidRPr="00F24494" w:rsidRDefault="007220C8" w:rsidP="007220C8">
      <w:pPr>
        <w:pStyle w:val="HTMLPreformatted"/>
        <w:rPr>
          <w:sz w:val="22"/>
          <w:szCs w:val="22"/>
          <w:lang w:val="en-GB"/>
        </w:rPr>
      </w:pPr>
      <w:r w:rsidRPr="00F24494">
        <w:rPr>
          <w:sz w:val="22"/>
          <w:szCs w:val="22"/>
          <w:lang w:val="en-GB"/>
        </w:rPr>
        <w:t xml:space="preserve">        &lt;Pos v="1"/&gt;</w:t>
      </w:r>
    </w:p>
    <w:p w14:paraId="30C99E6B" w14:textId="77777777" w:rsidR="007220C8" w:rsidRPr="00F24494" w:rsidRDefault="007220C8" w:rsidP="007220C8">
      <w:pPr>
        <w:pStyle w:val="HTMLPreformatted"/>
        <w:rPr>
          <w:sz w:val="22"/>
          <w:szCs w:val="22"/>
          <w:lang w:val="en-GB"/>
        </w:rPr>
      </w:pPr>
      <w:r w:rsidRPr="00F24494">
        <w:rPr>
          <w:sz w:val="22"/>
          <w:szCs w:val="22"/>
          <w:lang w:val="en-GB"/>
        </w:rPr>
        <w:t xml:space="preserve">        &lt;Qty v="80"/&gt;</w:t>
      </w:r>
    </w:p>
    <w:p w14:paraId="41CF4663"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47CC23CC" w14:textId="77777777" w:rsidR="007220C8" w:rsidRPr="00F24494" w:rsidRDefault="007220C8" w:rsidP="007220C8">
      <w:pPr>
        <w:pStyle w:val="HTMLPreformatted"/>
        <w:rPr>
          <w:sz w:val="22"/>
          <w:szCs w:val="22"/>
          <w:lang w:val="en-GB"/>
        </w:rPr>
      </w:pPr>
      <w:r w:rsidRPr="00F24494">
        <w:rPr>
          <w:sz w:val="22"/>
          <w:szCs w:val="22"/>
          <w:lang w:val="en-GB"/>
        </w:rPr>
        <w:t xml:space="preserve">      ...</w:t>
      </w:r>
    </w:p>
    <w:p w14:paraId="7D862F29"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1FCC20DF" w14:textId="77777777" w:rsidR="007220C8" w:rsidRPr="00F24494" w:rsidRDefault="007220C8" w:rsidP="007220C8">
      <w:pPr>
        <w:pStyle w:val="HTMLPreformatted"/>
        <w:rPr>
          <w:sz w:val="22"/>
          <w:szCs w:val="22"/>
          <w:lang w:val="en-GB"/>
        </w:rPr>
      </w:pPr>
      <w:r w:rsidRPr="00F24494">
        <w:rPr>
          <w:sz w:val="22"/>
          <w:szCs w:val="22"/>
          <w:lang w:val="en-GB"/>
        </w:rPr>
        <w:t xml:space="preserve">        &lt;Pos v="30"/&gt;</w:t>
      </w:r>
    </w:p>
    <w:p w14:paraId="7515D0EB" w14:textId="77777777" w:rsidR="007220C8" w:rsidRPr="00F24494" w:rsidRDefault="007220C8" w:rsidP="007220C8">
      <w:pPr>
        <w:pStyle w:val="HTMLPreformatted"/>
        <w:rPr>
          <w:sz w:val="22"/>
          <w:szCs w:val="22"/>
          <w:lang w:val="en-GB"/>
        </w:rPr>
      </w:pPr>
      <w:r w:rsidRPr="00F24494">
        <w:rPr>
          <w:sz w:val="22"/>
          <w:szCs w:val="22"/>
          <w:lang w:val="en-GB"/>
        </w:rPr>
        <w:lastRenderedPageBreak/>
        <w:t xml:space="preserve">        &lt;Qty v="80"/&gt;</w:t>
      </w:r>
    </w:p>
    <w:p w14:paraId="60FCB344" w14:textId="77777777" w:rsidR="007220C8" w:rsidRPr="00F24494" w:rsidRDefault="007220C8" w:rsidP="007220C8">
      <w:pPr>
        <w:pStyle w:val="HTMLPreformatted"/>
        <w:rPr>
          <w:sz w:val="22"/>
          <w:szCs w:val="22"/>
          <w:lang w:val="en-GB"/>
        </w:rPr>
      </w:pPr>
      <w:r w:rsidRPr="00F24494">
        <w:rPr>
          <w:sz w:val="22"/>
          <w:szCs w:val="22"/>
          <w:lang w:val="en-GB"/>
        </w:rPr>
        <w:t xml:space="preserve">      &lt;/Interval&gt;</w:t>
      </w:r>
    </w:p>
    <w:p w14:paraId="5976271F" w14:textId="77777777" w:rsidR="007220C8" w:rsidRPr="00F24494" w:rsidRDefault="007220C8" w:rsidP="007220C8">
      <w:pPr>
        <w:pStyle w:val="HTMLPreformatted"/>
        <w:rPr>
          <w:sz w:val="22"/>
          <w:szCs w:val="22"/>
          <w:lang w:val="en-GB"/>
        </w:rPr>
      </w:pPr>
      <w:r w:rsidRPr="00F24494">
        <w:rPr>
          <w:sz w:val="22"/>
          <w:szCs w:val="22"/>
          <w:lang w:val="en-GB"/>
        </w:rPr>
        <w:t xml:space="preserve">    &lt;/Period&gt;</w:t>
      </w:r>
    </w:p>
    <w:p w14:paraId="24C7ADED" w14:textId="77777777" w:rsidR="007220C8" w:rsidRPr="00F24494" w:rsidRDefault="007220C8" w:rsidP="007220C8">
      <w:pPr>
        <w:pStyle w:val="HTMLPreformatted"/>
        <w:rPr>
          <w:sz w:val="22"/>
          <w:szCs w:val="22"/>
          <w:lang w:val="en-GB"/>
        </w:rPr>
      </w:pPr>
      <w:r w:rsidRPr="00F24494">
        <w:rPr>
          <w:sz w:val="22"/>
          <w:szCs w:val="22"/>
          <w:lang w:val="en-GB"/>
        </w:rPr>
        <w:t xml:space="preserve">  &lt;/</w:t>
      </w:r>
      <w:proofErr w:type="spellStart"/>
      <w:r w:rsidRPr="00F24494">
        <w:rPr>
          <w:sz w:val="22"/>
          <w:szCs w:val="22"/>
          <w:lang w:val="en-GB"/>
        </w:rPr>
        <w:t>RightsTimeSeries</w:t>
      </w:r>
      <w:proofErr w:type="spellEnd"/>
      <w:r w:rsidRPr="00F24494">
        <w:rPr>
          <w:sz w:val="22"/>
          <w:szCs w:val="22"/>
          <w:lang w:val="en-GB"/>
        </w:rPr>
        <w:t>&gt;</w:t>
      </w:r>
    </w:p>
    <w:p w14:paraId="1B681286" w14:textId="77777777" w:rsidR="007220C8" w:rsidRPr="00F24494" w:rsidRDefault="007220C8" w:rsidP="007220C8">
      <w:pPr>
        <w:pStyle w:val="HTMLPreformatted"/>
        <w:rPr>
          <w:sz w:val="22"/>
          <w:szCs w:val="22"/>
          <w:lang w:val="en-GB"/>
        </w:rPr>
      </w:pPr>
      <w:r w:rsidRPr="00F24494">
        <w:rPr>
          <w:sz w:val="22"/>
          <w:szCs w:val="22"/>
          <w:lang w:val="en-GB"/>
        </w:rPr>
        <w:t>&lt;/</w:t>
      </w:r>
      <w:proofErr w:type="spellStart"/>
      <w:r w:rsidRPr="00F24494">
        <w:rPr>
          <w:sz w:val="22"/>
          <w:szCs w:val="22"/>
          <w:lang w:val="en-GB"/>
        </w:rPr>
        <w:t>RightsDocument</w:t>
      </w:r>
      <w:proofErr w:type="spellEnd"/>
      <w:r w:rsidRPr="00F24494">
        <w:rPr>
          <w:sz w:val="22"/>
          <w:szCs w:val="22"/>
          <w:lang w:val="en-GB"/>
        </w:rPr>
        <w:t>&gt;</w:t>
      </w:r>
    </w:p>
    <w:p w14:paraId="029B65B7" w14:textId="77777777" w:rsidR="007220C8" w:rsidRPr="00F24494" w:rsidRDefault="007220C8" w:rsidP="00F16129">
      <w:pPr>
        <w:pStyle w:val="Heading3"/>
      </w:pPr>
      <w:bookmarkStart w:id="1001" w:name="_Toc372646636"/>
      <w:bookmarkStart w:id="1002" w:name="_Toc372704324"/>
      <w:bookmarkStart w:id="1003" w:name="_Toc373154075"/>
      <w:bookmarkStart w:id="1004" w:name="_Toc372646637"/>
      <w:bookmarkStart w:id="1005" w:name="_Toc372704325"/>
      <w:bookmarkStart w:id="1006" w:name="_Toc373154076"/>
      <w:bookmarkStart w:id="1007" w:name="_Toc372646638"/>
      <w:bookmarkStart w:id="1008" w:name="_Toc372704326"/>
      <w:bookmarkStart w:id="1009" w:name="_Toc373154077"/>
      <w:bookmarkStart w:id="1010" w:name="_Toc372646639"/>
      <w:bookmarkStart w:id="1011" w:name="_Toc372704327"/>
      <w:bookmarkStart w:id="1012" w:name="_Toc373154078"/>
      <w:bookmarkStart w:id="1013" w:name="_Toc372646640"/>
      <w:bookmarkStart w:id="1014" w:name="_Toc372704328"/>
      <w:bookmarkStart w:id="1015" w:name="_Toc373154079"/>
      <w:bookmarkStart w:id="1016" w:name="_Toc372646641"/>
      <w:bookmarkStart w:id="1017" w:name="_Toc372704329"/>
      <w:bookmarkStart w:id="1018" w:name="_Toc373154080"/>
      <w:bookmarkStart w:id="1019" w:name="_Toc372646642"/>
      <w:bookmarkStart w:id="1020" w:name="_Toc372704330"/>
      <w:bookmarkStart w:id="1021" w:name="_Toc373154081"/>
      <w:bookmarkStart w:id="1022" w:name="_Toc372646643"/>
      <w:bookmarkStart w:id="1023" w:name="_Toc372704331"/>
      <w:bookmarkStart w:id="1024" w:name="_Toc373154082"/>
      <w:bookmarkStart w:id="1025" w:name="_Toc372646644"/>
      <w:bookmarkStart w:id="1026" w:name="_Toc372704332"/>
      <w:bookmarkStart w:id="1027" w:name="_Toc373154083"/>
      <w:bookmarkStart w:id="1028" w:name="_Toc372646645"/>
      <w:bookmarkStart w:id="1029" w:name="_Toc372704333"/>
      <w:bookmarkStart w:id="1030" w:name="_Toc373154084"/>
      <w:bookmarkStart w:id="1031" w:name="_Toc372646720"/>
      <w:bookmarkStart w:id="1032" w:name="_Toc372704408"/>
      <w:bookmarkStart w:id="1033" w:name="_Toc373154159"/>
      <w:bookmarkStart w:id="1034" w:name="_Toc372646721"/>
      <w:bookmarkStart w:id="1035" w:name="_Toc372704409"/>
      <w:bookmarkStart w:id="1036" w:name="_Toc373154160"/>
      <w:bookmarkStart w:id="1037" w:name="_Toc372646804"/>
      <w:bookmarkStart w:id="1038" w:name="_Toc372704492"/>
      <w:bookmarkStart w:id="1039" w:name="_Toc373154243"/>
      <w:bookmarkStart w:id="1040" w:name="_Toc372646805"/>
      <w:bookmarkStart w:id="1041" w:name="_Toc372704493"/>
      <w:bookmarkStart w:id="1042" w:name="_Toc373154244"/>
      <w:bookmarkStart w:id="1043" w:name="_Toc372646806"/>
      <w:bookmarkStart w:id="1044" w:name="_Toc372704494"/>
      <w:bookmarkStart w:id="1045" w:name="_Toc373154245"/>
      <w:bookmarkStart w:id="1046" w:name="_Toc372646829"/>
      <w:bookmarkStart w:id="1047" w:name="_Toc372704517"/>
      <w:bookmarkStart w:id="1048" w:name="_Toc373154268"/>
      <w:bookmarkStart w:id="1049" w:name="_Toc372646830"/>
      <w:bookmarkStart w:id="1050" w:name="_Toc372704518"/>
      <w:bookmarkStart w:id="1051" w:name="_Toc373154269"/>
      <w:bookmarkStart w:id="1052" w:name="_Toc372646846"/>
      <w:bookmarkStart w:id="1053" w:name="_Toc372704534"/>
      <w:bookmarkStart w:id="1054" w:name="_Toc373154285"/>
      <w:bookmarkStart w:id="1055" w:name="_Toc372646847"/>
      <w:bookmarkStart w:id="1056" w:name="_Toc372704535"/>
      <w:bookmarkStart w:id="1057" w:name="_Toc373154286"/>
      <w:bookmarkStart w:id="1058" w:name="_Toc372646848"/>
      <w:bookmarkStart w:id="1059" w:name="_Toc372704536"/>
      <w:bookmarkStart w:id="1060" w:name="_Toc373154287"/>
      <w:bookmarkStart w:id="1061" w:name="_Toc372646849"/>
      <w:bookmarkStart w:id="1062" w:name="_Toc372704537"/>
      <w:bookmarkStart w:id="1063" w:name="_Toc373154288"/>
      <w:bookmarkStart w:id="1064" w:name="_Toc372646850"/>
      <w:bookmarkStart w:id="1065" w:name="_Toc372704538"/>
      <w:bookmarkStart w:id="1066" w:name="_Toc373154289"/>
      <w:bookmarkStart w:id="1067" w:name="_Toc372646851"/>
      <w:bookmarkStart w:id="1068" w:name="_Toc372704539"/>
      <w:bookmarkStart w:id="1069" w:name="_Toc373154290"/>
      <w:bookmarkStart w:id="1070" w:name="_Toc372646852"/>
      <w:bookmarkStart w:id="1071" w:name="_Toc372704540"/>
      <w:bookmarkStart w:id="1072" w:name="_Toc373154291"/>
      <w:bookmarkStart w:id="1073" w:name="_Toc372646853"/>
      <w:bookmarkStart w:id="1074" w:name="_Toc372704541"/>
      <w:bookmarkStart w:id="1075" w:name="_Toc373154292"/>
      <w:bookmarkStart w:id="1076" w:name="_Toc372646854"/>
      <w:bookmarkStart w:id="1077" w:name="_Toc372704542"/>
      <w:bookmarkStart w:id="1078" w:name="_Toc373154293"/>
      <w:bookmarkStart w:id="1079" w:name="_Toc372646855"/>
      <w:bookmarkStart w:id="1080" w:name="_Toc372704543"/>
      <w:bookmarkStart w:id="1081" w:name="_Toc373154294"/>
      <w:bookmarkStart w:id="1082" w:name="_Toc372646856"/>
      <w:bookmarkStart w:id="1083" w:name="_Toc372704544"/>
      <w:bookmarkStart w:id="1084" w:name="_Toc373154295"/>
      <w:bookmarkStart w:id="1085" w:name="_Toc372646857"/>
      <w:bookmarkStart w:id="1086" w:name="_Toc372704545"/>
      <w:bookmarkStart w:id="1087" w:name="_Toc373154296"/>
      <w:bookmarkStart w:id="1088" w:name="_Toc372646858"/>
      <w:bookmarkStart w:id="1089" w:name="_Toc372704546"/>
      <w:bookmarkStart w:id="1090" w:name="_Toc373154297"/>
      <w:bookmarkStart w:id="1091" w:name="_Toc372646859"/>
      <w:bookmarkStart w:id="1092" w:name="_Toc372704547"/>
      <w:bookmarkStart w:id="1093" w:name="_Toc373154298"/>
      <w:bookmarkStart w:id="1094" w:name="_Toc372646860"/>
      <w:bookmarkStart w:id="1095" w:name="_Toc372704548"/>
      <w:bookmarkStart w:id="1096" w:name="_Toc373154299"/>
      <w:bookmarkStart w:id="1097" w:name="_Toc372646861"/>
      <w:bookmarkStart w:id="1098" w:name="_Toc372704549"/>
      <w:bookmarkStart w:id="1099" w:name="_Toc373154300"/>
      <w:bookmarkStart w:id="1100" w:name="_Toc372646862"/>
      <w:bookmarkStart w:id="1101" w:name="_Toc372704550"/>
      <w:bookmarkStart w:id="1102" w:name="_Toc373154301"/>
      <w:bookmarkStart w:id="1103" w:name="_Toc372646863"/>
      <w:bookmarkStart w:id="1104" w:name="_Toc372704551"/>
      <w:bookmarkStart w:id="1105" w:name="_Toc373154302"/>
      <w:bookmarkStart w:id="1106" w:name="_Toc372646864"/>
      <w:bookmarkStart w:id="1107" w:name="_Toc372704552"/>
      <w:bookmarkStart w:id="1108" w:name="_Toc373154303"/>
      <w:bookmarkStart w:id="1109" w:name="_Toc372646865"/>
      <w:bookmarkStart w:id="1110" w:name="_Toc372704553"/>
      <w:bookmarkStart w:id="1111" w:name="_Toc373154304"/>
      <w:bookmarkStart w:id="1112" w:name="_Toc372646866"/>
      <w:bookmarkStart w:id="1113" w:name="_Toc372704554"/>
      <w:bookmarkStart w:id="1114" w:name="_Toc373154305"/>
      <w:bookmarkStart w:id="1115" w:name="_Toc372646867"/>
      <w:bookmarkStart w:id="1116" w:name="_Toc372704555"/>
      <w:bookmarkStart w:id="1117" w:name="_Toc373154306"/>
      <w:bookmarkStart w:id="1118" w:name="_Toc372646868"/>
      <w:bookmarkStart w:id="1119" w:name="_Toc372704556"/>
      <w:bookmarkStart w:id="1120" w:name="_Toc373154307"/>
      <w:bookmarkStart w:id="1121" w:name="_Toc372646869"/>
      <w:bookmarkStart w:id="1122" w:name="_Toc372704557"/>
      <w:bookmarkStart w:id="1123" w:name="_Toc373154308"/>
      <w:bookmarkStart w:id="1124" w:name="_Toc372646870"/>
      <w:bookmarkStart w:id="1125" w:name="_Toc372704558"/>
      <w:bookmarkStart w:id="1126" w:name="_Toc373154309"/>
      <w:bookmarkStart w:id="1127" w:name="_Toc372646871"/>
      <w:bookmarkStart w:id="1128" w:name="_Toc372704559"/>
      <w:bookmarkStart w:id="1129" w:name="_Toc373154310"/>
      <w:bookmarkStart w:id="1130" w:name="_Toc372646872"/>
      <w:bookmarkStart w:id="1131" w:name="_Toc372704560"/>
      <w:bookmarkStart w:id="1132" w:name="_Toc373154311"/>
      <w:bookmarkStart w:id="1133" w:name="_Toc372646873"/>
      <w:bookmarkStart w:id="1134" w:name="_Toc372704561"/>
      <w:bookmarkStart w:id="1135" w:name="_Toc373154312"/>
      <w:bookmarkStart w:id="1136" w:name="_Toc372646874"/>
      <w:bookmarkStart w:id="1137" w:name="_Toc372704562"/>
      <w:bookmarkStart w:id="1138" w:name="_Toc373154313"/>
      <w:bookmarkStart w:id="1139" w:name="_Toc372646875"/>
      <w:bookmarkStart w:id="1140" w:name="_Toc372704563"/>
      <w:bookmarkStart w:id="1141" w:name="_Toc373154314"/>
      <w:bookmarkStart w:id="1142" w:name="_Toc372646876"/>
      <w:bookmarkStart w:id="1143" w:name="_Toc372704564"/>
      <w:bookmarkStart w:id="1144" w:name="_Toc373154315"/>
      <w:bookmarkStart w:id="1145" w:name="_Toc372646877"/>
      <w:bookmarkStart w:id="1146" w:name="_Toc372704565"/>
      <w:bookmarkStart w:id="1147" w:name="_Toc373154316"/>
      <w:bookmarkStart w:id="1148" w:name="_Toc372646878"/>
      <w:bookmarkStart w:id="1149" w:name="_Toc372704566"/>
      <w:bookmarkStart w:id="1150" w:name="_Toc373154317"/>
      <w:bookmarkStart w:id="1151" w:name="_Toc372646879"/>
      <w:bookmarkStart w:id="1152" w:name="_Toc372704567"/>
      <w:bookmarkStart w:id="1153" w:name="_Toc373154318"/>
      <w:bookmarkStart w:id="1154" w:name="_Toc372646880"/>
      <w:bookmarkStart w:id="1155" w:name="_Toc372704568"/>
      <w:bookmarkStart w:id="1156" w:name="_Toc373154319"/>
      <w:bookmarkStart w:id="1157" w:name="_Toc372646881"/>
      <w:bookmarkStart w:id="1158" w:name="_Toc372704569"/>
      <w:bookmarkStart w:id="1159" w:name="_Toc373154320"/>
      <w:bookmarkStart w:id="1160" w:name="_Toc372646882"/>
      <w:bookmarkStart w:id="1161" w:name="_Toc372704570"/>
      <w:bookmarkStart w:id="1162" w:name="_Toc373154321"/>
      <w:bookmarkStart w:id="1163" w:name="_Toc372646883"/>
      <w:bookmarkStart w:id="1164" w:name="_Toc372704571"/>
      <w:bookmarkStart w:id="1165" w:name="_Toc373154322"/>
      <w:bookmarkStart w:id="1166" w:name="_Toc372646884"/>
      <w:bookmarkStart w:id="1167" w:name="_Toc372704572"/>
      <w:bookmarkStart w:id="1168" w:name="_Toc373154323"/>
      <w:bookmarkStart w:id="1169" w:name="_Toc372646885"/>
      <w:bookmarkStart w:id="1170" w:name="_Toc372704573"/>
      <w:bookmarkStart w:id="1171" w:name="_Toc373154324"/>
      <w:bookmarkStart w:id="1172" w:name="_Toc372646886"/>
      <w:bookmarkStart w:id="1173" w:name="_Toc372704574"/>
      <w:bookmarkStart w:id="1174" w:name="_Toc373154325"/>
      <w:bookmarkStart w:id="1175" w:name="_Toc372646887"/>
      <w:bookmarkStart w:id="1176" w:name="_Toc372704575"/>
      <w:bookmarkStart w:id="1177" w:name="_Toc373154326"/>
      <w:bookmarkStart w:id="1178" w:name="_Toc372646888"/>
      <w:bookmarkStart w:id="1179" w:name="_Toc372704576"/>
      <w:bookmarkStart w:id="1180" w:name="_Toc373154327"/>
      <w:bookmarkStart w:id="1181" w:name="_Toc372646889"/>
      <w:bookmarkStart w:id="1182" w:name="_Toc372704577"/>
      <w:bookmarkStart w:id="1183" w:name="_Toc373154328"/>
      <w:bookmarkStart w:id="1184" w:name="_Toc272998657"/>
      <w:bookmarkStart w:id="1185" w:name="_Toc276729414"/>
      <w:bookmarkStart w:id="1186" w:name="_Toc300044676"/>
      <w:bookmarkStart w:id="1187" w:name="_Toc300053107"/>
      <w:bookmarkStart w:id="1188" w:name="_Toc300060829"/>
      <w:bookmarkStart w:id="1189" w:name="_Toc300062667"/>
      <w:bookmarkStart w:id="1190" w:name="_Toc487630172"/>
      <w:bookmarkStart w:id="1191" w:name="_Toc150775823"/>
      <w:bookmarkStart w:id="1192" w:name="_Toc187570421"/>
      <w:bookmarkStart w:id="1193" w:name="_Toc199935406"/>
      <w:bookmarkEnd w:id="949"/>
      <w:bookmarkEnd w:id="95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sidRPr="00F24494">
        <w:t>Acknowledgement Document</w:t>
      </w:r>
      <w:bookmarkEnd w:id="1184"/>
      <w:bookmarkEnd w:id="1185"/>
      <w:bookmarkEnd w:id="1186"/>
      <w:bookmarkEnd w:id="1187"/>
      <w:bookmarkEnd w:id="1188"/>
      <w:bookmarkEnd w:id="1189"/>
      <w:bookmarkEnd w:id="1190"/>
    </w:p>
    <w:p w14:paraId="1E99D874" w14:textId="77777777" w:rsidR="007220C8" w:rsidRPr="00F24494" w:rsidRDefault="007220C8" w:rsidP="00F16129">
      <w:pPr>
        <w:pStyle w:val="Heading4"/>
      </w:pPr>
      <w:bookmarkStart w:id="1194" w:name="_Toc272998658"/>
      <w:r w:rsidRPr="00F24494">
        <w:t>Acknowledgement Document Description</w:t>
      </w:r>
      <w:bookmarkEnd w:id="1194"/>
    </w:p>
    <w:p w14:paraId="0F118BC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acknowledgement document is sent to sender to acknowledge receipt of the document identified in the acknowledgement. This document is used to confirm each data flows for submitting or modifying data in Damas. The acknowledgement document notifies document recipient of any errors identified when processing document in Damas. If there are no problems identified in document, the acknowledgement document will contain only header. Acknowledgement message is generated according to the </w:t>
      </w:r>
      <w:r w:rsidR="00EE5B32" w:rsidRPr="00F24494">
        <w:rPr>
          <w:color w:val="auto"/>
          <w:sz w:val="22"/>
          <w:szCs w:val="22"/>
          <w:lang w:val="en-GB"/>
        </w:rPr>
        <w:t>ENTSO-E</w:t>
      </w:r>
      <w:r w:rsidRPr="00F24494">
        <w:rPr>
          <w:color w:val="auto"/>
          <w:sz w:val="22"/>
          <w:szCs w:val="22"/>
          <w:lang w:val="en-GB"/>
        </w:rPr>
        <w:t xml:space="preserve"> Acknowledgement Document v5r0. </w:t>
      </w:r>
    </w:p>
    <w:p w14:paraId="2F2AF24F"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acknowledgement document header contains document identification, current date and time, and identification of the document sender and recipient. Except for this, received document identification and version are included in the </w:t>
      </w:r>
      <w:proofErr w:type="spellStart"/>
      <w:r w:rsidRPr="00F24494">
        <w:rPr>
          <w:color w:val="auto"/>
          <w:sz w:val="22"/>
          <w:szCs w:val="22"/>
          <w:lang w:val="en-GB"/>
        </w:rPr>
        <w:t>ReceivingDocumentIdentification</w:t>
      </w:r>
      <w:proofErr w:type="spellEnd"/>
      <w:r w:rsidRPr="00F24494">
        <w:rPr>
          <w:color w:val="auto"/>
          <w:sz w:val="22"/>
          <w:szCs w:val="22"/>
          <w:lang w:val="en-GB"/>
        </w:rPr>
        <w:t xml:space="preserve"> and </w:t>
      </w:r>
      <w:proofErr w:type="spellStart"/>
      <w:r w:rsidRPr="00F24494">
        <w:rPr>
          <w:color w:val="auto"/>
          <w:sz w:val="22"/>
          <w:szCs w:val="22"/>
          <w:lang w:val="en-GB"/>
        </w:rPr>
        <w:t>ReceivingDocumentVersion</w:t>
      </w:r>
      <w:proofErr w:type="spellEnd"/>
      <w:r w:rsidRPr="00F24494">
        <w:rPr>
          <w:color w:val="auto"/>
          <w:sz w:val="22"/>
          <w:szCs w:val="22"/>
          <w:lang w:val="en-GB"/>
        </w:rPr>
        <w:t xml:space="preserve"> elements.</w:t>
      </w:r>
    </w:p>
    <w:p w14:paraId="1D9E84F6"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The </w:t>
      </w:r>
      <w:proofErr w:type="spellStart"/>
      <w:r w:rsidRPr="00F24494">
        <w:rPr>
          <w:color w:val="auto"/>
          <w:sz w:val="22"/>
          <w:szCs w:val="22"/>
          <w:lang w:val="en-GB"/>
        </w:rPr>
        <w:t>TimeSeriesRejection</w:t>
      </w:r>
      <w:proofErr w:type="spellEnd"/>
      <w:r w:rsidRPr="00F24494">
        <w:rPr>
          <w:color w:val="auto"/>
          <w:sz w:val="22"/>
          <w:szCs w:val="22"/>
          <w:lang w:val="en-GB"/>
        </w:rPr>
        <w:t xml:space="preserve"> element contains identification and version of the time series in which some error appeared. Code and detailed description of the errors are stored in the Reason element. For each hour with wrong value, the </w:t>
      </w:r>
      <w:proofErr w:type="spellStart"/>
      <w:r w:rsidRPr="00F24494">
        <w:rPr>
          <w:color w:val="auto"/>
          <w:sz w:val="22"/>
          <w:szCs w:val="22"/>
          <w:lang w:val="en-GB"/>
        </w:rPr>
        <w:t>TimeIntervalError</w:t>
      </w:r>
      <w:proofErr w:type="spellEnd"/>
      <w:r w:rsidRPr="00F24494">
        <w:rPr>
          <w:color w:val="auto"/>
          <w:sz w:val="22"/>
          <w:szCs w:val="22"/>
          <w:lang w:val="en-GB"/>
        </w:rPr>
        <w:t xml:space="preserve"> element is listed with time interval defining hour and reference to error description.</w:t>
      </w:r>
    </w:p>
    <w:p w14:paraId="655F970C" w14:textId="77777777" w:rsidR="007220C8" w:rsidRPr="00F24494" w:rsidRDefault="007220C8" w:rsidP="00F16129">
      <w:pPr>
        <w:pStyle w:val="Heading4"/>
      </w:pPr>
      <w:bookmarkStart w:id="1195" w:name="_Toc272998659"/>
      <w:r w:rsidRPr="00F24494">
        <w:t>Specification of Acknowledgement Document Elements</w:t>
      </w:r>
      <w:bookmarkEnd w:id="1195"/>
    </w:p>
    <w:p w14:paraId="1F32A4B7" w14:textId="77777777" w:rsidR="007220C8" w:rsidRPr="00F24494" w:rsidRDefault="007220C8" w:rsidP="007220C8">
      <w:pPr>
        <w:pStyle w:val="UNINormalParagraph"/>
        <w:rPr>
          <w:color w:val="auto"/>
          <w:sz w:val="22"/>
          <w:szCs w:val="22"/>
          <w:lang w:val="en-GB" w:eastAsia="ar-SA"/>
        </w:rPr>
      </w:pPr>
      <w:r w:rsidRPr="00F24494">
        <w:rPr>
          <w:color w:val="auto"/>
          <w:sz w:val="22"/>
          <w:szCs w:val="22"/>
          <w:lang w:val="en-GB" w:eastAsia="ar-SA"/>
        </w:rPr>
        <w:t xml:space="preserve">List of the XML elements included in the </w:t>
      </w:r>
      <w:r w:rsidRPr="00F24494">
        <w:rPr>
          <w:color w:val="auto"/>
          <w:sz w:val="22"/>
          <w:szCs w:val="22"/>
          <w:lang w:val="en-GB"/>
        </w:rPr>
        <w:t>Acknowledgement</w:t>
      </w:r>
      <w:r w:rsidRPr="00F24494">
        <w:rPr>
          <w:color w:val="auto"/>
          <w:sz w:val="22"/>
          <w:szCs w:val="22"/>
          <w:lang w:val="en-GB" w:eastAsia="ar-SA"/>
        </w:rPr>
        <w:t xml:space="preserve"> Document element</w:t>
      </w:r>
    </w:p>
    <w:tbl>
      <w:tblPr>
        <w:tblStyle w:val="UNITablewithheadercolumn"/>
        <w:tblW w:w="5000" w:type="pct"/>
        <w:tblLayout w:type="fixed"/>
        <w:tblLook w:val="00A0" w:firstRow="1" w:lastRow="0" w:firstColumn="1" w:lastColumn="0" w:noHBand="0" w:noVBand="0"/>
      </w:tblPr>
      <w:tblGrid>
        <w:gridCol w:w="1609"/>
        <w:gridCol w:w="3179"/>
        <w:gridCol w:w="2805"/>
        <w:gridCol w:w="1762"/>
      </w:tblGrid>
      <w:tr w:rsidR="007220C8" w:rsidRPr="00B268D1" w14:paraId="154750C4"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74E5D5E5" w14:textId="77777777" w:rsidR="007220C8" w:rsidRPr="00F24494" w:rsidRDefault="007220C8" w:rsidP="007220C8">
            <w:pPr>
              <w:pStyle w:val="StylUNITableHeadingnenTun"/>
              <w:rPr>
                <w:lang w:val="en-GB"/>
              </w:rPr>
            </w:pPr>
            <w:r w:rsidRPr="00F24494">
              <w:rPr>
                <w:lang w:val="en-GB"/>
              </w:rPr>
              <w:t>Element</w:t>
            </w:r>
          </w:p>
        </w:tc>
        <w:tc>
          <w:tcPr>
            <w:tcW w:w="1699" w:type="pct"/>
          </w:tcPr>
          <w:p w14:paraId="304BB51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1499" w:type="pct"/>
          </w:tcPr>
          <w:p w14:paraId="636F19C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942" w:type="pct"/>
          </w:tcPr>
          <w:p w14:paraId="383CF31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12AE957C"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6BF22FA4" w14:textId="77777777" w:rsidR="007220C8" w:rsidRPr="00F24494" w:rsidRDefault="007220C8" w:rsidP="007220C8">
            <w:pPr>
              <w:pStyle w:val="UNITableContent"/>
              <w:rPr>
                <w:color w:val="auto"/>
                <w:sz w:val="20"/>
                <w:lang w:val="en-GB"/>
              </w:rPr>
            </w:pPr>
            <w:r w:rsidRPr="00F24494">
              <w:rPr>
                <w:color w:val="auto"/>
                <w:sz w:val="20"/>
                <w:lang w:val="en-GB"/>
              </w:rPr>
              <w:t>Document Identification</w:t>
            </w:r>
          </w:p>
        </w:tc>
        <w:tc>
          <w:tcPr>
            <w:tcW w:w="1699" w:type="pct"/>
          </w:tcPr>
          <w:p w14:paraId="451A888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Unique identification of the acknowledgement of the document that has been received.</w:t>
            </w:r>
          </w:p>
        </w:tc>
        <w:tc>
          <w:tcPr>
            <w:tcW w:w="1499" w:type="pct"/>
          </w:tcPr>
          <w:p w14:paraId="25F3CCA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naming convention is: ACK_&lt;DocumentType&gt;_&lt;ReceivingDocumentIdentificaion&gt;_&lt;ReceivingDocumentVersion&gt;</w:t>
            </w:r>
          </w:p>
        </w:tc>
        <w:tc>
          <w:tcPr>
            <w:tcW w:w="942" w:type="pct"/>
          </w:tcPr>
          <w:p w14:paraId="14FEEBF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6C836ECE"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4EA95F1B" w14:textId="77777777" w:rsidR="007220C8" w:rsidRPr="00F24494" w:rsidRDefault="007220C8" w:rsidP="007220C8">
            <w:pPr>
              <w:pStyle w:val="UNITableContent"/>
              <w:rPr>
                <w:color w:val="auto"/>
                <w:sz w:val="20"/>
                <w:lang w:val="en-GB"/>
              </w:rPr>
            </w:pPr>
            <w:r w:rsidRPr="00F24494">
              <w:rPr>
                <w:color w:val="auto"/>
                <w:sz w:val="20"/>
                <w:lang w:val="en-GB"/>
              </w:rPr>
              <w:t>Document Date and Time</w:t>
            </w:r>
          </w:p>
        </w:tc>
        <w:tc>
          <w:tcPr>
            <w:tcW w:w="1699" w:type="pct"/>
          </w:tcPr>
          <w:p w14:paraId="52B27D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Date and time of the transmission of the acknowledgement. </w:t>
            </w:r>
          </w:p>
        </w:tc>
        <w:tc>
          <w:tcPr>
            <w:tcW w:w="1499" w:type="pct"/>
          </w:tcPr>
          <w:p w14:paraId="247ED64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time must be expressed in UTC as YYYY-MM-DDTHH:MM:SSZ.</w:t>
            </w:r>
          </w:p>
        </w:tc>
        <w:tc>
          <w:tcPr>
            <w:tcW w:w="942" w:type="pct"/>
          </w:tcPr>
          <w:p w14:paraId="30EF6F0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1E994851"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093EBA11" w14:textId="77777777" w:rsidR="007220C8" w:rsidRPr="00F24494" w:rsidRDefault="007220C8" w:rsidP="007220C8">
            <w:pPr>
              <w:pStyle w:val="UNITableContent"/>
              <w:rPr>
                <w:color w:val="auto"/>
                <w:sz w:val="20"/>
                <w:lang w:val="en-GB"/>
              </w:rPr>
            </w:pPr>
            <w:r w:rsidRPr="00F24494">
              <w:rPr>
                <w:color w:val="auto"/>
                <w:sz w:val="20"/>
                <w:lang w:val="en-GB"/>
              </w:rPr>
              <w:t>Sender Identification</w:t>
            </w:r>
          </w:p>
        </w:tc>
        <w:tc>
          <w:tcPr>
            <w:tcW w:w="1699" w:type="pct"/>
          </w:tcPr>
          <w:p w14:paraId="4674E0F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Identification of the party that is originator of the acknowledgement.</w:t>
            </w:r>
          </w:p>
        </w:tc>
        <w:tc>
          <w:tcPr>
            <w:tcW w:w="1499" w:type="pct"/>
          </w:tcPr>
          <w:p w14:paraId="0CE62AF6" w14:textId="77777777" w:rsidR="007220C8" w:rsidRPr="00F24494" w:rsidRDefault="008E6856"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10XCS-SEECAO---O</w:t>
            </w:r>
          </w:p>
          <w:p w14:paraId="750AD5B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EIC code of the sender. A01 coding scheme.</w:t>
            </w:r>
          </w:p>
        </w:tc>
        <w:tc>
          <w:tcPr>
            <w:tcW w:w="942" w:type="pct"/>
          </w:tcPr>
          <w:p w14:paraId="3BB4B53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617E3617"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79780185" w14:textId="77777777" w:rsidR="007220C8" w:rsidRPr="00F24494" w:rsidRDefault="007220C8" w:rsidP="007220C8">
            <w:pPr>
              <w:pStyle w:val="UNITableContent"/>
              <w:rPr>
                <w:color w:val="auto"/>
                <w:sz w:val="20"/>
                <w:lang w:val="en-GB"/>
              </w:rPr>
            </w:pPr>
            <w:r w:rsidRPr="00F24494">
              <w:rPr>
                <w:color w:val="auto"/>
                <w:sz w:val="20"/>
                <w:lang w:val="en-GB"/>
              </w:rPr>
              <w:t>Sender Role</w:t>
            </w:r>
          </w:p>
        </w:tc>
        <w:tc>
          <w:tcPr>
            <w:tcW w:w="1699" w:type="pct"/>
          </w:tcPr>
          <w:p w14:paraId="0BDF511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Identification of the role that is played by sender.</w:t>
            </w:r>
          </w:p>
        </w:tc>
        <w:tc>
          <w:tcPr>
            <w:tcW w:w="1499" w:type="pct"/>
          </w:tcPr>
          <w:p w14:paraId="1135B57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A18 (Grid operator)</w:t>
            </w:r>
          </w:p>
        </w:tc>
        <w:tc>
          <w:tcPr>
            <w:tcW w:w="942" w:type="pct"/>
          </w:tcPr>
          <w:p w14:paraId="5480851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7F589507"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41EE0ACA" w14:textId="77777777" w:rsidR="007220C8" w:rsidRPr="00F24494" w:rsidRDefault="007220C8" w:rsidP="007220C8">
            <w:pPr>
              <w:pStyle w:val="UNITableContent"/>
              <w:rPr>
                <w:color w:val="auto"/>
                <w:sz w:val="20"/>
                <w:lang w:val="en-GB"/>
              </w:rPr>
            </w:pPr>
            <w:r w:rsidRPr="00F24494">
              <w:rPr>
                <w:color w:val="auto"/>
                <w:sz w:val="20"/>
                <w:lang w:val="en-GB"/>
              </w:rPr>
              <w:lastRenderedPageBreak/>
              <w:t>Receiver Identification</w:t>
            </w:r>
          </w:p>
        </w:tc>
        <w:tc>
          <w:tcPr>
            <w:tcW w:w="1699" w:type="pct"/>
          </w:tcPr>
          <w:p w14:paraId="6420B99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Identification of the party who is recipient of the acknowledgement.</w:t>
            </w:r>
          </w:p>
        </w:tc>
        <w:tc>
          <w:tcPr>
            <w:tcW w:w="1499" w:type="pct"/>
          </w:tcPr>
          <w:p w14:paraId="567C469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EIC code of the receiver. A01 coding scheme.</w:t>
            </w:r>
          </w:p>
        </w:tc>
        <w:tc>
          <w:tcPr>
            <w:tcW w:w="942" w:type="pct"/>
          </w:tcPr>
          <w:p w14:paraId="78AC26C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3BE36A33"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045A2DC0" w14:textId="77777777" w:rsidR="007220C8" w:rsidRPr="00F24494" w:rsidRDefault="007220C8" w:rsidP="007220C8">
            <w:pPr>
              <w:pStyle w:val="UNITableContent"/>
              <w:rPr>
                <w:color w:val="auto"/>
                <w:sz w:val="20"/>
                <w:lang w:val="en-GB"/>
              </w:rPr>
            </w:pPr>
            <w:r w:rsidRPr="00F24494">
              <w:rPr>
                <w:color w:val="auto"/>
                <w:sz w:val="20"/>
                <w:lang w:val="en-GB"/>
              </w:rPr>
              <w:t>Receiver Role</w:t>
            </w:r>
          </w:p>
        </w:tc>
        <w:tc>
          <w:tcPr>
            <w:tcW w:w="1699" w:type="pct"/>
          </w:tcPr>
          <w:p w14:paraId="1299CA2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Identification of the role played by receiver.</w:t>
            </w:r>
          </w:p>
        </w:tc>
        <w:tc>
          <w:tcPr>
            <w:tcW w:w="1499" w:type="pct"/>
          </w:tcPr>
          <w:p w14:paraId="30EC5AB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A29 (Trader) – for auctions bids, capacity transfers and resales.</w:t>
            </w:r>
          </w:p>
          <w:p w14:paraId="7660C23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A08 (Balance responsible party) – for nominations</w:t>
            </w:r>
          </w:p>
        </w:tc>
        <w:tc>
          <w:tcPr>
            <w:tcW w:w="942" w:type="pct"/>
          </w:tcPr>
          <w:p w14:paraId="7907D0D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1BF3DEE5"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1E6DF2E2" w14:textId="77777777" w:rsidR="007220C8" w:rsidRPr="00F24494" w:rsidRDefault="007220C8" w:rsidP="007220C8">
            <w:pPr>
              <w:pStyle w:val="UNITableContent"/>
              <w:rPr>
                <w:color w:val="auto"/>
                <w:sz w:val="20"/>
                <w:lang w:val="en-GB"/>
              </w:rPr>
            </w:pPr>
            <w:r w:rsidRPr="00F24494">
              <w:rPr>
                <w:color w:val="auto"/>
                <w:sz w:val="20"/>
                <w:lang w:val="en-GB"/>
              </w:rPr>
              <w:t>Receiving Document Identification</w:t>
            </w:r>
          </w:p>
        </w:tc>
        <w:tc>
          <w:tcPr>
            <w:tcW w:w="1699" w:type="pct"/>
          </w:tcPr>
          <w:p w14:paraId="7B0B7F1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Unique identification of the document that has been received.</w:t>
            </w:r>
          </w:p>
        </w:tc>
        <w:tc>
          <w:tcPr>
            <w:tcW w:w="1499" w:type="pct"/>
          </w:tcPr>
          <w:p w14:paraId="0317C85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942" w:type="pct"/>
          </w:tcPr>
          <w:p w14:paraId="426E490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3847FD54"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75BAC9C2" w14:textId="77777777" w:rsidR="007220C8" w:rsidRPr="00F24494" w:rsidRDefault="007220C8" w:rsidP="007220C8">
            <w:pPr>
              <w:pStyle w:val="UNITableContent"/>
              <w:rPr>
                <w:color w:val="auto"/>
                <w:sz w:val="20"/>
                <w:lang w:val="en-GB"/>
              </w:rPr>
            </w:pPr>
            <w:r w:rsidRPr="00F24494">
              <w:rPr>
                <w:color w:val="auto"/>
                <w:sz w:val="20"/>
                <w:lang w:val="en-GB"/>
              </w:rPr>
              <w:t>Receiving Document Version</w:t>
            </w:r>
          </w:p>
        </w:tc>
        <w:tc>
          <w:tcPr>
            <w:tcW w:w="1699" w:type="pct"/>
          </w:tcPr>
          <w:p w14:paraId="19DB1E2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Version of the document received.</w:t>
            </w:r>
          </w:p>
        </w:tc>
        <w:tc>
          <w:tcPr>
            <w:tcW w:w="1499" w:type="pct"/>
          </w:tcPr>
          <w:p w14:paraId="061F74D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Number equal or greater than 1.</w:t>
            </w:r>
          </w:p>
        </w:tc>
        <w:tc>
          <w:tcPr>
            <w:tcW w:w="942" w:type="pct"/>
          </w:tcPr>
          <w:p w14:paraId="7FD20C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5B332FC2"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3CCE4FC4" w14:textId="77777777" w:rsidR="007220C8" w:rsidRPr="00F24494" w:rsidRDefault="007220C8" w:rsidP="007220C8">
            <w:pPr>
              <w:pStyle w:val="UNITableContent"/>
              <w:rPr>
                <w:color w:val="auto"/>
                <w:sz w:val="20"/>
                <w:lang w:val="en-GB"/>
              </w:rPr>
            </w:pPr>
            <w:r w:rsidRPr="00F24494">
              <w:rPr>
                <w:color w:val="auto"/>
                <w:sz w:val="20"/>
                <w:lang w:val="en-GB"/>
              </w:rPr>
              <w:t>Receiving Document Type</w:t>
            </w:r>
          </w:p>
        </w:tc>
        <w:tc>
          <w:tcPr>
            <w:tcW w:w="1699" w:type="pct"/>
          </w:tcPr>
          <w:p w14:paraId="51D6DA4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Type of the document received.</w:t>
            </w:r>
          </w:p>
        </w:tc>
        <w:tc>
          <w:tcPr>
            <w:tcW w:w="1499" w:type="pct"/>
          </w:tcPr>
          <w:p w14:paraId="3A80F25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String.</w:t>
            </w:r>
          </w:p>
        </w:tc>
        <w:tc>
          <w:tcPr>
            <w:tcW w:w="942" w:type="pct"/>
          </w:tcPr>
          <w:p w14:paraId="7FDCF86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1AD198A1"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55BC0E4D" w14:textId="77777777" w:rsidR="007220C8" w:rsidRPr="00F24494" w:rsidRDefault="007220C8" w:rsidP="007220C8">
            <w:pPr>
              <w:pStyle w:val="UNITableContent"/>
              <w:rPr>
                <w:color w:val="auto"/>
                <w:sz w:val="20"/>
                <w:lang w:val="en-GB"/>
              </w:rPr>
            </w:pPr>
            <w:r w:rsidRPr="00F24494">
              <w:rPr>
                <w:color w:val="auto"/>
                <w:sz w:val="20"/>
                <w:lang w:val="en-GB"/>
              </w:rPr>
              <w:t>Reason</w:t>
            </w:r>
          </w:p>
        </w:tc>
        <w:tc>
          <w:tcPr>
            <w:tcW w:w="1699" w:type="pct"/>
          </w:tcPr>
          <w:p w14:paraId="2A7D7E3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Description of the errors discovered in received document.</w:t>
            </w:r>
          </w:p>
        </w:tc>
        <w:tc>
          <w:tcPr>
            <w:tcW w:w="1499" w:type="pct"/>
          </w:tcPr>
          <w:p w14:paraId="2B608A9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942" w:type="pct"/>
          </w:tcPr>
          <w:p w14:paraId="31B228B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1ABB4034" w14:textId="77777777" w:rsidTr="00F24494">
        <w:trPr>
          <w:trHeight w:val="1150"/>
        </w:trPr>
        <w:tc>
          <w:tcPr>
            <w:cnfStyle w:val="001000000000" w:firstRow="0" w:lastRow="0" w:firstColumn="1" w:lastColumn="0" w:oddVBand="0" w:evenVBand="0" w:oddHBand="0" w:evenHBand="0" w:firstRowFirstColumn="0" w:firstRowLastColumn="0" w:lastRowFirstColumn="0" w:lastRowLastColumn="0"/>
            <w:tcW w:w="860" w:type="pct"/>
          </w:tcPr>
          <w:p w14:paraId="75D91447" w14:textId="77777777" w:rsidR="007220C8" w:rsidRPr="00F24494" w:rsidRDefault="007220C8" w:rsidP="007220C8">
            <w:pPr>
              <w:pStyle w:val="UNITableContent"/>
              <w:rPr>
                <w:color w:val="auto"/>
                <w:sz w:val="20"/>
                <w:lang w:val="en-GB"/>
              </w:rPr>
            </w:pPr>
            <w:r w:rsidRPr="00F24494">
              <w:rPr>
                <w:color w:val="auto"/>
                <w:sz w:val="20"/>
                <w:lang w:val="en-GB"/>
              </w:rPr>
              <w:t>Time Series Rejection</w:t>
            </w:r>
          </w:p>
        </w:tc>
        <w:tc>
          <w:tcPr>
            <w:tcW w:w="1699" w:type="pct"/>
          </w:tcPr>
          <w:p w14:paraId="23EBE60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Rejection of the time series.</w:t>
            </w:r>
          </w:p>
        </w:tc>
        <w:tc>
          <w:tcPr>
            <w:tcW w:w="1499" w:type="pct"/>
          </w:tcPr>
          <w:p w14:paraId="2BE536B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942" w:type="pct"/>
          </w:tcPr>
          <w:p w14:paraId="137215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Optional</w:t>
            </w:r>
          </w:p>
        </w:tc>
      </w:tr>
    </w:tbl>
    <w:p w14:paraId="1C9ABF7E" w14:textId="77777777" w:rsidR="007220C8" w:rsidRPr="00F24494" w:rsidRDefault="007220C8" w:rsidP="007220C8">
      <w:pPr>
        <w:pStyle w:val="UNITableContent"/>
        <w:rPr>
          <w:color w:val="auto"/>
          <w:sz w:val="20"/>
          <w:szCs w:val="22"/>
          <w:lang w:val="en-GB"/>
        </w:rPr>
      </w:pPr>
    </w:p>
    <w:p w14:paraId="77B10BE1" w14:textId="77777777" w:rsidR="007220C8" w:rsidRPr="00F24494" w:rsidRDefault="007220C8" w:rsidP="007220C8">
      <w:pPr>
        <w:pStyle w:val="UNINormalParagraph"/>
        <w:rPr>
          <w:color w:val="auto"/>
          <w:sz w:val="22"/>
          <w:szCs w:val="22"/>
          <w:lang w:val="en-GB" w:eastAsia="ar-SA"/>
        </w:rPr>
      </w:pPr>
      <w:r w:rsidRPr="00F24494">
        <w:rPr>
          <w:color w:val="auto"/>
          <w:sz w:val="22"/>
          <w:szCs w:val="22"/>
          <w:lang w:val="en-GB" w:eastAsia="ar-SA"/>
        </w:rPr>
        <w:t xml:space="preserve">List of the XML elements included in the </w:t>
      </w:r>
      <w:r w:rsidRPr="00F24494">
        <w:rPr>
          <w:color w:val="auto"/>
          <w:sz w:val="22"/>
          <w:szCs w:val="22"/>
          <w:lang w:val="en-GB"/>
        </w:rPr>
        <w:t>Time Series Rejection</w:t>
      </w:r>
      <w:r w:rsidRPr="00F24494">
        <w:rPr>
          <w:color w:val="auto"/>
          <w:sz w:val="22"/>
          <w:szCs w:val="22"/>
          <w:lang w:val="en-GB" w:eastAsia="ar-SA"/>
        </w:rPr>
        <w:t xml:space="preserve"> element:</w:t>
      </w:r>
    </w:p>
    <w:tbl>
      <w:tblPr>
        <w:tblW w:w="5000" w:type="pct"/>
        <w:tblLook w:val="0000" w:firstRow="0" w:lastRow="0" w:firstColumn="0" w:lastColumn="0" w:noHBand="0" w:noVBand="0"/>
      </w:tblPr>
      <w:tblGrid>
        <w:gridCol w:w="1609"/>
        <w:gridCol w:w="3179"/>
        <w:gridCol w:w="2805"/>
        <w:gridCol w:w="1762"/>
      </w:tblGrid>
      <w:tr w:rsidR="007220C8" w:rsidRPr="00B268D1" w14:paraId="36A941D1" w14:textId="77777777" w:rsidTr="007220C8">
        <w:tc>
          <w:tcPr>
            <w:tcW w:w="860" w:type="pct"/>
            <w:tcBorders>
              <w:bottom w:val="single" w:sz="4" w:space="0" w:color="008000"/>
            </w:tcBorders>
            <w:shd w:val="clear" w:color="auto" w:fill="00064B"/>
            <w:vAlign w:val="center"/>
          </w:tcPr>
          <w:p w14:paraId="5E219F09" w14:textId="77777777" w:rsidR="007220C8" w:rsidRPr="00F24494" w:rsidRDefault="007220C8" w:rsidP="007220C8">
            <w:pPr>
              <w:pStyle w:val="StylUNITableHeadingnenTun"/>
              <w:rPr>
                <w:lang w:val="en-GB"/>
              </w:rPr>
            </w:pPr>
            <w:r w:rsidRPr="00F24494">
              <w:rPr>
                <w:lang w:val="en-GB"/>
              </w:rPr>
              <w:t>Element</w:t>
            </w:r>
          </w:p>
        </w:tc>
        <w:tc>
          <w:tcPr>
            <w:tcW w:w="1699" w:type="pct"/>
            <w:tcBorders>
              <w:left w:val="single" w:sz="8" w:space="0" w:color="FFFFFF"/>
              <w:bottom w:val="single" w:sz="4" w:space="0" w:color="008000"/>
            </w:tcBorders>
            <w:shd w:val="clear" w:color="auto" w:fill="00064B"/>
            <w:vAlign w:val="center"/>
          </w:tcPr>
          <w:p w14:paraId="4ADF167A" w14:textId="77777777" w:rsidR="007220C8" w:rsidRPr="00F24494" w:rsidRDefault="007220C8" w:rsidP="007220C8">
            <w:pPr>
              <w:pStyle w:val="StylUNITableHeadingnenTun"/>
              <w:rPr>
                <w:lang w:val="en-GB"/>
              </w:rPr>
            </w:pPr>
            <w:r w:rsidRPr="00F24494">
              <w:rPr>
                <w:lang w:val="en-GB"/>
              </w:rPr>
              <w:t>Description</w:t>
            </w:r>
          </w:p>
        </w:tc>
        <w:tc>
          <w:tcPr>
            <w:tcW w:w="1499" w:type="pct"/>
            <w:tcBorders>
              <w:left w:val="single" w:sz="8" w:space="0" w:color="FFFFFF"/>
              <w:bottom w:val="single" w:sz="4" w:space="0" w:color="008000"/>
            </w:tcBorders>
            <w:shd w:val="clear" w:color="auto" w:fill="00064B"/>
            <w:vAlign w:val="center"/>
          </w:tcPr>
          <w:p w14:paraId="6B6E29F9" w14:textId="77777777" w:rsidR="007220C8" w:rsidRPr="00F24494" w:rsidRDefault="007220C8" w:rsidP="007220C8">
            <w:pPr>
              <w:pStyle w:val="StylUNITableHeadingnenTun"/>
              <w:rPr>
                <w:lang w:val="en-GB"/>
              </w:rPr>
            </w:pPr>
            <w:r w:rsidRPr="00F24494">
              <w:rPr>
                <w:lang w:val="en-GB"/>
              </w:rPr>
              <w:t>Values</w:t>
            </w:r>
          </w:p>
        </w:tc>
        <w:tc>
          <w:tcPr>
            <w:tcW w:w="942" w:type="pct"/>
            <w:tcBorders>
              <w:left w:val="single" w:sz="8" w:space="0" w:color="FFFFFF"/>
              <w:bottom w:val="single" w:sz="4" w:space="0" w:color="008000"/>
            </w:tcBorders>
            <w:shd w:val="clear" w:color="auto" w:fill="00064B"/>
            <w:vAlign w:val="center"/>
          </w:tcPr>
          <w:p w14:paraId="7C4D259F" w14:textId="77777777" w:rsidR="007220C8" w:rsidRPr="00F24494" w:rsidRDefault="007220C8" w:rsidP="007220C8">
            <w:pPr>
              <w:pStyle w:val="StylUNITableHeadingnenTun"/>
              <w:rPr>
                <w:lang w:val="en-GB"/>
              </w:rPr>
            </w:pPr>
            <w:r w:rsidRPr="00F24494">
              <w:rPr>
                <w:lang w:val="en-GB"/>
              </w:rPr>
              <w:t>Applicability</w:t>
            </w:r>
          </w:p>
        </w:tc>
      </w:tr>
      <w:tr w:rsidR="007220C8" w:rsidRPr="00B268D1" w14:paraId="03720F20" w14:textId="77777777" w:rsidTr="007220C8">
        <w:tc>
          <w:tcPr>
            <w:tcW w:w="860" w:type="pct"/>
            <w:tcBorders>
              <w:top w:val="single" w:sz="8" w:space="0" w:color="FFFFFF"/>
              <w:bottom w:val="single" w:sz="8" w:space="0" w:color="FFFFFF"/>
            </w:tcBorders>
            <w:shd w:val="clear" w:color="auto" w:fill="8287CC"/>
            <w:vAlign w:val="center"/>
          </w:tcPr>
          <w:p w14:paraId="164ECEE9" w14:textId="77777777" w:rsidR="007220C8" w:rsidRPr="00F24494" w:rsidRDefault="007220C8" w:rsidP="007220C8">
            <w:pPr>
              <w:pStyle w:val="UNITableContent"/>
              <w:rPr>
                <w:color w:val="auto"/>
                <w:sz w:val="20"/>
                <w:lang w:val="en-GB"/>
              </w:rPr>
            </w:pPr>
            <w:r w:rsidRPr="00F24494">
              <w:rPr>
                <w:color w:val="auto"/>
                <w:sz w:val="20"/>
                <w:lang w:val="en-GB"/>
              </w:rPr>
              <w:t>Senders Time Series Identification</w:t>
            </w:r>
          </w:p>
        </w:tc>
        <w:tc>
          <w:tcPr>
            <w:tcW w:w="1699" w:type="pct"/>
            <w:tcBorders>
              <w:top w:val="single" w:sz="8" w:space="0" w:color="FFFFFF"/>
              <w:left w:val="single" w:sz="8" w:space="0" w:color="FFFFFF"/>
              <w:bottom w:val="single" w:sz="8" w:space="0" w:color="FFFFFF"/>
            </w:tcBorders>
            <w:shd w:val="clear" w:color="auto" w:fill="E6E6E6"/>
            <w:vAlign w:val="center"/>
          </w:tcPr>
          <w:p w14:paraId="68648E45" w14:textId="77777777" w:rsidR="007220C8" w:rsidRPr="00F24494" w:rsidRDefault="007220C8" w:rsidP="007220C8">
            <w:pPr>
              <w:pStyle w:val="UNITableContent"/>
              <w:rPr>
                <w:color w:val="auto"/>
                <w:sz w:val="20"/>
                <w:lang w:val="en-GB"/>
              </w:rPr>
            </w:pPr>
            <w:r w:rsidRPr="00F24494">
              <w:rPr>
                <w:color w:val="auto"/>
                <w:sz w:val="20"/>
                <w:lang w:val="en-GB"/>
              </w:rPr>
              <w:t>Sender’s identification of the time series instance that uniquely identifies the Capacity time series.</w:t>
            </w:r>
          </w:p>
        </w:tc>
        <w:tc>
          <w:tcPr>
            <w:tcW w:w="1499" w:type="pct"/>
            <w:tcBorders>
              <w:top w:val="single" w:sz="8" w:space="0" w:color="FFFFFF"/>
              <w:left w:val="single" w:sz="8" w:space="0" w:color="FFFFFF"/>
              <w:bottom w:val="single" w:sz="8" w:space="0" w:color="FFFFFF"/>
            </w:tcBorders>
            <w:shd w:val="clear" w:color="auto" w:fill="E6E6E6"/>
            <w:vAlign w:val="center"/>
          </w:tcPr>
          <w:p w14:paraId="74B2CDCC" w14:textId="77777777" w:rsidR="007220C8" w:rsidRPr="00F24494" w:rsidRDefault="007220C8" w:rsidP="007220C8">
            <w:pPr>
              <w:pStyle w:val="UNITableContent"/>
              <w:rPr>
                <w:color w:val="auto"/>
                <w:sz w:val="20"/>
                <w:lang w:val="en-GB"/>
              </w:rPr>
            </w:pPr>
            <w:r w:rsidRPr="00F24494">
              <w:rPr>
                <w:color w:val="auto"/>
                <w:sz w:val="20"/>
                <w:lang w:val="en-GB"/>
              </w:rPr>
              <w:t>String.</w:t>
            </w:r>
          </w:p>
        </w:tc>
        <w:tc>
          <w:tcPr>
            <w:tcW w:w="942" w:type="pct"/>
            <w:tcBorders>
              <w:top w:val="single" w:sz="8" w:space="0" w:color="FFFFFF"/>
              <w:left w:val="single" w:sz="8" w:space="0" w:color="FFFFFF"/>
              <w:bottom w:val="single" w:sz="8" w:space="0" w:color="FFFFFF"/>
            </w:tcBorders>
            <w:shd w:val="clear" w:color="auto" w:fill="E6E6E6"/>
            <w:vAlign w:val="center"/>
          </w:tcPr>
          <w:p w14:paraId="0A8DF80F" w14:textId="77777777" w:rsidR="007220C8" w:rsidRPr="00F24494" w:rsidRDefault="007220C8" w:rsidP="007220C8">
            <w:pPr>
              <w:pStyle w:val="UNITableContent"/>
              <w:rPr>
                <w:color w:val="auto"/>
                <w:sz w:val="20"/>
                <w:lang w:val="en-GB"/>
              </w:rPr>
            </w:pPr>
            <w:r w:rsidRPr="00F24494">
              <w:rPr>
                <w:color w:val="auto"/>
                <w:sz w:val="20"/>
                <w:lang w:val="en-GB"/>
              </w:rPr>
              <w:t>Mandatory</w:t>
            </w:r>
          </w:p>
        </w:tc>
      </w:tr>
      <w:tr w:rsidR="007220C8" w:rsidRPr="00B268D1" w14:paraId="3E6AC12D" w14:textId="77777777" w:rsidTr="007220C8">
        <w:tc>
          <w:tcPr>
            <w:tcW w:w="860" w:type="pct"/>
            <w:tcBorders>
              <w:bottom w:val="single" w:sz="8" w:space="0" w:color="FFFFFF"/>
            </w:tcBorders>
            <w:shd w:val="clear" w:color="auto" w:fill="8287CC"/>
            <w:vAlign w:val="center"/>
          </w:tcPr>
          <w:p w14:paraId="49BAF087" w14:textId="77777777" w:rsidR="007220C8" w:rsidRPr="00F24494" w:rsidRDefault="007220C8" w:rsidP="007220C8">
            <w:pPr>
              <w:pStyle w:val="UNITableContent"/>
              <w:rPr>
                <w:color w:val="auto"/>
                <w:sz w:val="20"/>
                <w:lang w:val="en-GB"/>
              </w:rPr>
            </w:pPr>
            <w:r w:rsidRPr="00F24494">
              <w:rPr>
                <w:rFonts w:cs="Arial"/>
                <w:color w:val="auto"/>
                <w:sz w:val="20"/>
                <w:lang w:val="en-GB"/>
              </w:rPr>
              <w:t>Reason</w:t>
            </w:r>
          </w:p>
        </w:tc>
        <w:tc>
          <w:tcPr>
            <w:tcW w:w="1699" w:type="pct"/>
            <w:tcBorders>
              <w:left w:val="single" w:sz="8" w:space="0" w:color="FFFFFF"/>
              <w:bottom w:val="single" w:sz="8" w:space="0" w:color="FFFFFF"/>
            </w:tcBorders>
            <w:shd w:val="clear" w:color="auto" w:fill="E6E6E6"/>
            <w:vAlign w:val="center"/>
          </w:tcPr>
          <w:p w14:paraId="23AA43D6" w14:textId="77777777" w:rsidR="007220C8" w:rsidRPr="00F24494" w:rsidRDefault="007220C8" w:rsidP="007220C8">
            <w:pPr>
              <w:pStyle w:val="UNITableContent"/>
              <w:rPr>
                <w:color w:val="auto"/>
                <w:sz w:val="20"/>
                <w:lang w:val="en-GB"/>
              </w:rPr>
            </w:pPr>
            <w:r w:rsidRPr="00F24494">
              <w:rPr>
                <w:color w:val="auto"/>
                <w:sz w:val="20"/>
                <w:lang w:val="en-GB"/>
              </w:rPr>
              <w:t>Identifies the nature of the time series for which product is handled.</w:t>
            </w:r>
          </w:p>
        </w:tc>
        <w:tc>
          <w:tcPr>
            <w:tcW w:w="1499" w:type="pct"/>
            <w:tcBorders>
              <w:left w:val="single" w:sz="8" w:space="0" w:color="FFFFFF"/>
              <w:bottom w:val="single" w:sz="8" w:space="0" w:color="FFFFFF"/>
            </w:tcBorders>
            <w:shd w:val="clear" w:color="auto" w:fill="E6E6E6"/>
            <w:vAlign w:val="center"/>
          </w:tcPr>
          <w:p w14:paraId="55F92595" w14:textId="77777777" w:rsidR="007220C8" w:rsidRPr="00F24494" w:rsidRDefault="007220C8" w:rsidP="007220C8">
            <w:pPr>
              <w:pStyle w:val="UNITableContent"/>
              <w:rPr>
                <w:color w:val="auto"/>
                <w:sz w:val="20"/>
                <w:lang w:val="en-GB"/>
              </w:rPr>
            </w:pPr>
          </w:p>
        </w:tc>
        <w:tc>
          <w:tcPr>
            <w:tcW w:w="942" w:type="pct"/>
            <w:tcBorders>
              <w:left w:val="single" w:sz="8" w:space="0" w:color="FFFFFF"/>
              <w:bottom w:val="single" w:sz="8" w:space="0" w:color="FFFFFF"/>
            </w:tcBorders>
            <w:shd w:val="clear" w:color="auto" w:fill="E6E6E6"/>
            <w:vAlign w:val="center"/>
          </w:tcPr>
          <w:p w14:paraId="5223B1D9" w14:textId="77777777" w:rsidR="007220C8" w:rsidRPr="00F24494" w:rsidRDefault="007220C8" w:rsidP="007220C8">
            <w:pPr>
              <w:pStyle w:val="UNITableContent"/>
              <w:rPr>
                <w:color w:val="auto"/>
                <w:sz w:val="20"/>
                <w:lang w:val="en-GB"/>
              </w:rPr>
            </w:pPr>
            <w:r w:rsidRPr="00F24494">
              <w:rPr>
                <w:color w:val="auto"/>
                <w:sz w:val="20"/>
                <w:lang w:val="en-GB"/>
              </w:rPr>
              <w:t>Optional</w:t>
            </w:r>
          </w:p>
        </w:tc>
      </w:tr>
      <w:tr w:rsidR="007220C8" w:rsidRPr="00B268D1" w14:paraId="01BC3564" w14:textId="77777777" w:rsidTr="007220C8">
        <w:tc>
          <w:tcPr>
            <w:tcW w:w="860" w:type="pct"/>
            <w:tcBorders>
              <w:bottom w:val="single" w:sz="8" w:space="0" w:color="FFFFFF"/>
            </w:tcBorders>
            <w:shd w:val="clear" w:color="auto" w:fill="8287CC"/>
            <w:vAlign w:val="center"/>
          </w:tcPr>
          <w:p w14:paraId="2081B20B" w14:textId="77777777" w:rsidR="007220C8" w:rsidRPr="00F24494" w:rsidRDefault="007220C8" w:rsidP="007220C8">
            <w:pPr>
              <w:pStyle w:val="UNITableContent"/>
              <w:rPr>
                <w:color w:val="auto"/>
                <w:sz w:val="20"/>
                <w:lang w:val="en-GB"/>
              </w:rPr>
            </w:pPr>
            <w:r w:rsidRPr="00F24494">
              <w:rPr>
                <w:color w:val="auto"/>
                <w:sz w:val="20"/>
                <w:lang w:val="en-GB"/>
              </w:rPr>
              <w:t>Time Interval Error</w:t>
            </w:r>
          </w:p>
        </w:tc>
        <w:tc>
          <w:tcPr>
            <w:tcW w:w="1699" w:type="pct"/>
            <w:tcBorders>
              <w:left w:val="single" w:sz="8" w:space="0" w:color="FFFFFF"/>
              <w:bottom w:val="single" w:sz="8" w:space="0" w:color="FFFFFF"/>
            </w:tcBorders>
            <w:shd w:val="clear" w:color="auto" w:fill="E6E6E6"/>
            <w:vAlign w:val="center"/>
          </w:tcPr>
          <w:p w14:paraId="2A98098B" w14:textId="77777777" w:rsidR="007220C8" w:rsidRPr="00F24494" w:rsidRDefault="007220C8" w:rsidP="007220C8">
            <w:pPr>
              <w:pStyle w:val="UNITableContent"/>
              <w:rPr>
                <w:color w:val="auto"/>
                <w:sz w:val="20"/>
                <w:lang w:val="en-GB"/>
              </w:rPr>
            </w:pPr>
            <w:r w:rsidRPr="00F24494">
              <w:rPr>
                <w:color w:val="auto"/>
                <w:sz w:val="20"/>
                <w:lang w:val="en-GB"/>
              </w:rPr>
              <w:t>Time interval containing errors.</w:t>
            </w:r>
          </w:p>
        </w:tc>
        <w:tc>
          <w:tcPr>
            <w:tcW w:w="1499" w:type="pct"/>
            <w:tcBorders>
              <w:left w:val="single" w:sz="8" w:space="0" w:color="FFFFFF"/>
              <w:bottom w:val="single" w:sz="8" w:space="0" w:color="FFFFFF"/>
            </w:tcBorders>
            <w:shd w:val="clear" w:color="auto" w:fill="E6E6E6"/>
            <w:vAlign w:val="center"/>
          </w:tcPr>
          <w:p w14:paraId="25B2E028" w14:textId="77777777" w:rsidR="007220C8" w:rsidRPr="00F24494" w:rsidRDefault="007220C8" w:rsidP="007220C8">
            <w:pPr>
              <w:pStyle w:val="UNITableContent"/>
              <w:rPr>
                <w:color w:val="auto"/>
                <w:sz w:val="20"/>
                <w:lang w:val="en-GB"/>
              </w:rPr>
            </w:pPr>
          </w:p>
        </w:tc>
        <w:tc>
          <w:tcPr>
            <w:tcW w:w="942" w:type="pct"/>
            <w:tcBorders>
              <w:left w:val="single" w:sz="8" w:space="0" w:color="FFFFFF"/>
              <w:bottom w:val="single" w:sz="8" w:space="0" w:color="FFFFFF"/>
            </w:tcBorders>
            <w:shd w:val="clear" w:color="auto" w:fill="E6E6E6"/>
            <w:vAlign w:val="center"/>
          </w:tcPr>
          <w:p w14:paraId="5A4E1D05" w14:textId="77777777" w:rsidR="007220C8" w:rsidRPr="00F24494" w:rsidRDefault="007220C8" w:rsidP="007220C8">
            <w:pPr>
              <w:pStyle w:val="UNITableContent"/>
              <w:rPr>
                <w:color w:val="auto"/>
                <w:sz w:val="20"/>
                <w:lang w:val="en-GB"/>
              </w:rPr>
            </w:pPr>
            <w:r w:rsidRPr="00F24494">
              <w:rPr>
                <w:color w:val="auto"/>
                <w:sz w:val="20"/>
                <w:lang w:val="en-GB"/>
              </w:rPr>
              <w:t>Optional</w:t>
            </w:r>
          </w:p>
        </w:tc>
      </w:tr>
    </w:tbl>
    <w:p w14:paraId="2C58F860" w14:textId="77777777" w:rsidR="007220C8" w:rsidRPr="00F24494" w:rsidRDefault="007220C8" w:rsidP="007220C8">
      <w:pPr>
        <w:pStyle w:val="UNINormalParagraph"/>
        <w:rPr>
          <w:color w:val="auto"/>
          <w:sz w:val="22"/>
          <w:szCs w:val="22"/>
          <w:lang w:val="en-GB" w:eastAsia="ar-SA"/>
        </w:rPr>
      </w:pPr>
      <w:r w:rsidRPr="00F24494">
        <w:rPr>
          <w:color w:val="auto"/>
          <w:sz w:val="22"/>
          <w:szCs w:val="22"/>
          <w:lang w:val="en-GB" w:eastAsia="ar-SA"/>
        </w:rPr>
        <w:t xml:space="preserve">List of the XML elements included in the </w:t>
      </w:r>
      <w:r w:rsidRPr="00F24494">
        <w:rPr>
          <w:color w:val="auto"/>
          <w:sz w:val="22"/>
          <w:szCs w:val="22"/>
          <w:lang w:val="en-GB"/>
        </w:rPr>
        <w:t>Time Interval Error</w:t>
      </w:r>
      <w:r w:rsidRPr="00F24494">
        <w:rPr>
          <w:color w:val="auto"/>
          <w:sz w:val="22"/>
          <w:szCs w:val="22"/>
          <w:lang w:val="en-GB" w:eastAsia="ar-SA"/>
        </w:rPr>
        <w:t xml:space="preserve"> element:</w:t>
      </w:r>
    </w:p>
    <w:tbl>
      <w:tblPr>
        <w:tblW w:w="5000" w:type="pct"/>
        <w:tblLook w:val="0000" w:firstRow="0" w:lastRow="0" w:firstColumn="0" w:lastColumn="0" w:noHBand="0" w:noVBand="0"/>
      </w:tblPr>
      <w:tblGrid>
        <w:gridCol w:w="1609"/>
        <w:gridCol w:w="3179"/>
        <w:gridCol w:w="2805"/>
        <w:gridCol w:w="1762"/>
      </w:tblGrid>
      <w:tr w:rsidR="007220C8" w:rsidRPr="00B268D1" w14:paraId="29B14069" w14:textId="77777777" w:rsidTr="007220C8">
        <w:tc>
          <w:tcPr>
            <w:tcW w:w="860" w:type="pct"/>
            <w:tcBorders>
              <w:bottom w:val="single" w:sz="4" w:space="0" w:color="008000"/>
            </w:tcBorders>
            <w:shd w:val="clear" w:color="auto" w:fill="00064B"/>
            <w:vAlign w:val="center"/>
          </w:tcPr>
          <w:p w14:paraId="6C3D3372" w14:textId="77777777" w:rsidR="007220C8" w:rsidRPr="00F24494" w:rsidRDefault="007220C8" w:rsidP="007220C8">
            <w:pPr>
              <w:pStyle w:val="StylUNITableHeadingnenTun"/>
              <w:rPr>
                <w:b/>
                <w:lang w:val="en-GB"/>
              </w:rPr>
            </w:pPr>
            <w:r w:rsidRPr="00F24494">
              <w:rPr>
                <w:b/>
                <w:lang w:val="en-GB"/>
              </w:rPr>
              <w:lastRenderedPageBreak/>
              <w:t>Element</w:t>
            </w:r>
          </w:p>
        </w:tc>
        <w:tc>
          <w:tcPr>
            <w:tcW w:w="1699" w:type="pct"/>
            <w:tcBorders>
              <w:left w:val="single" w:sz="8" w:space="0" w:color="FFFFFF"/>
              <w:bottom w:val="single" w:sz="4" w:space="0" w:color="008000"/>
            </w:tcBorders>
            <w:shd w:val="clear" w:color="auto" w:fill="00064B"/>
            <w:vAlign w:val="center"/>
          </w:tcPr>
          <w:p w14:paraId="02EB9294" w14:textId="77777777" w:rsidR="007220C8" w:rsidRPr="00F24494" w:rsidRDefault="007220C8" w:rsidP="007220C8">
            <w:pPr>
              <w:pStyle w:val="StylUNITableHeadingnenTun"/>
              <w:rPr>
                <w:b/>
                <w:lang w:val="en-GB"/>
              </w:rPr>
            </w:pPr>
            <w:r w:rsidRPr="00F24494">
              <w:rPr>
                <w:b/>
                <w:lang w:val="en-GB"/>
              </w:rPr>
              <w:t>Description</w:t>
            </w:r>
          </w:p>
        </w:tc>
        <w:tc>
          <w:tcPr>
            <w:tcW w:w="1499" w:type="pct"/>
            <w:tcBorders>
              <w:left w:val="single" w:sz="8" w:space="0" w:color="FFFFFF"/>
              <w:bottom w:val="single" w:sz="4" w:space="0" w:color="008000"/>
            </w:tcBorders>
            <w:shd w:val="clear" w:color="auto" w:fill="00064B"/>
            <w:vAlign w:val="center"/>
          </w:tcPr>
          <w:p w14:paraId="2262FC7A" w14:textId="77777777" w:rsidR="007220C8" w:rsidRPr="00F24494" w:rsidRDefault="007220C8" w:rsidP="007220C8">
            <w:pPr>
              <w:pStyle w:val="StylUNITableHeadingnenTun"/>
              <w:rPr>
                <w:b/>
                <w:lang w:val="en-GB"/>
              </w:rPr>
            </w:pPr>
            <w:r w:rsidRPr="00F24494">
              <w:rPr>
                <w:b/>
                <w:lang w:val="en-GB"/>
              </w:rPr>
              <w:t>Values</w:t>
            </w:r>
          </w:p>
        </w:tc>
        <w:tc>
          <w:tcPr>
            <w:tcW w:w="942" w:type="pct"/>
            <w:tcBorders>
              <w:left w:val="single" w:sz="8" w:space="0" w:color="FFFFFF"/>
              <w:bottom w:val="single" w:sz="4" w:space="0" w:color="008000"/>
            </w:tcBorders>
            <w:shd w:val="clear" w:color="auto" w:fill="00064B"/>
            <w:vAlign w:val="center"/>
          </w:tcPr>
          <w:p w14:paraId="4A7C9D74" w14:textId="77777777" w:rsidR="007220C8" w:rsidRPr="00F24494" w:rsidRDefault="007220C8" w:rsidP="007220C8">
            <w:pPr>
              <w:pStyle w:val="StylUNITableHeadingnenTun"/>
              <w:rPr>
                <w:b/>
                <w:lang w:val="en-GB"/>
              </w:rPr>
            </w:pPr>
            <w:r w:rsidRPr="00F24494">
              <w:rPr>
                <w:b/>
                <w:lang w:val="en-GB"/>
              </w:rPr>
              <w:t>Applicability</w:t>
            </w:r>
          </w:p>
        </w:tc>
      </w:tr>
      <w:tr w:rsidR="007220C8" w:rsidRPr="00B268D1" w14:paraId="5173E405" w14:textId="77777777" w:rsidTr="007220C8">
        <w:tc>
          <w:tcPr>
            <w:tcW w:w="860" w:type="pct"/>
            <w:tcBorders>
              <w:top w:val="single" w:sz="8" w:space="0" w:color="FFFFFF"/>
              <w:bottom w:val="single" w:sz="8" w:space="0" w:color="FFFFFF"/>
            </w:tcBorders>
            <w:shd w:val="clear" w:color="auto" w:fill="8287CC"/>
            <w:vAlign w:val="center"/>
          </w:tcPr>
          <w:p w14:paraId="1000CABF" w14:textId="77777777" w:rsidR="007220C8" w:rsidRPr="00F24494" w:rsidRDefault="007220C8" w:rsidP="007220C8">
            <w:pPr>
              <w:pStyle w:val="UNITableContent"/>
              <w:rPr>
                <w:color w:val="auto"/>
                <w:sz w:val="20"/>
                <w:lang w:val="en-GB"/>
              </w:rPr>
            </w:pPr>
            <w:r w:rsidRPr="00F24494">
              <w:rPr>
                <w:color w:val="auto"/>
                <w:sz w:val="20"/>
                <w:lang w:val="en-GB"/>
              </w:rPr>
              <w:t>Quantity Time Interval</w:t>
            </w:r>
          </w:p>
        </w:tc>
        <w:tc>
          <w:tcPr>
            <w:tcW w:w="1699" w:type="pct"/>
            <w:tcBorders>
              <w:top w:val="single" w:sz="8" w:space="0" w:color="FFFFFF"/>
              <w:left w:val="single" w:sz="8" w:space="0" w:color="FFFFFF"/>
              <w:bottom w:val="single" w:sz="8" w:space="0" w:color="FFFFFF"/>
            </w:tcBorders>
            <w:shd w:val="clear" w:color="auto" w:fill="E6E6E6"/>
            <w:vAlign w:val="center"/>
          </w:tcPr>
          <w:p w14:paraId="096EC99F" w14:textId="77777777" w:rsidR="007220C8" w:rsidRPr="00F24494" w:rsidRDefault="007220C8" w:rsidP="007220C8">
            <w:pPr>
              <w:pStyle w:val="UNITableContent"/>
              <w:rPr>
                <w:color w:val="auto"/>
                <w:sz w:val="20"/>
                <w:lang w:val="en-GB"/>
              </w:rPr>
            </w:pPr>
            <w:r w:rsidRPr="00F24494">
              <w:rPr>
                <w:color w:val="auto"/>
                <w:sz w:val="20"/>
                <w:lang w:val="en-GB"/>
              </w:rPr>
              <w:t xml:space="preserve">Start and end date and time of the time interval of the period. </w:t>
            </w:r>
          </w:p>
        </w:tc>
        <w:tc>
          <w:tcPr>
            <w:tcW w:w="1499" w:type="pct"/>
            <w:tcBorders>
              <w:top w:val="single" w:sz="8" w:space="0" w:color="FFFFFF"/>
              <w:left w:val="single" w:sz="8" w:space="0" w:color="FFFFFF"/>
              <w:bottom w:val="single" w:sz="8" w:space="0" w:color="FFFFFF"/>
            </w:tcBorders>
            <w:shd w:val="clear" w:color="auto" w:fill="E6E6E6"/>
            <w:vAlign w:val="center"/>
          </w:tcPr>
          <w:p w14:paraId="7A399021" w14:textId="77777777" w:rsidR="007220C8" w:rsidRPr="00F24494" w:rsidRDefault="007220C8" w:rsidP="007220C8">
            <w:pPr>
              <w:pStyle w:val="UNITableContent"/>
              <w:rPr>
                <w:color w:val="auto"/>
                <w:sz w:val="20"/>
                <w:lang w:val="en-GB"/>
              </w:rPr>
            </w:pPr>
            <w:r w:rsidRPr="00F24494">
              <w:rPr>
                <w:color w:val="auto"/>
                <w:sz w:val="20"/>
                <w:lang w:val="en-GB"/>
              </w:rPr>
              <w:t>Coded in UTC.</w:t>
            </w:r>
          </w:p>
          <w:p w14:paraId="0D5B4B1C" w14:textId="77777777" w:rsidR="007220C8" w:rsidRPr="00F24494" w:rsidRDefault="007220C8" w:rsidP="007220C8">
            <w:pPr>
              <w:pStyle w:val="UNITableContent"/>
              <w:rPr>
                <w:color w:val="auto"/>
                <w:sz w:val="20"/>
                <w:lang w:val="en-GB"/>
              </w:rPr>
            </w:pPr>
          </w:p>
          <w:p w14:paraId="025D343D" w14:textId="77777777" w:rsidR="007220C8" w:rsidRPr="00F24494" w:rsidRDefault="007220C8" w:rsidP="007220C8">
            <w:pPr>
              <w:pStyle w:val="UNITableContent"/>
              <w:rPr>
                <w:color w:val="auto"/>
                <w:sz w:val="20"/>
                <w:lang w:val="en-GB"/>
              </w:rPr>
            </w:pPr>
            <w:r w:rsidRPr="00F24494">
              <w:rPr>
                <w:color w:val="auto"/>
                <w:sz w:val="20"/>
                <w:lang w:val="en-GB"/>
              </w:rPr>
              <w:t>YYYY-MM-DDTHH:MMZ/ YYYY-MM-DDTHH:MMZ</w:t>
            </w:r>
          </w:p>
          <w:p w14:paraId="4CA9AB14" w14:textId="77777777" w:rsidR="007220C8" w:rsidRPr="00F24494" w:rsidRDefault="007220C8" w:rsidP="007220C8">
            <w:pPr>
              <w:pStyle w:val="UNITableContent"/>
              <w:rPr>
                <w:color w:val="auto"/>
                <w:sz w:val="20"/>
                <w:lang w:val="en-GB"/>
              </w:rPr>
            </w:pPr>
          </w:p>
        </w:tc>
        <w:tc>
          <w:tcPr>
            <w:tcW w:w="942" w:type="pct"/>
            <w:tcBorders>
              <w:top w:val="single" w:sz="8" w:space="0" w:color="FFFFFF"/>
              <w:left w:val="single" w:sz="8" w:space="0" w:color="FFFFFF"/>
              <w:bottom w:val="single" w:sz="8" w:space="0" w:color="FFFFFF"/>
            </w:tcBorders>
            <w:shd w:val="clear" w:color="auto" w:fill="E6E6E6"/>
            <w:vAlign w:val="center"/>
          </w:tcPr>
          <w:p w14:paraId="2414EA79" w14:textId="77777777" w:rsidR="007220C8" w:rsidRPr="00F24494" w:rsidRDefault="007220C8" w:rsidP="007220C8">
            <w:pPr>
              <w:pStyle w:val="UNITableContent"/>
              <w:rPr>
                <w:color w:val="auto"/>
                <w:sz w:val="20"/>
                <w:lang w:val="en-GB"/>
              </w:rPr>
            </w:pPr>
            <w:r w:rsidRPr="00F24494">
              <w:rPr>
                <w:color w:val="auto"/>
                <w:sz w:val="20"/>
                <w:lang w:val="en-GB"/>
              </w:rPr>
              <w:t>Mandatory</w:t>
            </w:r>
          </w:p>
        </w:tc>
      </w:tr>
      <w:tr w:rsidR="007220C8" w:rsidRPr="00B268D1" w14:paraId="775DD30C" w14:textId="77777777" w:rsidTr="007220C8">
        <w:tc>
          <w:tcPr>
            <w:tcW w:w="860" w:type="pct"/>
            <w:tcBorders>
              <w:bottom w:val="single" w:sz="8" w:space="0" w:color="FFFFFF"/>
            </w:tcBorders>
            <w:shd w:val="clear" w:color="auto" w:fill="8287CC"/>
            <w:vAlign w:val="center"/>
          </w:tcPr>
          <w:p w14:paraId="65FF7944" w14:textId="77777777" w:rsidR="007220C8" w:rsidRPr="00F24494" w:rsidRDefault="007220C8" w:rsidP="007220C8">
            <w:pPr>
              <w:pStyle w:val="UNITableContent"/>
              <w:rPr>
                <w:color w:val="auto"/>
                <w:sz w:val="20"/>
                <w:lang w:val="en-GB"/>
              </w:rPr>
            </w:pPr>
            <w:r w:rsidRPr="00F24494">
              <w:rPr>
                <w:color w:val="auto"/>
                <w:sz w:val="20"/>
                <w:lang w:val="en-GB"/>
              </w:rPr>
              <w:t>Reason</w:t>
            </w:r>
          </w:p>
        </w:tc>
        <w:tc>
          <w:tcPr>
            <w:tcW w:w="1699" w:type="pct"/>
            <w:tcBorders>
              <w:left w:val="single" w:sz="8" w:space="0" w:color="FFFFFF"/>
              <w:bottom w:val="single" w:sz="8" w:space="0" w:color="FFFFFF"/>
            </w:tcBorders>
            <w:shd w:val="clear" w:color="auto" w:fill="E6E6E6"/>
            <w:vAlign w:val="center"/>
          </w:tcPr>
          <w:p w14:paraId="14DC23A9" w14:textId="77777777" w:rsidR="007220C8" w:rsidRPr="00F24494" w:rsidRDefault="007220C8" w:rsidP="007220C8">
            <w:pPr>
              <w:pStyle w:val="UNITableContent"/>
              <w:rPr>
                <w:color w:val="auto"/>
                <w:sz w:val="20"/>
                <w:lang w:val="en-GB"/>
              </w:rPr>
            </w:pPr>
            <w:r w:rsidRPr="00F24494">
              <w:rPr>
                <w:color w:val="auto"/>
                <w:sz w:val="20"/>
                <w:lang w:val="en-GB"/>
              </w:rPr>
              <w:t xml:space="preserve">Resolution defining the number of the periods that time interval is divided. </w:t>
            </w:r>
          </w:p>
        </w:tc>
        <w:tc>
          <w:tcPr>
            <w:tcW w:w="1499" w:type="pct"/>
            <w:tcBorders>
              <w:left w:val="single" w:sz="8" w:space="0" w:color="FFFFFF"/>
              <w:bottom w:val="single" w:sz="8" w:space="0" w:color="FFFFFF"/>
            </w:tcBorders>
            <w:shd w:val="clear" w:color="auto" w:fill="E6E6E6"/>
            <w:vAlign w:val="center"/>
          </w:tcPr>
          <w:p w14:paraId="5C50CAD5" w14:textId="77777777" w:rsidR="007220C8" w:rsidRPr="00F24494" w:rsidRDefault="007220C8" w:rsidP="007220C8">
            <w:pPr>
              <w:pStyle w:val="UNITableContent"/>
              <w:rPr>
                <w:color w:val="auto"/>
                <w:sz w:val="20"/>
                <w:lang w:val="en-GB"/>
              </w:rPr>
            </w:pPr>
          </w:p>
        </w:tc>
        <w:tc>
          <w:tcPr>
            <w:tcW w:w="942" w:type="pct"/>
            <w:tcBorders>
              <w:left w:val="single" w:sz="8" w:space="0" w:color="FFFFFF"/>
              <w:bottom w:val="single" w:sz="8" w:space="0" w:color="FFFFFF"/>
            </w:tcBorders>
            <w:shd w:val="clear" w:color="auto" w:fill="E6E6E6"/>
            <w:vAlign w:val="center"/>
          </w:tcPr>
          <w:p w14:paraId="22822F50" w14:textId="77777777" w:rsidR="007220C8" w:rsidRPr="00F24494" w:rsidRDefault="007220C8" w:rsidP="007220C8">
            <w:pPr>
              <w:pStyle w:val="UNITableContent"/>
              <w:rPr>
                <w:color w:val="auto"/>
                <w:sz w:val="20"/>
                <w:lang w:val="en-GB"/>
              </w:rPr>
            </w:pPr>
            <w:r w:rsidRPr="00F24494">
              <w:rPr>
                <w:color w:val="auto"/>
                <w:sz w:val="20"/>
                <w:lang w:val="en-GB"/>
              </w:rPr>
              <w:t>Mandatory</w:t>
            </w:r>
          </w:p>
        </w:tc>
      </w:tr>
    </w:tbl>
    <w:p w14:paraId="65765C08" w14:textId="77777777" w:rsidR="007220C8" w:rsidRPr="00F24494" w:rsidRDefault="007220C8" w:rsidP="007220C8">
      <w:pPr>
        <w:pStyle w:val="UNINormalParagraph"/>
        <w:rPr>
          <w:color w:val="auto"/>
          <w:sz w:val="22"/>
          <w:szCs w:val="22"/>
          <w:lang w:val="en-GB"/>
        </w:rPr>
      </w:pPr>
    </w:p>
    <w:p w14:paraId="08B595AC" w14:textId="77777777" w:rsidR="007220C8" w:rsidRPr="00F24494" w:rsidRDefault="007220C8" w:rsidP="007220C8">
      <w:pPr>
        <w:pStyle w:val="UNINormalParagraph"/>
        <w:rPr>
          <w:color w:val="auto"/>
          <w:sz w:val="22"/>
          <w:szCs w:val="22"/>
          <w:lang w:val="en-GB" w:eastAsia="ar-SA"/>
        </w:rPr>
      </w:pPr>
    </w:p>
    <w:p w14:paraId="393B9724" w14:textId="77777777" w:rsidR="007220C8" w:rsidRPr="00F24494" w:rsidRDefault="007220C8" w:rsidP="007220C8">
      <w:pPr>
        <w:pStyle w:val="UNINormalParagraph"/>
        <w:rPr>
          <w:color w:val="auto"/>
          <w:sz w:val="22"/>
          <w:szCs w:val="22"/>
          <w:lang w:val="en-GB" w:eastAsia="ar-SA"/>
        </w:rPr>
      </w:pPr>
      <w:r w:rsidRPr="00F24494">
        <w:rPr>
          <w:color w:val="auto"/>
          <w:sz w:val="22"/>
          <w:szCs w:val="22"/>
          <w:lang w:val="en-GB" w:eastAsia="ar-SA"/>
        </w:rPr>
        <w:t>List of the XML elements included in the Reason element:</w:t>
      </w:r>
    </w:p>
    <w:tbl>
      <w:tblPr>
        <w:tblW w:w="5000" w:type="pct"/>
        <w:tblLook w:val="0000" w:firstRow="0" w:lastRow="0" w:firstColumn="0" w:lastColumn="0" w:noHBand="0" w:noVBand="0"/>
      </w:tblPr>
      <w:tblGrid>
        <w:gridCol w:w="1559"/>
        <w:gridCol w:w="3173"/>
        <w:gridCol w:w="2900"/>
        <w:gridCol w:w="1723"/>
      </w:tblGrid>
      <w:tr w:rsidR="007220C8" w:rsidRPr="00B268D1" w14:paraId="7C2BBE84" w14:textId="77777777" w:rsidTr="007220C8">
        <w:tc>
          <w:tcPr>
            <w:tcW w:w="833" w:type="pct"/>
            <w:tcBorders>
              <w:bottom w:val="single" w:sz="4" w:space="0" w:color="008000"/>
            </w:tcBorders>
            <w:shd w:val="clear" w:color="auto" w:fill="00064B"/>
            <w:vAlign w:val="center"/>
          </w:tcPr>
          <w:p w14:paraId="3E2207A3" w14:textId="77777777" w:rsidR="007220C8" w:rsidRPr="00F24494" w:rsidRDefault="007220C8" w:rsidP="007220C8">
            <w:pPr>
              <w:pStyle w:val="StylUNITableHeadingnenTun"/>
              <w:rPr>
                <w:b/>
                <w:lang w:val="en-GB"/>
              </w:rPr>
            </w:pPr>
            <w:r w:rsidRPr="00F24494">
              <w:rPr>
                <w:b/>
                <w:lang w:val="en-GB"/>
              </w:rPr>
              <w:t>Element</w:t>
            </w:r>
          </w:p>
        </w:tc>
        <w:tc>
          <w:tcPr>
            <w:tcW w:w="1696" w:type="pct"/>
            <w:tcBorders>
              <w:left w:val="single" w:sz="8" w:space="0" w:color="FFFFFF"/>
              <w:bottom w:val="single" w:sz="4" w:space="0" w:color="008000"/>
            </w:tcBorders>
            <w:shd w:val="clear" w:color="auto" w:fill="00064B"/>
            <w:vAlign w:val="center"/>
          </w:tcPr>
          <w:p w14:paraId="3A8BBD99" w14:textId="77777777" w:rsidR="007220C8" w:rsidRPr="00F24494" w:rsidRDefault="007220C8" w:rsidP="007220C8">
            <w:pPr>
              <w:pStyle w:val="StylUNITableHeadingnenTun"/>
              <w:rPr>
                <w:b/>
                <w:lang w:val="en-GB"/>
              </w:rPr>
            </w:pPr>
            <w:r w:rsidRPr="00F24494">
              <w:rPr>
                <w:b/>
                <w:lang w:val="en-GB"/>
              </w:rPr>
              <w:t>Description</w:t>
            </w:r>
          </w:p>
        </w:tc>
        <w:tc>
          <w:tcPr>
            <w:tcW w:w="1550" w:type="pct"/>
            <w:tcBorders>
              <w:left w:val="single" w:sz="8" w:space="0" w:color="FFFFFF"/>
              <w:bottom w:val="single" w:sz="4" w:space="0" w:color="008000"/>
            </w:tcBorders>
            <w:shd w:val="clear" w:color="auto" w:fill="00064B"/>
            <w:vAlign w:val="center"/>
          </w:tcPr>
          <w:p w14:paraId="1DF57811" w14:textId="77777777" w:rsidR="007220C8" w:rsidRPr="00F24494" w:rsidRDefault="007220C8" w:rsidP="007220C8">
            <w:pPr>
              <w:pStyle w:val="StylUNITableHeadingnenTun"/>
              <w:rPr>
                <w:b/>
                <w:lang w:val="en-GB"/>
              </w:rPr>
            </w:pPr>
            <w:r w:rsidRPr="00F24494">
              <w:rPr>
                <w:b/>
                <w:lang w:val="en-GB"/>
              </w:rPr>
              <w:t>Values</w:t>
            </w:r>
          </w:p>
        </w:tc>
        <w:tc>
          <w:tcPr>
            <w:tcW w:w="921" w:type="pct"/>
            <w:tcBorders>
              <w:left w:val="single" w:sz="8" w:space="0" w:color="FFFFFF"/>
              <w:bottom w:val="single" w:sz="4" w:space="0" w:color="008000"/>
            </w:tcBorders>
            <w:shd w:val="clear" w:color="auto" w:fill="00064B"/>
            <w:vAlign w:val="center"/>
          </w:tcPr>
          <w:p w14:paraId="6D0BE3B6" w14:textId="77777777" w:rsidR="007220C8" w:rsidRPr="00F24494" w:rsidRDefault="007220C8" w:rsidP="007220C8">
            <w:pPr>
              <w:pStyle w:val="StylUNITableHeadingnenTun"/>
              <w:rPr>
                <w:b/>
                <w:lang w:val="en-GB"/>
              </w:rPr>
            </w:pPr>
            <w:r w:rsidRPr="00F24494">
              <w:rPr>
                <w:b/>
                <w:lang w:val="en-GB"/>
              </w:rPr>
              <w:t>Applicability</w:t>
            </w:r>
          </w:p>
        </w:tc>
      </w:tr>
      <w:tr w:rsidR="007220C8" w:rsidRPr="00B268D1" w14:paraId="00EFC813" w14:textId="77777777" w:rsidTr="007220C8">
        <w:tc>
          <w:tcPr>
            <w:tcW w:w="833" w:type="pct"/>
            <w:tcBorders>
              <w:top w:val="single" w:sz="8" w:space="0" w:color="FFFFFF"/>
              <w:bottom w:val="single" w:sz="8" w:space="0" w:color="FFFFFF"/>
            </w:tcBorders>
            <w:shd w:val="clear" w:color="auto" w:fill="8287CC"/>
            <w:vAlign w:val="center"/>
          </w:tcPr>
          <w:p w14:paraId="3538C278" w14:textId="77777777" w:rsidR="007220C8" w:rsidRPr="00F24494" w:rsidRDefault="007220C8" w:rsidP="007220C8">
            <w:pPr>
              <w:pStyle w:val="UNITableContent"/>
              <w:rPr>
                <w:color w:val="auto"/>
                <w:sz w:val="20"/>
                <w:lang w:val="en-GB"/>
              </w:rPr>
            </w:pPr>
            <w:r w:rsidRPr="00F24494">
              <w:rPr>
                <w:color w:val="auto"/>
                <w:sz w:val="20"/>
                <w:lang w:val="en-GB"/>
              </w:rPr>
              <w:t>Reason Code</w:t>
            </w:r>
          </w:p>
        </w:tc>
        <w:tc>
          <w:tcPr>
            <w:tcW w:w="1696" w:type="pct"/>
            <w:tcBorders>
              <w:top w:val="single" w:sz="8" w:space="0" w:color="FFFFFF"/>
              <w:left w:val="single" w:sz="8" w:space="0" w:color="FFFFFF"/>
              <w:bottom w:val="single" w:sz="8" w:space="0" w:color="FFFFFF"/>
            </w:tcBorders>
            <w:shd w:val="clear" w:color="auto" w:fill="E6E6E6"/>
            <w:vAlign w:val="center"/>
          </w:tcPr>
          <w:p w14:paraId="5D893A74" w14:textId="77777777" w:rsidR="007220C8" w:rsidRPr="00F24494" w:rsidRDefault="007220C8" w:rsidP="007220C8">
            <w:pPr>
              <w:pStyle w:val="UNITableContent"/>
              <w:rPr>
                <w:color w:val="auto"/>
                <w:sz w:val="20"/>
                <w:lang w:val="en-GB"/>
              </w:rPr>
            </w:pPr>
            <w:r w:rsidRPr="00F24494">
              <w:rPr>
                <w:color w:val="auto"/>
                <w:sz w:val="20"/>
                <w:lang w:val="en-GB"/>
              </w:rPr>
              <w:t>Code providing the acknowledgement status.</w:t>
            </w:r>
          </w:p>
        </w:tc>
        <w:tc>
          <w:tcPr>
            <w:tcW w:w="1550" w:type="pct"/>
            <w:tcBorders>
              <w:top w:val="single" w:sz="8" w:space="0" w:color="FFFFFF"/>
              <w:left w:val="single" w:sz="8" w:space="0" w:color="FFFFFF"/>
              <w:bottom w:val="single" w:sz="8" w:space="0" w:color="FFFFFF"/>
            </w:tcBorders>
            <w:shd w:val="clear" w:color="auto" w:fill="E6E6E6"/>
            <w:vAlign w:val="center"/>
          </w:tcPr>
          <w:p w14:paraId="74944B34" w14:textId="77777777" w:rsidR="007220C8" w:rsidRPr="00F24494" w:rsidRDefault="007220C8" w:rsidP="007220C8">
            <w:pPr>
              <w:pStyle w:val="UNITableContent"/>
              <w:rPr>
                <w:color w:val="auto"/>
                <w:sz w:val="20"/>
                <w:lang w:val="en-GB"/>
              </w:rPr>
            </w:pPr>
            <w:r w:rsidRPr="00F24494">
              <w:rPr>
                <w:color w:val="auto"/>
                <w:sz w:val="20"/>
                <w:lang w:val="en-GB"/>
              </w:rPr>
              <w:t>See Reason Code list.</w:t>
            </w:r>
          </w:p>
        </w:tc>
        <w:tc>
          <w:tcPr>
            <w:tcW w:w="921" w:type="pct"/>
            <w:tcBorders>
              <w:top w:val="single" w:sz="8" w:space="0" w:color="FFFFFF"/>
              <w:left w:val="single" w:sz="8" w:space="0" w:color="FFFFFF"/>
              <w:bottom w:val="single" w:sz="8" w:space="0" w:color="FFFFFF"/>
            </w:tcBorders>
            <w:shd w:val="clear" w:color="auto" w:fill="E6E6E6"/>
            <w:vAlign w:val="center"/>
          </w:tcPr>
          <w:p w14:paraId="78160CA3" w14:textId="77777777" w:rsidR="007220C8" w:rsidRPr="00F24494" w:rsidRDefault="007220C8" w:rsidP="007220C8">
            <w:pPr>
              <w:pStyle w:val="UNITableContent"/>
              <w:rPr>
                <w:color w:val="auto"/>
                <w:sz w:val="20"/>
                <w:lang w:val="en-GB"/>
              </w:rPr>
            </w:pPr>
            <w:r w:rsidRPr="00F24494">
              <w:rPr>
                <w:color w:val="auto"/>
                <w:sz w:val="20"/>
                <w:lang w:val="en-GB"/>
              </w:rPr>
              <w:t>Mandatory</w:t>
            </w:r>
          </w:p>
        </w:tc>
      </w:tr>
      <w:tr w:rsidR="007220C8" w:rsidRPr="00B268D1" w14:paraId="73A81244" w14:textId="77777777" w:rsidTr="007220C8">
        <w:tc>
          <w:tcPr>
            <w:tcW w:w="833" w:type="pct"/>
            <w:tcBorders>
              <w:top w:val="single" w:sz="4" w:space="0" w:color="008000"/>
            </w:tcBorders>
            <w:shd w:val="clear" w:color="auto" w:fill="8287CC"/>
            <w:vAlign w:val="center"/>
          </w:tcPr>
          <w:p w14:paraId="09DB21F3" w14:textId="77777777" w:rsidR="007220C8" w:rsidRPr="00F24494" w:rsidRDefault="007220C8" w:rsidP="007220C8">
            <w:pPr>
              <w:pStyle w:val="UNITableContent"/>
              <w:rPr>
                <w:color w:val="auto"/>
                <w:sz w:val="20"/>
                <w:lang w:val="en-GB"/>
              </w:rPr>
            </w:pPr>
            <w:r w:rsidRPr="00F24494">
              <w:rPr>
                <w:color w:val="auto"/>
                <w:sz w:val="20"/>
                <w:lang w:val="en-GB"/>
              </w:rPr>
              <w:t>Reason Text</w:t>
            </w:r>
          </w:p>
        </w:tc>
        <w:tc>
          <w:tcPr>
            <w:tcW w:w="1696" w:type="pct"/>
            <w:tcBorders>
              <w:top w:val="single" w:sz="4" w:space="0" w:color="008000"/>
              <w:left w:val="single" w:sz="8" w:space="0" w:color="FFFFFF"/>
            </w:tcBorders>
            <w:shd w:val="clear" w:color="auto" w:fill="E6E6E6"/>
            <w:vAlign w:val="center"/>
          </w:tcPr>
          <w:p w14:paraId="36B21EBA" w14:textId="77777777" w:rsidR="007220C8" w:rsidRPr="00F24494" w:rsidRDefault="007220C8" w:rsidP="007220C8">
            <w:pPr>
              <w:pStyle w:val="UNITableContent"/>
              <w:rPr>
                <w:color w:val="auto"/>
                <w:sz w:val="20"/>
                <w:lang w:val="en-GB"/>
              </w:rPr>
            </w:pPr>
            <w:r w:rsidRPr="00F24494">
              <w:rPr>
                <w:color w:val="auto"/>
                <w:sz w:val="20"/>
                <w:lang w:val="en-GB"/>
              </w:rPr>
              <w:t>Textual description of the rejection.</w:t>
            </w:r>
          </w:p>
        </w:tc>
        <w:tc>
          <w:tcPr>
            <w:tcW w:w="1550" w:type="pct"/>
            <w:tcBorders>
              <w:top w:val="single" w:sz="4" w:space="0" w:color="008000"/>
              <w:left w:val="single" w:sz="8" w:space="0" w:color="FFFFFF"/>
            </w:tcBorders>
            <w:shd w:val="clear" w:color="auto" w:fill="E6E6E6"/>
            <w:vAlign w:val="center"/>
          </w:tcPr>
          <w:p w14:paraId="6A51946E" w14:textId="77777777" w:rsidR="007220C8" w:rsidRPr="00F24494" w:rsidRDefault="007220C8" w:rsidP="007220C8">
            <w:pPr>
              <w:pStyle w:val="UNITableContent"/>
              <w:rPr>
                <w:color w:val="auto"/>
                <w:sz w:val="20"/>
                <w:lang w:val="en-GB"/>
              </w:rPr>
            </w:pPr>
            <w:r w:rsidRPr="00F24494">
              <w:rPr>
                <w:color w:val="auto"/>
                <w:sz w:val="20"/>
                <w:lang w:val="en-GB"/>
              </w:rPr>
              <w:t>See Reason Code list.</w:t>
            </w:r>
          </w:p>
        </w:tc>
        <w:tc>
          <w:tcPr>
            <w:tcW w:w="921" w:type="pct"/>
            <w:tcBorders>
              <w:top w:val="single" w:sz="4" w:space="0" w:color="008000"/>
              <w:left w:val="single" w:sz="8" w:space="0" w:color="FFFFFF"/>
            </w:tcBorders>
            <w:shd w:val="clear" w:color="auto" w:fill="E6E6E6"/>
            <w:vAlign w:val="center"/>
          </w:tcPr>
          <w:p w14:paraId="56B833CD" w14:textId="77777777" w:rsidR="007220C8" w:rsidRPr="00F24494" w:rsidRDefault="007220C8" w:rsidP="007220C8">
            <w:pPr>
              <w:pStyle w:val="UNITableContent"/>
              <w:rPr>
                <w:color w:val="auto"/>
                <w:sz w:val="20"/>
                <w:lang w:val="en-GB"/>
              </w:rPr>
            </w:pPr>
            <w:r w:rsidRPr="00F24494">
              <w:rPr>
                <w:color w:val="auto"/>
                <w:sz w:val="20"/>
                <w:lang w:val="en-GB"/>
              </w:rPr>
              <w:t>Mandatory</w:t>
            </w:r>
          </w:p>
        </w:tc>
      </w:tr>
    </w:tbl>
    <w:p w14:paraId="11D1AFE5" w14:textId="77777777" w:rsidR="007220C8" w:rsidRPr="00F24494" w:rsidRDefault="007220C8" w:rsidP="007220C8">
      <w:pPr>
        <w:pStyle w:val="UNINormalParagraph"/>
        <w:rPr>
          <w:color w:val="auto"/>
          <w:sz w:val="22"/>
          <w:szCs w:val="22"/>
          <w:lang w:val="en-GB"/>
        </w:rPr>
      </w:pPr>
    </w:p>
    <w:p w14:paraId="34559AF7" w14:textId="77777777" w:rsidR="007220C8" w:rsidRPr="00F24494" w:rsidRDefault="007220C8" w:rsidP="007220C8">
      <w:pPr>
        <w:pStyle w:val="UNINormalParagraph"/>
        <w:rPr>
          <w:b/>
          <w:color w:val="auto"/>
          <w:sz w:val="22"/>
          <w:szCs w:val="22"/>
          <w:lang w:val="en-GB" w:eastAsia="ar-SA"/>
        </w:rPr>
      </w:pPr>
      <w:r w:rsidRPr="00F24494">
        <w:rPr>
          <w:b/>
          <w:color w:val="auto"/>
          <w:sz w:val="22"/>
          <w:szCs w:val="22"/>
          <w:lang w:val="en-GB" w:eastAsia="ar-SA"/>
        </w:rPr>
        <w:t>Acknowledgement Document Example</w:t>
      </w:r>
    </w:p>
    <w:p w14:paraId="5326C71A" w14:textId="77777777" w:rsidR="007220C8" w:rsidRPr="00F24494" w:rsidRDefault="007220C8" w:rsidP="007220C8">
      <w:pPr>
        <w:pStyle w:val="HTMLPreformatted"/>
        <w:rPr>
          <w:sz w:val="22"/>
          <w:szCs w:val="22"/>
          <w:lang w:val="en-GB" w:eastAsia="ar-SA"/>
        </w:rPr>
      </w:pPr>
      <w:r w:rsidRPr="00F24494">
        <w:rPr>
          <w:sz w:val="22"/>
          <w:szCs w:val="22"/>
          <w:lang w:val="en-GB" w:eastAsia="ar-SA"/>
        </w:rPr>
        <w:t>&lt;?xml version="1.0" encoding="UTF-8"?&gt;</w:t>
      </w:r>
    </w:p>
    <w:p w14:paraId="11B11454" w14:textId="77777777" w:rsidR="007220C8" w:rsidRPr="00F24494" w:rsidRDefault="007220C8" w:rsidP="007220C8">
      <w:pPr>
        <w:pStyle w:val="HTMLPreformatted"/>
        <w:rPr>
          <w:sz w:val="22"/>
          <w:szCs w:val="22"/>
          <w:lang w:val="en-GB" w:eastAsia="ar-SA"/>
        </w:rPr>
      </w:pPr>
      <w:r w:rsidRPr="00F24494">
        <w:rPr>
          <w:sz w:val="22"/>
          <w:szCs w:val="22"/>
          <w:lang w:val="en-GB" w:eastAsia="ar-SA"/>
        </w:rPr>
        <w:t>&lt;</w:t>
      </w:r>
      <w:proofErr w:type="spellStart"/>
      <w:r w:rsidRPr="00F24494">
        <w:rPr>
          <w:sz w:val="22"/>
          <w:szCs w:val="22"/>
          <w:lang w:val="en-GB" w:eastAsia="ar-SA"/>
        </w:rPr>
        <w:t>AcknowledgementDocument</w:t>
      </w:r>
      <w:proofErr w:type="spellEnd"/>
      <w:r w:rsidRPr="00F24494">
        <w:rPr>
          <w:sz w:val="22"/>
          <w:szCs w:val="22"/>
          <w:lang w:val="en-GB" w:eastAsia="ar-SA"/>
        </w:rPr>
        <w:t xml:space="preserve"> xmlns="</w:t>
      </w:r>
      <w:r w:rsidR="0096621E" w:rsidRPr="00F24494">
        <w:rPr>
          <w:sz w:val="22"/>
          <w:szCs w:val="22"/>
          <w:lang w:val="en-GB" w:eastAsia="ar-SA"/>
        </w:rPr>
        <w:t>http://</w:t>
      </w:r>
      <w:r w:rsidR="005A2A55">
        <w:rPr>
          <w:sz w:val="22"/>
          <w:szCs w:val="22"/>
          <w:lang w:val="en-GB" w:eastAsia="ar-SA"/>
        </w:rPr>
        <w:t>auctions.seecao.com</w:t>
      </w:r>
      <w:r w:rsidRPr="00F24494">
        <w:rPr>
          <w:sz w:val="22"/>
          <w:szCs w:val="22"/>
          <w:lang w:val="en-GB" w:eastAsia="ar-SA"/>
        </w:rPr>
        <w:t xml:space="preserve">/xsd/AcknowledgementDocument.xsd" </w:t>
      </w:r>
      <w:proofErr w:type="spellStart"/>
      <w:r w:rsidRPr="00F24494">
        <w:rPr>
          <w:sz w:val="22"/>
          <w:szCs w:val="22"/>
          <w:lang w:val="en-GB"/>
        </w:rPr>
        <w:t>xmlns:xsi</w:t>
      </w:r>
      <w:proofErr w:type="spellEnd"/>
      <w:r w:rsidRPr="00F24494">
        <w:rPr>
          <w:sz w:val="22"/>
          <w:szCs w:val="22"/>
          <w:lang w:val="en-GB"/>
        </w:rPr>
        <w:t xml:space="preserve">="http://www.w3.org/2001/XMLSchema-instance" </w:t>
      </w:r>
      <w:proofErr w:type="spellStart"/>
      <w:r w:rsidRPr="00F24494">
        <w:rPr>
          <w:sz w:val="22"/>
          <w:szCs w:val="22"/>
          <w:lang w:val="en-GB"/>
        </w:rPr>
        <w:t>DtdVersion</w:t>
      </w:r>
      <w:proofErr w:type="spellEnd"/>
      <w:r w:rsidRPr="00F24494">
        <w:rPr>
          <w:sz w:val="22"/>
          <w:szCs w:val="22"/>
          <w:lang w:val="en-GB"/>
        </w:rPr>
        <w:t xml:space="preserve">="3" </w:t>
      </w:r>
      <w:proofErr w:type="spellStart"/>
      <w:r w:rsidRPr="00F24494">
        <w:rPr>
          <w:sz w:val="22"/>
          <w:szCs w:val="22"/>
          <w:lang w:val="en-GB" w:eastAsia="ar-SA"/>
        </w:rPr>
        <w:t>DtdVersion</w:t>
      </w:r>
      <w:proofErr w:type="spellEnd"/>
      <w:r w:rsidRPr="00F24494">
        <w:rPr>
          <w:sz w:val="22"/>
          <w:szCs w:val="22"/>
          <w:lang w:val="en-GB" w:eastAsia="ar-SA"/>
        </w:rPr>
        <w:t xml:space="preserve">="5" </w:t>
      </w:r>
      <w:proofErr w:type="spellStart"/>
      <w:r w:rsidRPr="00F24494">
        <w:rPr>
          <w:sz w:val="22"/>
          <w:szCs w:val="22"/>
          <w:lang w:val="en-GB" w:eastAsia="ar-SA"/>
        </w:rPr>
        <w:t>DtdRelease</w:t>
      </w:r>
      <w:proofErr w:type="spellEnd"/>
      <w:r w:rsidRPr="00F24494">
        <w:rPr>
          <w:sz w:val="22"/>
          <w:szCs w:val="22"/>
          <w:lang w:val="en-GB" w:eastAsia="ar-SA"/>
        </w:rPr>
        <w:t>="0"&gt;</w:t>
      </w:r>
    </w:p>
    <w:p w14:paraId="516592DC"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DocumentIdentification</w:t>
      </w:r>
      <w:proofErr w:type="spellEnd"/>
      <w:r w:rsidRPr="00F24494">
        <w:rPr>
          <w:sz w:val="22"/>
          <w:szCs w:val="22"/>
          <w:lang w:val="en-GB" w:eastAsia="ar-SA"/>
        </w:rPr>
        <w:t xml:space="preserve"> v="20100801_000000758463251"/&gt; </w:t>
      </w:r>
    </w:p>
    <w:p w14:paraId="40BFF28A"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DocumentDateTime</w:t>
      </w:r>
      <w:proofErr w:type="spellEnd"/>
      <w:r w:rsidRPr="00F24494">
        <w:rPr>
          <w:sz w:val="22"/>
          <w:szCs w:val="22"/>
          <w:lang w:val="en-GB" w:eastAsia="ar-SA"/>
        </w:rPr>
        <w:t xml:space="preserve"> v="2010-07-31T12:56:44Z"/&gt;</w:t>
      </w:r>
    </w:p>
    <w:p w14:paraId="1EC87233"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SenderIdentification</w:t>
      </w:r>
      <w:proofErr w:type="spellEnd"/>
      <w:r w:rsidRPr="00F24494">
        <w:rPr>
          <w:sz w:val="22"/>
          <w:szCs w:val="22"/>
          <w:lang w:val="en-GB" w:eastAsia="ar-SA"/>
        </w:rPr>
        <w:t xml:space="preserve"> v="</w:t>
      </w:r>
      <w:r w:rsidR="008E6856" w:rsidRPr="00F24494">
        <w:rPr>
          <w:sz w:val="22"/>
          <w:szCs w:val="22"/>
          <w:lang w:val="en-GB" w:eastAsia="ar-SA"/>
        </w:rPr>
        <w:t>10XCS-SEECAO---O</w:t>
      </w:r>
      <w:r w:rsidRPr="00F24494">
        <w:rPr>
          <w:sz w:val="22"/>
          <w:szCs w:val="22"/>
          <w:lang w:val="en-GB" w:eastAsia="ar-SA"/>
        </w:rPr>
        <w:t xml:space="preserve">" </w:t>
      </w:r>
      <w:proofErr w:type="spellStart"/>
      <w:r w:rsidRPr="00F24494">
        <w:rPr>
          <w:sz w:val="22"/>
          <w:szCs w:val="22"/>
          <w:lang w:val="en-GB" w:eastAsia="ar-SA"/>
        </w:rPr>
        <w:t>codingScheme</w:t>
      </w:r>
      <w:proofErr w:type="spellEnd"/>
      <w:r w:rsidRPr="00F24494">
        <w:rPr>
          <w:sz w:val="22"/>
          <w:szCs w:val="22"/>
          <w:lang w:val="en-GB" w:eastAsia="ar-SA"/>
        </w:rPr>
        <w:t xml:space="preserve">="A01"/&gt; </w:t>
      </w:r>
    </w:p>
    <w:p w14:paraId="0AD1CEBF"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SenderRole</w:t>
      </w:r>
      <w:proofErr w:type="spellEnd"/>
      <w:r w:rsidRPr="00F24494">
        <w:rPr>
          <w:sz w:val="22"/>
          <w:szCs w:val="22"/>
          <w:lang w:val="en-GB" w:eastAsia="ar-SA"/>
        </w:rPr>
        <w:t xml:space="preserve"> v="A18"/&gt; </w:t>
      </w:r>
    </w:p>
    <w:p w14:paraId="2DF51C0D"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ReceiverIdentification</w:t>
      </w:r>
      <w:proofErr w:type="spellEnd"/>
      <w:r w:rsidRPr="00F24494">
        <w:rPr>
          <w:sz w:val="22"/>
          <w:szCs w:val="22"/>
          <w:lang w:val="en-GB" w:eastAsia="ar-SA"/>
        </w:rPr>
        <w:t xml:space="preserve"> v="10X--TRADER01---" </w:t>
      </w:r>
      <w:proofErr w:type="spellStart"/>
      <w:r w:rsidRPr="00F24494">
        <w:rPr>
          <w:sz w:val="22"/>
          <w:szCs w:val="22"/>
          <w:lang w:val="en-GB" w:eastAsia="ar-SA"/>
        </w:rPr>
        <w:t>codingScheme</w:t>
      </w:r>
      <w:proofErr w:type="spellEnd"/>
      <w:r w:rsidRPr="00F24494">
        <w:rPr>
          <w:sz w:val="22"/>
          <w:szCs w:val="22"/>
          <w:lang w:val="en-GB" w:eastAsia="ar-SA"/>
        </w:rPr>
        <w:t xml:space="preserve">="A01"/&gt; </w:t>
      </w:r>
    </w:p>
    <w:p w14:paraId="2F41EE13"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ReceiverRole</w:t>
      </w:r>
      <w:proofErr w:type="spellEnd"/>
      <w:r w:rsidRPr="00F24494">
        <w:rPr>
          <w:sz w:val="22"/>
          <w:szCs w:val="22"/>
          <w:lang w:val="en-GB" w:eastAsia="ar-SA"/>
        </w:rPr>
        <w:t xml:space="preserve"> v="A08"/&gt; </w:t>
      </w:r>
    </w:p>
    <w:p w14:paraId="0F571018"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ReceivingDocumentIdentification</w:t>
      </w:r>
      <w:proofErr w:type="spellEnd"/>
      <w:r w:rsidRPr="00F24494">
        <w:rPr>
          <w:sz w:val="22"/>
          <w:szCs w:val="22"/>
          <w:lang w:val="en-GB" w:eastAsia="ar-SA"/>
        </w:rPr>
        <w:t xml:space="preserve"> v="20100801_A01_10X--TRADER01---"/&gt; </w:t>
      </w:r>
    </w:p>
    <w:p w14:paraId="1A111D3F"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ReceivingDocumentVersion</w:t>
      </w:r>
      <w:proofErr w:type="spellEnd"/>
      <w:r w:rsidRPr="00F24494">
        <w:rPr>
          <w:sz w:val="22"/>
          <w:szCs w:val="22"/>
          <w:lang w:val="en-GB" w:eastAsia="ar-SA"/>
        </w:rPr>
        <w:t xml:space="preserve"> v="1"/&gt; </w:t>
      </w:r>
    </w:p>
    <w:p w14:paraId="1D9BBA07"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&lt;Reason&gt;</w:t>
      </w:r>
    </w:p>
    <w:p w14:paraId="7A3C6499"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ReasonCode</w:t>
      </w:r>
      <w:proofErr w:type="spellEnd"/>
      <w:r w:rsidRPr="00F24494">
        <w:rPr>
          <w:sz w:val="22"/>
          <w:szCs w:val="22"/>
          <w:lang w:val="en-GB" w:eastAsia="ar-SA"/>
        </w:rPr>
        <w:t xml:space="preserve"> v="A02"/&gt; </w:t>
      </w:r>
    </w:p>
    <w:p w14:paraId="79EC3B6A"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ReasonText</w:t>
      </w:r>
      <w:proofErr w:type="spellEnd"/>
      <w:r w:rsidRPr="00F24494">
        <w:rPr>
          <w:sz w:val="22"/>
          <w:szCs w:val="22"/>
          <w:lang w:val="en-GB" w:eastAsia="ar-SA"/>
        </w:rPr>
        <w:t xml:space="preserve"> v="Message fully rejected"/&gt;</w:t>
      </w:r>
    </w:p>
    <w:p w14:paraId="76B038D5"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&lt;/Reason&gt;</w:t>
      </w:r>
    </w:p>
    <w:p w14:paraId="61812FCC"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TimeSeriesRejection</w:t>
      </w:r>
      <w:proofErr w:type="spellEnd"/>
      <w:r w:rsidRPr="00F24494">
        <w:rPr>
          <w:sz w:val="22"/>
          <w:szCs w:val="22"/>
          <w:lang w:val="en-GB" w:eastAsia="ar-SA"/>
        </w:rPr>
        <w:t>&gt;</w:t>
      </w:r>
    </w:p>
    <w:p w14:paraId="34139F05"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SendersTimeSeriesIdentification</w:t>
      </w:r>
      <w:proofErr w:type="spellEnd"/>
      <w:r w:rsidRPr="00F24494">
        <w:rPr>
          <w:sz w:val="22"/>
          <w:szCs w:val="22"/>
          <w:lang w:val="en-GB" w:eastAsia="ar-SA"/>
        </w:rPr>
        <w:t xml:space="preserve"> v="284"/&gt; </w:t>
      </w:r>
    </w:p>
    <w:p w14:paraId="6FC84A98"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SendersTimeSeriesVersion</w:t>
      </w:r>
      <w:proofErr w:type="spellEnd"/>
      <w:r w:rsidRPr="00F24494">
        <w:rPr>
          <w:sz w:val="22"/>
          <w:szCs w:val="22"/>
          <w:lang w:val="en-GB" w:eastAsia="ar-SA"/>
        </w:rPr>
        <w:t xml:space="preserve"> v="1"/&gt; </w:t>
      </w:r>
    </w:p>
    <w:p w14:paraId="71E2A9DE"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&lt;Reason&gt;</w:t>
      </w:r>
    </w:p>
    <w:p w14:paraId="1F9BA535"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ReasonCode</w:t>
      </w:r>
      <w:proofErr w:type="spellEnd"/>
      <w:r w:rsidRPr="00F24494">
        <w:rPr>
          <w:sz w:val="22"/>
          <w:szCs w:val="22"/>
          <w:lang w:val="en-GB" w:eastAsia="ar-SA"/>
        </w:rPr>
        <w:t xml:space="preserve"> v="A20"/&gt; </w:t>
      </w:r>
    </w:p>
    <w:p w14:paraId="311DA9F6"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ReasonText</w:t>
      </w:r>
      <w:proofErr w:type="spellEnd"/>
      <w:r w:rsidRPr="00F24494">
        <w:rPr>
          <w:sz w:val="22"/>
          <w:szCs w:val="22"/>
          <w:lang w:val="en-GB" w:eastAsia="ar-SA"/>
        </w:rPr>
        <w:t xml:space="preserve"> v="Time series fully rejected"/&gt;</w:t>
      </w:r>
    </w:p>
    <w:p w14:paraId="5A0E15B0"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&lt;/Reason&gt;</w:t>
      </w:r>
    </w:p>
    <w:p w14:paraId="6962DA2D" w14:textId="77777777" w:rsidR="007220C8" w:rsidRPr="00F24494" w:rsidRDefault="007220C8" w:rsidP="007220C8">
      <w:pPr>
        <w:pStyle w:val="HTMLPreformatted"/>
        <w:rPr>
          <w:sz w:val="22"/>
          <w:szCs w:val="22"/>
          <w:lang w:val="en-GB" w:eastAsia="ar-SA"/>
        </w:rPr>
      </w:pPr>
      <w:r w:rsidRPr="00F24494">
        <w:rPr>
          <w:sz w:val="22"/>
          <w:szCs w:val="22"/>
          <w:lang w:val="en-GB" w:eastAsia="ar-SA"/>
        </w:rPr>
        <w:t xml:space="preserve">  &lt;/</w:t>
      </w:r>
      <w:proofErr w:type="spellStart"/>
      <w:r w:rsidRPr="00F24494">
        <w:rPr>
          <w:sz w:val="22"/>
          <w:szCs w:val="22"/>
          <w:lang w:val="en-GB" w:eastAsia="ar-SA"/>
        </w:rPr>
        <w:t>TimeSeriesRejection</w:t>
      </w:r>
      <w:proofErr w:type="spellEnd"/>
      <w:r w:rsidRPr="00F24494">
        <w:rPr>
          <w:sz w:val="22"/>
          <w:szCs w:val="22"/>
          <w:lang w:val="en-GB" w:eastAsia="ar-SA"/>
        </w:rPr>
        <w:t>&gt;</w:t>
      </w:r>
    </w:p>
    <w:p w14:paraId="1058D701" w14:textId="77777777" w:rsidR="007220C8" w:rsidRPr="00F24494" w:rsidRDefault="007220C8" w:rsidP="007220C8">
      <w:pPr>
        <w:pStyle w:val="HTMLPreformatted"/>
        <w:rPr>
          <w:sz w:val="22"/>
          <w:szCs w:val="22"/>
          <w:lang w:val="en-GB" w:eastAsia="ar-SA"/>
        </w:rPr>
      </w:pPr>
      <w:r w:rsidRPr="00F24494">
        <w:rPr>
          <w:sz w:val="22"/>
          <w:szCs w:val="22"/>
          <w:lang w:val="en-GB" w:eastAsia="ar-SA"/>
        </w:rPr>
        <w:t>&lt;/</w:t>
      </w:r>
      <w:proofErr w:type="spellStart"/>
      <w:r w:rsidRPr="00F24494">
        <w:rPr>
          <w:sz w:val="22"/>
          <w:szCs w:val="22"/>
          <w:lang w:val="en-GB" w:eastAsia="ar-SA"/>
        </w:rPr>
        <w:t>AcknowledgementDocument</w:t>
      </w:r>
      <w:proofErr w:type="spellEnd"/>
      <w:r w:rsidRPr="00F24494">
        <w:rPr>
          <w:sz w:val="22"/>
          <w:szCs w:val="22"/>
          <w:lang w:val="en-GB" w:eastAsia="ar-SA"/>
        </w:rPr>
        <w:t>&gt;</w:t>
      </w:r>
    </w:p>
    <w:p w14:paraId="3B3CEEFF" w14:textId="77777777" w:rsidR="007220C8" w:rsidRPr="00F24494" w:rsidRDefault="007220C8" w:rsidP="00F16129">
      <w:pPr>
        <w:pStyle w:val="Heading2"/>
      </w:pPr>
      <w:bookmarkStart w:id="1196" w:name="_Toc300044677"/>
      <w:bookmarkStart w:id="1197" w:name="_Toc300053108"/>
      <w:bookmarkStart w:id="1198" w:name="_Toc300060830"/>
      <w:bookmarkStart w:id="1199" w:name="_Toc300062668"/>
      <w:bookmarkStart w:id="1200" w:name="_Toc487630173"/>
      <w:bookmarkStart w:id="1201" w:name="_Toc272998660"/>
      <w:bookmarkStart w:id="1202" w:name="_Toc276729415"/>
      <w:r w:rsidRPr="00F24494">
        <w:lastRenderedPageBreak/>
        <w:t>Description of Damas specific XSD Schemas</w:t>
      </w:r>
      <w:bookmarkEnd w:id="1196"/>
      <w:bookmarkEnd w:id="1197"/>
      <w:bookmarkEnd w:id="1198"/>
      <w:bookmarkEnd w:id="1199"/>
      <w:bookmarkEnd w:id="1200"/>
    </w:p>
    <w:p w14:paraId="2BA977DE" w14:textId="77777777" w:rsidR="007220C8" w:rsidRPr="00F24494" w:rsidRDefault="007220C8" w:rsidP="007220C8">
      <w:pPr>
        <w:pStyle w:val="UNINormalParagraph"/>
        <w:rPr>
          <w:color w:val="auto"/>
          <w:sz w:val="22"/>
          <w:lang w:val="en-GB"/>
        </w:rPr>
      </w:pPr>
      <w:r w:rsidRPr="00F24494">
        <w:rPr>
          <w:color w:val="auto"/>
          <w:sz w:val="22"/>
          <w:lang w:val="en-GB"/>
        </w:rPr>
        <w:t>This section describes the XSD adapted specifically for Damas as the standard ENTSO-E XSDs could not be used as-is.</w:t>
      </w:r>
    </w:p>
    <w:p w14:paraId="1F684137" w14:textId="77777777" w:rsidR="007220C8" w:rsidRPr="00F24494" w:rsidRDefault="007220C8" w:rsidP="00F16129">
      <w:pPr>
        <w:pStyle w:val="Heading3"/>
      </w:pPr>
      <w:bookmarkStart w:id="1203" w:name="_Toc279155249"/>
      <w:bookmarkStart w:id="1204" w:name="_Toc300044678"/>
      <w:bookmarkStart w:id="1205" w:name="_Toc300053109"/>
      <w:bookmarkStart w:id="1206" w:name="_Toc300060831"/>
      <w:bookmarkStart w:id="1207" w:name="_Toc300062669"/>
      <w:bookmarkStart w:id="1208" w:name="_Toc487630174"/>
      <w:r w:rsidRPr="00F24494">
        <w:t>Long-term OC Information Document</w:t>
      </w:r>
      <w:bookmarkEnd w:id="1203"/>
      <w:bookmarkEnd w:id="1204"/>
      <w:bookmarkEnd w:id="1205"/>
      <w:bookmarkEnd w:id="1206"/>
      <w:bookmarkEnd w:id="1207"/>
      <w:bookmarkEnd w:id="1208"/>
    </w:p>
    <w:p w14:paraId="7D9A8BFB" w14:textId="77777777" w:rsidR="007220C8" w:rsidRPr="00F24494" w:rsidRDefault="007220C8" w:rsidP="00F16129">
      <w:pPr>
        <w:pStyle w:val="Heading4"/>
      </w:pPr>
      <w:r w:rsidRPr="00F24494">
        <w:t>Document Description</w:t>
      </w:r>
    </w:p>
    <w:p w14:paraId="2CF91472" w14:textId="77777777" w:rsidR="007220C8" w:rsidRPr="00F24494" w:rsidRDefault="007220C8" w:rsidP="007220C8">
      <w:pPr>
        <w:pStyle w:val="UNINormalParagraph"/>
        <w:rPr>
          <w:color w:val="auto"/>
          <w:sz w:val="22"/>
          <w:lang w:val="en-GB"/>
        </w:rPr>
      </w:pPr>
      <w:r w:rsidRPr="00F24494">
        <w:rPr>
          <w:color w:val="auto"/>
          <w:sz w:val="22"/>
          <w:lang w:val="en-GB"/>
        </w:rPr>
        <w:t>The Long-term Offered Capacity (LTOC) Information Document is the simple Damas specific document used to retrieve information about offered capacity for the Long-term auction. The ENTSO-E core components schema is used for specification of the elements inside.</w:t>
      </w:r>
    </w:p>
    <w:p w14:paraId="6A92216B" w14:textId="77777777" w:rsidR="007220C8" w:rsidRPr="00F24494" w:rsidRDefault="007220C8" w:rsidP="00F16129">
      <w:pPr>
        <w:pStyle w:val="Heading4"/>
      </w:pPr>
      <w:r w:rsidRPr="00F24494">
        <w:t>LT OC Information Elements Description</w:t>
      </w:r>
    </w:p>
    <w:p w14:paraId="0318F512" w14:textId="77777777" w:rsidR="007220C8" w:rsidRPr="00F24494" w:rsidRDefault="007220C8" w:rsidP="007220C8">
      <w:pPr>
        <w:pStyle w:val="UNINormalParagraph"/>
        <w:rPr>
          <w:color w:val="auto"/>
          <w:sz w:val="22"/>
          <w:lang w:val="en-GB"/>
        </w:rPr>
      </w:pPr>
      <w:r w:rsidRPr="00F24494">
        <w:rPr>
          <w:color w:val="auto"/>
          <w:sz w:val="22"/>
          <w:lang w:val="en-GB"/>
        </w:rPr>
        <w:t xml:space="preserve">List of the XML elements included in the </w:t>
      </w:r>
      <w:proofErr w:type="spellStart"/>
      <w:r w:rsidRPr="00F24494">
        <w:rPr>
          <w:color w:val="auto"/>
          <w:sz w:val="22"/>
          <w:lang w:val="en-GB"/>
        </w:rPr>
        <w:t>MTOCInformation</w:t>
      </w:r>
      <w:proofErr w:type="spellEnd"/>
      <w:r w:rsidRPr="00F24494">
        <w:rPr>
          <w:color w:val="auto"/>
          <w:sz w:val="22"/>
          <w:lang w:val="en-GB"/>
        </w:rPr>
        <w:t xml:space="preserve"> element:</w:t>
      </w:r>
    </w:p>
    <w:tbl>
      <w:tblPr>
        <w:tblStyle w:val="UNITablewithheadercolumn"/>
        <w:tblW w:w="5000" w:type="pct"/>
        <w:tblLayout w:type="fixed"/>
        <w:tblLook w:val="01E0" w:firstRow="1" w:lastRow="1" w:firstColumn="1" w:lastColumn="1" w:noHBand="0" w:noVBand="0"/>
      </w:tblPr>
      <w:tblGrid>
        <w:gridCol w:w="1587"/>
        <w:gridCol w:w="3201"/>
        <w:gridCol w:w="2805"/>
        <w:gridCol w:w="1762"/>
      </w:tblGrid>
      <w:tr w:rsidR="007220C8" w:rsidRPr="00B268D1" w14:paraId="09F09B2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F7E55EE" w14:textId="77777777" w:rsidR="007220C8" w:rsidRPr="00F24494" w:rsidRDefault="007220C8" w:rsidP="007220C8">
            <w:pPr>
              <w:pStyle w:val="StylUNITableHeadingnenTun"/>
              <w:rPr>
                <w:lang w:val="en-GB"/>
              </w:rPr>
            </w:pPr>
            <w:r w:rsidRPr="00F24494">
              <w:rPr>
                <w:lang w:val="en-GB"/>
              </w:rPr>
              <w:t>Element</w:t>
            </w:r>
          </w:p>
        </w:tc>
        <w:tc>
          <w:tcPr>
            <w:tcW w:w="3081" w:type="dxa"/>
          </w:tcPr>
          <w:p w14:paraId="5CB3739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6B672B05"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6FEA489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4EAC6F1F"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6E7D2B90" w14:textId="77777777" w:rsidR="007220C8" w:rsidRPr="00F24494" w:rsidRDefault="007220C8" w:rsidP="007220C8">
            <w:pPr>
              <w:pStyle w:val="UNITableContent"/>
              <w:rPr>
                <w:color w:val="auto"/>
                <w:sz w:val="20"/>
                <w:lang w:val="en-GB"/>
              </w:rPr>
            </w:pPr>
            <w:r w:rsidRPr="00F24494">
              <w:rPr>
                <w:color w:val="auto"/>
                <w:sz w:val="20"/>
                <w:lang w:val="en-GB"/>
              </w:rPr>
              <w:t>Auction Identification</w:t>
            </w:r>
          </w:p>
        </w:tc>
        <w:tc>
          <w:tcPr>
            <w:tcW w:w="3081" w:type="dxa"/>
          </w:tcPr>
          <w:p w14:paraId="52FD31F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Unique identification of the set of the specifications that clearly identify the auction to which the capacity is addressed.</w:t>
            </w:r>
          </w:p>
        </w:tc>
        <w:tc>
          <w:tcPr>
            <w:tcW w:w="2700" w:type="dxa"/>
          </w:tcPr>
          <w:p w14:paraId="5671C37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For example: </w:t>
            </w:r>
          </w:p>
          <w:p w14:paraId="6565838D" w14:textId="77777777" w:rsidR="007220C8" w:rsidRPr="00F24494" w:rsidRDefault="00B4568F"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MEBA</w:t>
            </w:r>
            <w:r w:rsidR="007220C8" w:rsidRPr="00F24494">
              <w:rPr>
                <w:color w:val="auto"/>
                <w:sz w:val="20"/>
                <w:lang w:val="en-GB"/>
              </w:rPr>
              <w:t>-A-06032010-00328</w:t>
            </w:r>
          </w:p>
        </w:tc>
        <w:tc>
          <w:tcPr>
            <w:tcW w:w="1696" w:type="dxa"/>
          </w:tcPr>
          <w:p w14:paraId="02749CB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7C390FFD"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1527" w:type="dxa"/>
          </w:tcPr>
          <w:p w14:paraId="482FC7EA" w14:textId="77777777" w:rsidR="007220C8" w:rsidRPr="00F24494" w:rsidRDefault="007220C8" w:rsidP="007220C8">
            <w:pPr>
              <w:pStyle w:val="UNITableContent"/>
              <w:rPr>
                <w:color w:val="auto"/>
                <w:sz w:val="20"/>
                <w:lang w:val="en-GB"/>
              </w:rPr>
            </w:pPr>
            <w:r w:rsidRPr="00F24494">
              <w:rPr>
                <w:color w:val="auto"/>
                <w:sz w:val="20"/>
                <w:lang w:val="en-GB"/>
              </w:rPr>
              <w:t>Offered Capacity</w:t>
            </w:r>
          </w:p>
        </w:tc>
        <w:tc>
          <w:tcPr>
            <w:tcW w:w="3081" w:type="dxa"/>
          </w:tcPr>
          <w:p w14:paraId="6C1529B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Final Offered Capacity set for auction in general</w:t>
            </w:r>
          </w:p>
        </w:tc>
        <w:tc>
          <w:tcPr>
            <w:tcW w:w="2700" w:type="dxa"/>
          </w:tcPr>
          <w:p w14:paraId="02EDEC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Integer Number</w:t>
            </w:r>
          </w:p>
        </w:tc>
        <w:tc>
          <w:tcPr>
            <w:tcW w:w="1696" w:type="dxa"/>
          </w:tcPr>
          <w:p w14:paraId="7C9506F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Mandatory</w:t>
            </w:r>
          </w:p>
        </w:tc>
      </w:tr>
      <w:tr w:rsidR="007220C8" w:rsidRPr="00B268D1" w14:paraId="5E47BC80" w14:textId="77777777" w:rsidTr="00F24494">
        <w:trPr>
          <w:cnfStyle w:val="010000000000" w:firstRow="0" w:lastRow="1" w:firstColumn="0" w:lastColumn="0" w:oddVBand="0" w:evenVBand="0" w:oddHBand="0" w:evenHBand="0" w:firstRowFirstColumn="0" w:firstRowLastColumn="0" w:lastRowFirstColumn="0" w:lastRowLastColumn="0"/>
          <w:trHeight w:val="690"/>
        </w:trPr>
        <w:tc>
          <w:tcPr>
            <w:cnfStyle w:val="001000000001" w:firstRow="0" w:lastRow="0" w:firstColumn="1" w:lastColumn="0" w:oddVBand="0" w:evenVBand="0" w:oddHBand="0" w:evenHBand="0" w:firstRowFirstColumn="0" w:firstRowLastColumn="0" w:lastRowFirstColumn="1" w:lastRowLastColumn="0"/>
            <w:tcW w:w="1527" w:type="dxa"/>
          </w:tcPr>
          <w:p w14:paraId="34276129" w14:textId="77777777" w:rsidR="007220C8" w:rsidRPr="00F24494" w:rsidRDefault="007220C8" w:rsidP="007220C8">
            <w:pPr>
              <w:pStyle w:val="UNITableContent"/>
              <w:rPr>
                <w:color w:val="auto"/>
                <w:sz w:val="20"/>
                <w:lang w:val="en-GB"/>
              </w:rPr>
            </w:pPr>
            <w:r w:rsidRPr="00F24494">
              <w:rPr>
                <w:color w:val="auto"/>
                <w:sz w:val="20"/>
                <w:lang w:val="en-GB"/>
              </w:rPr>
              <w:t>Interval</w:t>
            </w:r>
          </w:p>
        </w:tc>
        <w:tc>
          <w:tcPr>
            <w:tcW w:w="3081" w:type="dxa"/>
          </w:tcPr>
          <w:p w14:paraId="65C72C4C"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One or more interval elements describing Reserve Price Interval</w:t>
            </w:r>
          </w:p>
        </w:tc>
        <w:tc>
          <w:tcPr>
            <w:tcW w:w="2700" w:type="dxa"/>
          </w:tcPr>
          <w:p w14:paraId="24FB479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
        </w:tc>
        <w:tc>
          <w:tcPr>
            <w:tcW w:w="1696" w:type="dxa"/>
          </w:tcPr>
          <w:p w14:paraId="56F70A0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Optional</w:t>
            </w:r>
          </w:p>
        </w:tc>
      </w:tr>
    </w:tbl>
    <w:p w14:paraId="0117692C" w14:textId="77777777" w:rsidR="007220C8" w:rsidRPr="00F24494" w:rsidRDefault="00DA3258" w:rsidP="007220C8">
      <w:pPr>
        <w:pStyle w:val="UNINormalParagraph"/>
        <w:rPr>
          <w:lang w:val="en-GB"/>
        </w:rPr>
      </w:pPr>
      <w:r w:rsidRPr="00F24494">
        <w:rPr>
          <w:lang w:val="en-GB"/>
        </w:rPr>
        <w:br/>
      </w:r>
      <w:r w:rsidR="007220C8" w:rsidRPr="00F24494">
        <w:rPr>
          <w:lang w:val="en-GB"/>
        </w:rPr>
        <w:t>List of the XML elements included in the Interval element:</w:t>
      </w:r>
    </w:p>
    <w:tbl>
      <w:tblPr>
        <w:tblStyle w:val="UNITablewithheadercolumn"/>
        <w:tblW w:w="5000" w:type="pct"/>
        <w:tblLayout w:type="fixed"/>
        <w:tblLook w:val="01E0" w:firstRow="1" w:lastRow="1" w:firstColumn="1" w:lastColumn="1" w:noHBand="0" w:noVBand="0"/>
      </w:tblPr>
      <w:tblGrid>
        <w:gridCol w:w="1587"/>
        <w:gridCol w:w="3201"/>
        <w:gridCol w:w="2805"/>
        <w:gridCol w:w="1762"/>
      </w:tblGrid>
      <w:tr w:rsidR="007220C8" w:rsidRPr="00B268D1" w14:paraId="4FB5B297"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A2A7B52" w14:textId="77777777" w:rsidR="007220C8" w:rsidRPr="00F24494" w:rsidRDefault="007220C8" w:rsidP="007220C8">
            <w:pPr>
              <w:pStyle w:val="StylUNITableHeadingnenTun"/>
              <w:rPr>
                <w:lang w:val="en-GB"/>
              </w:rPr>
            </w:pPr>
            <w:r w:rsidRPr="00F24494">
              <w:rPr>
                <w:lang w:val="en-GB"/>
              </w:rPr>
              <w:t>Element</w:t>
            </w:r>
          </w:p>
        </w:tc>
        <w:tc>
          <w:tcPr>
            <w:tcW w:w="3081" w:type="dxa"/>
          </w:tcPr>
          <w:p w14:paraId="4AC9FDC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c>
          <w:tcPr>
            <w:tcW w:w="2700" w:type="dxa"/>
          </w:tcPr>
          <w:p w14:paraId="4219FD4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Values</w:t>
            </w:r>
          </w:p>
        </w:tc>
        <w:tc>
          <w:tcPr>
            <w:tcW w:w="1696" w:type="dxa"/>
          </w:tcPr>
          <w:p w14:paraId="7A16974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Applicability</w:t>
            </w:r>
          </w:p>
        </w:tc>
      </w:tr>
      <w:tr w:rsidR="007220C8" w:rsidRPr="00B268D1" w14:paraId="1D963CB3" w14:textId="77777777" w:rsidTr="00F24494">
        <w:tc>
          <w:tcPr>
            <w:cnfStyle w:val="001000000000" w:firstRow="0" w:lastRow="0" w:firstColumn="1" w:lastColumn="0" w:oddVBand="0" w:evenVBand="0" w:oddHBand="0" w:evenHBand="0" w:firstRowFirstColumn="0" w:firstRowLastColumn="0" w:lastRowFirstColumn="0" w:lastRowLastColumn="0"/>
            <w:tcW w:w="1527" w:type="dxa"/>
          </w:tcPr>
          <w:p w14:paraId="08912F30" w14:textId="77777777" w:rsidR="007220C8" w:rsidRPr="00F24494" w:rsidRDefault="007220C8" w:rsidP="007220C8">
            <w:pPr>
              <w:pStyle w:val="UNITableContent"/>
              <w:rPr>
                <w:lang w:val="en-GB"/>
              </w:rPr>
            </w:pPr>
            <w:proofErr w:type="spellStart"/>
            <w:r w:rsidRPr="00F24494">
              <w:rPr>
                <w:lang w:val="en-GB"/>
              </w:rPr>
              <w:t>TimeInterval</w:t>
            </w:r>
            <w:proofErr w:type="spellEnd"/>
          </w:p>
        </w:tc>
        <w:tc>
          <w:tcPr>
            <w:tcW w:w="3081" w:type="dxa"/>
          </w:tcPr>
          <w:p w14:paraId="44CC003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Planned Outage Period Time Interval</w:t>
            </w:r>
          </w:p>
        </w:tc>
        <w:tc>
          <w:tcPr>
            <w:tcW w:w="2700" w:type="dxa"/>
          </w:tcPr>
          <w:p w14:paraId="6131AF53" w14:textId="77777777" w:rsidR="007220C8" w:rsidRPr="00F24494" w:rsidRDefault="007220C8" w:rsidP="007220C8">
            <w:pPr>
              <w:pStyle w:val="UNINormalParagraph"/>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Coded in UTC.</w:t>
            </w:r>
          </w:p>
          <w:p w14:paraId="4A1FDF77" w14:textId="77777777" w:rsidR="007220C8" w:rsidRPr="00F24494" w:rsidRDefault="007220C8" w:rsidP="007220C8">
            <w:pPr>
              <w:pStyle w:val="UNINormalParagraph"/>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YYYY-MM-DDTHH:MMZ/ YYYY-MM-DDTHH:MMZ</w:t>
            </w:r>
          </w:p>
        </w:tc>
        <w:tc>
          <w:tcPr>
            <w:tcW w:w="1696" w:type="dxa"/>
          </w:tcPr>
          <w:p w14:paraId="43CCA9A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lang w:val="en-GB"/>
              </w:rPr>
            </w:pPr>
            <w:r w:rsidRPr="00F24494">
              <w:rPr>
                <w:lang w:val="en-GB"/>
              </w:rPr>
              <w:t>Mandatory</w:t>
            </w:r>
          </w:p>
        </w:tc>
      </w:tr>
      <w:tr w:rsidR="007220C8" w:rsidRPr="00B268D1" w14:paraId="1DC4FADB" w14:textId="77777777" w:rsidTr="00F24494">
        <w:trPr>
          <w:cnfStyle w:val="010000000000" w:firstRow="0" w:lastRow="1" w:firstColumn="0" w:lastColumn="0" w:oddVBand="0" w:evenVBand="0" w:oddHBand="0" w:evenHBand="0" w:firstRowFirstColumn="0" w:firstRowLastColumn="0" w:lastRowFirstColumn="0" w:lastRowLastColumn="0"/>
          <w:trHeight w:val="686"/>
        </w:trPr>
        <w:tc>
          <w:tcPr>
            <w:cnfStyle w:val="001000000001" w:firstRow="0" w:lastRow="0" w:firstColumn="1" w:lastColumn="0" w:oddVBand="0" w:evenVBand="0" w:oddHBand="0" w:evenHBand="0" w:firstRowFirstColumn="0" w:firstRowLastColumn="0" w:lastRowFirstColumn="1" w:lastRowLastColumn="0"/>
            <w:tcW w:w="1527" w:type="dxa"/>
          </w:tcPr>
          <w:p w14:paraId="27A35341" w14:textId="77777777" w:rsidR="007220C8" w:rsidRPr="00F24494" w:rsidRDefault="007220C8" w:rsidP="007220C8">
            <w:pPr>
              <w:pStyle w:val="UNITableContent"/>
              <w:rPr>
                <w:lang w:val="en-GB"/>
              </w:rPr>
            </w:pPr>
            <w:r w:rsidRPr="00F24494">
              <w:rPr>
                <w:lang w:val="en-GB"/>
              </w:rPr>
              <w:t>Offered Capacity</w:t>
            </w:r>
          </w:p>
        </w:tc>
        <w:tc>
          <w:tcPr>
            <w:tcW w:w="3081" w:type="dxa"/>
          </w:tcPr>
          <w:p w14:paraId="3FBDAF3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 xml:space="preserve">Offered Capacity for the defined Planned Outage Period </w:t>
            </w:r>
          </w:p>
        </w:tc>
        <w:tc>
          <w:tcPr>
            <w:tcW w:w="2700" w:type="dxa"/>
          </w:tcPr>
          <w:p w14:paraId="6AF8B41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Integer number</w:t>
            </w:r>
          </w:p>
        </w:tc>
        <w:tc>
          <w:tcPr>
            <w:tcW w:w="1696" w:type="dxa"/>
          </w:tcPr>
          <w:p w14:paraId="6220C225"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lang w:val="en-GB"/>
              </w:rPr>
            </w:pPr>
            <w:r w:rsidRPr="00F24494">
              <w:rPr>
                <w:lang w:val="en-GB"/>
              </w:rPr>
              <w:t>Mandatory</w:t>
            </w:r>
          </w:p>
        </w:tc>
      </w:tr>
    </w:tbl>
    <w:p w14:paraId="28D86F3D" w14:textId="77777777" w:rsidR="007220C8" w:rsidRPr="00F24494" w:rsidRDefault="007220C8" w:rsidP="00F16129">
      <w:pPr>
        <w:pStyle w:val="Heading4"/>
      </w:pPr>
      <w:r w:rsidRPr="00F24494">
        <w:t>Long-term OC Information Examples</w:t>
      </w:r>
    </w:p>
    <w:p w14:paraId="12303C2C" w14:textId="77777777" w:rsidR="007220C8" w:rsidRPr="00F24494" w:rsidRDefault="007220C8" w:rsidP="007220C8">
      <w:pPr>
        <w:pStyle w:val="UNINormalParagraph"/>
        <w:rPr>
          <w:color w:val="auto"/>
          <w:sz w:val="22"/>
          <w:lang w:val="en-GB"/>
        </w:rPr>
      </w:pPr>
      <w:r w:rsidRPr="00F24494">
        <w:rPr>
          <w:color w:val="auto"/>
          <w:sz w:val="22"/>
          <w:lang w:val="en-GB"/>
        </w:rPr>
        <w:t>Reserve Price Information Document XSD schema definition</w:t>
      </w:r>
    </w:p>
    <w:p w14:paraId="5F81229F" w14:textId="77777777" w:rsidR="007220C8" w:rsidRPr="00F24494" w:rsidRDefault="007220C8" w:rsidP="007220C8">
      <w:pPr>
        <w:pStyle w:val="HTMLPreformatted"/>
        <w:rPr>
          <w:lang w:val="en-GB"/>
        </w:rPr>
      </w:pPr>
      <w:r w:rsidRPr="00F24494">
        <w:rPr>
          <w:lang w:val="en-GB"/>
        </w:rPr>
        <w:t>&lt;?xml version="1.0" encoding="UTF-8"?&gt;</w:t>
      </w:r>
    </w:p>
    <w:p w14:paraId="781A2844" w14:textId="77777777" w:rsidR="007220C8" w:rsidRPr="00F24494" w:rsidRDefault="007220C8" w:rsidP="007220C8">
      <w:pPr>
        <w:pStyle w:val="HTMLPreformatted"/>
        <w:rPr>
          <w:lang w:val="en-GB"/>
        </w:rPr>
      </w:pPr>
      <w:r w:rsidRPr="00F24494">
        <w:rPr>
          <w:lang w:val="en-GB"/>
        </w:rPr>
        <w:t>&lt;</w:t>
      </w:r>
      <w:proofErr w:type="spellStart"/>
      <w:r w:rsidRPr="00F24494">
        <w:rPr>
          <w:lang w:val="en-GB"/>
        </w:rPr>
        <w:t>MTOCInformation</w:t>
      </w:r>
      <w:proofErr w:type="spellEnd"/>
      <w:r w:rsidRPr="00F24494">
        <w:rPr>
          <w:lang w:val="en-GB"/>
        </w:rPr>
        <w:t xml:space="preserve"> </w:t>
      </w:r>
      <w:proofErr w:type="spellStart"/>
      <w:r w:rsidRPr="00F24494">
        <w:rPr>
          <w:lang w:val="en-GB"/>
        </w:rPr>
        <w:t>xmlns</w:t>
      </w:r>
      <w:proofErr w:type="spellEnd"/>
      <w:r w:rsidRPr="00F24494">
        <w:rPr>
          <w:lang w:val="en-GB"/>
        </w:rPr>
        <w:t>="</w:t>
      </w:r>
      <w:r w:rsidR="0096621E" w:rsidRPr="00F24494">
        <w:rPr>
          <w:lang w:val="en-GB"/>
        </w:rPr>
        <w:t>http://</w:t>
      </w:r>
      <w:r w:rsidR="005A2A55">
        <w:rPr>
          <w:lang w:val="en-GB"/>
        </w:rPr>
        <w:t>auctions.seecao.com</w:t>
      </w:r>
      <w:r w:rsidRPr="00F24494">
        <w:rPr>
          <w:lang w:val="en-GB"/>
        </w:rPr>
        <w:t>/</w:t>
      </w:r>
      <w:proofErr w:type="spellStart"/>
      <w:r w:rsidRPr="00F24494">
        <w:rPr>
          <w:lang w:val="en-GB"/>
        </w:rPr>
        <w:t>xsd</w:t>
      </w:r>
      <w:proofErr w:type="spellEnd"/>
      <w:r w:rsidRPr="00F24494">
        <w:rPr>
          <w:lang w:val="en-GB"/>
        </w:rPr>
        <w:t xml:space="preserve">/mtoc.xsd" </w:t>
      </w:r>
      <w:proofErr w:type="spellStart"/>
      <w:proofErr w:type="gramStart"/>
      <w:r w:rsidRPr="00F24494">
        <w:rPr>
          <w:lang w:val="en-GB"/>
        </w:rPr>
        <w:t>xmlns:xsi</w:t>
      </w:r>
      <w:proofErr w:type="spellEnd"/>
      <w:proofErr w:type="gramEnd"/>
      <w:r w:rsidRPr="00F24494">
        <w:rPr>
          <w:lang w:val="en-GB"/>
        </w:rPr>
        <w:t xml:space="preserve">="http://www.w3.org/2001/XMLSchema-instance" </w:t>
      </w:r>
      <w:proofErr w:type="spellStart"/>
      <w:r w:rsidRPr="00F24494">
        <w:rPr>
          <w:lang w:val="en-GB"/>
        </w:rPr>
        <w:t>xmlns:ecc</w:t>
      </w:r>
      <w:proofErr w:type="spellEnd"/>
      <w:r w:rsidRPr="00F24494">
        <w:rPr>
          <w:lang w:val="en-GB"/>
        </w:rPr>
        <w:t>="</w:t>
      </w:r>
      <w:r w:rsidR="00EE5B32" w:rsidRPr="00F24494">
        <w:rPr>
          <w:lang w:val="en-GB"/>
        </w:rPr>
        <w:t>ENTSO-E</w:t>
      </w:r>
      <w:r w:rsidRPr="00F24494">
        <w:rPr>
          <w:lang w:val="en-GB"/>
        </w:rPr>
        <w:t xml:space="preserve">-core-cmpts.xsd" </w:t>
      </w:r>
      <w:proofErr w:type="spellStart"/>
      <w:r w:rsidRPr="00F24494">
        <w:rPr>
          <w:lang w:val="en-GB"/>
        </w:rPr>
        <w:t>DtdVersion</w:t>
      </w:r>
      <w:proofErr w:type="spellEnd"/>
      <w:r w:rsidRPr="00F24494">
        <w:rPr>
          <w:lang w:val="en-GB"/>
        </w:rPr>
        <w:t xml:space="preserve">="1" </w:t>
      </w:r>
      <w:proofErr w:type="spellStart"/>
      <w:r w:rsidRPr="00F24494">
        <w:rPr>
          <w:lang w:val="en-GB"/>
        </w:rPr>
        <w:t>DtdRelease</w:t>
      </w:r>
      <w:proofErr w:type="spellEnd"/>
      <w:r w:rsidRPr="00F24494">
        <w:rPr>
          <w:lang w:val="en-GB"/>
        </w:rPr>
        <w:t>="0"&gt;</w:t>
      </w:r>
    </w:p>
    <w:p w14:paraId="1E87B83C" w14:textId="77777777" w:rsidR="007220C8" w:rsidRPr="00F24494" w:rsidRDefault="007220C8" w:rsidP="00F16129">
      <w:pPr>
        <w:pStyle w:val="Heading2"/>
      </w:pPr>
      <w:bookmarkStart w:id="1209" w:name="_Toc372646893"/>
      <w:bookmarkStart w:id="1210" w:name="_Toc372704581"/>
      <w:bookmarkStart w:id="1211" w:name="_Toc373154332"/>
      <w:bookmarkStart w:id="1212" w:name="_Toc373154333"/>
      <w:bookmarkStart w:id="1213" w:name="_Toc373154334"/>
      <w:bookmarkStart w:id="1214" w:name="_Toc373154335"/>
      <w:bookmarkStart w:id="1215" w:name="_Toc373154336"/>
      <w:bookmarkStart w:id="1216" w:name="_Toc373154337"/>
      <w:bookmarkStart w:id="1217" w:name="_Toc373154338"/>
      <w:bookmarkStart w:id="1218" w:name="_Toc373154361"/>
      <w:bookmarkStart w:id="1219" w:name="_Toc373154387"/>
      <w:bookmarkStart w:id="1220" w:name="_Toc373154388"/>
      <w:bookmarkStart w:id="1221" w:name="_Toc373154389"/>
      <w:bookmarkStart w:id="1222" w:name="_Toc373154453"/>
      <w:bookmarkStart w:id="1223" w:name="_Toc373154454"/>
      <w:bookmarkStart w:id="1224" w:name="_Toc373154455"/>
      <w:bookmarkStart w:id="1225" w:name="_Toc373154456"/>
      <w:bookmarkStart w:id="1226" w:name="_Toc372646895"/>
      <w:bookmarkStart w:id="1227" w:name="_Toc372704583"/>
      <w:bookmarkStart w:id="1228" w:name="_Toc373154457"/>
      <w:bookmarkStart w:id="1229" w:name="_Toc300044680"/>
      <w:bookmarkStart w:id="1230" w:name="_Toc300053111"/>
      <w:bookmarkStart w:id="1231" w:name="_Toc300060833"/>
      <w:bookmarkStart w:id="1232" w:name="_Toc300062671"/>
      <w:bookmarkStart w:id="1233" w:name="_Toc487630175"/>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sidRPr="00F24494">
        <w:lastRenderedPageBreak/>
        <w:t>Code List</w:t>
      </w:r>
      <w:bookmarkEnd w:id="1191"/>
      <w:bookmarkEnd w:id="1192"/>
      <w:bookmarkEnd w:id="1193"/>
      <w:bookmarkEnd w:id="1201"/>
      <w:bookmarkEnd w:id="1229"/>
      <w:bookmarkEnd w:id="1230"/>
      <w:bookmarkEnd w:id="1231"/>
      <w:bookmarkEnd w:id="1232"/>
      <w:r w:rsidR="00B457E6" w:rsidRPr="00F24494">
        <w:t>s</w:t>
      </w:r>
      <w:bookmarkEnd w:id="1202"/>
      <w:bookmarkEnd w:id="1233"/>
    </w:p>
    <w:p w14:paraId="57B38F44" w14:textId="77777777" w:rsidR="007220C8" w:rsidRPr="00F24494" w:rsidRDefault="007220C8" w:rsidP="007220C8">
      <w:pPr>
        <w:pStyle w:val="UNINormalParagraph"/>
        <w:rPr>
          <w:color w:val="auto"/>
          <w:sz w:val="22"/>
          <w:lang w:val="en-GB"/>
        </w:rPr>
      </w:pPr>
      <w:r w:rsidRPr="00F24494">
        <w:rPr>
          <w:color w:val="auto"/>
          <w:sz w:val="22"/>
          <w:lang w:val="en-GB"/>
        </w:rPr>
        <w:t>The Code Lists listed below are either original ENTSO-E standard lists (or extract from it), or Damas specific, or sometimes with mixed content. The detailed information about type of the Code List and the contents is described in particular Code List chapter.</w:t>
      </w:r>
    </w:p>
    <w:p w14:paraId="1E8C09C2" w14:textId="77777777" w:rsidR="007220C8" w:rsidRPr="00F24494" w:rsidRDefault="007220C8" w:rsidP="00F16129">
      <w:pPr>
        <w:pStyle w:val="Heading3"/>
      </w:pPr>
      <w:bookmarkStart w:id="1234" w:name="_Toc150775824"/>
      <w:bookmarkStart w:id="1235" w:name="_Toc187570422"/>
      <w:bookmarkStart w:id="1236" w:name="_Toc199935407"/>
      <w:bookmarkStart w:id="1237" w:name="_Toc272998661"/>
      <w:bookmarkStart w:id="1238" w:name="_Toc276729416"/>
      <w:bookmarkStart w:id="1239" w:name="_Toc300044681"/>
      <w:bookmarkStart w:id="1240" w:name="_Toc300053112"/>
      <w:bookmarkStart w:id="1241" w:name="_Toc300060834"/>
      <w:bookmarkStart w:id="1242" w:name="_Toc300062672"/>
      <w:bookmarkStart w:id="1243" w:name="_Toc487630176"/>
      <w:r w:rsidRPr="00F24494">
        <w:t>Role</w:t>
      </w:r>
      <w:bookmarkEnd w:id="1234"/>
      <w:bookmarkEnd w:id="1235"/>
      <w:bookmarkEnd w:id="1236"/>
      <w:bookmarkEnd w:id="1237"/>
      <w:bookmarkEnd w:id="1238"/>
      <w:bookmarkEnd w:id="1239"/>
      <w:bookmarkEnd w:id="1240"/>
      <w:bookmarkEnd w:id="1241"/>
      <w:bookmarkEnd w:id="1242"/>
      <w:bookmarkEnd w:id="1243"/>
    </w:p>
    <w:p w14:paraId="7D5F1A16" w14:textId="77777777" w:rsidR="007220C8" w:rsidRPr="00F24494" w:rsidRDefault="007220C8" w:rsidP="007220C8">
      <w:pPr>
        <w:pStyle w:val="UNINormalParagraph"/>
        <w:rPr>
          <w:color w:val="auto"/>
          <w:sz w:val="22"/>
          <w:lang w:val="en-GB"/>
        </w:rPr>
      </w:pPr>
      <w:r w:rsidRPr="00F24494">
        <w:rPr>
          <w:color w:val="auto"/>
          <w:sz w:val="22"/>
          <w:lang w:val="en-GB"/>
        </w:rPr>
        <w:t xml:space="preserve">Code list for </w:t>
      </w:r>
      <w:r w:rsidR="00F92281" w:rsidRPr="00F24494">
        <w:rPr>
          <w:color w:val="auto"/>
          <w:sz w:val="22"/>
          <w:lang w:val="en-GB"/>
        </w:rPr>
        <w:t>R</w:t>
      </w:r>
      <w:r w:rsidRPr="00F24494">
        <w:rPr>
          <w:color w:val="auto"/>
          <w:sz w:val="22"/>
          <w:lang w:val="en-GB"/>
        </w:rPr>
        <w:t xml:space="preserve">ole element is defined according to the </w:t>
      </w:r>
      <w:r w:rsidR="00EE5B32" w:rsidRPr="00F24494">
        <w:rPr>
          <w:color w:val="auto"/>
          <w:sz w:val="22"/>
          <w:lang w:val="en-GB"/>
        </w:rPr>
        <w:t>ENTSO-E</w:t>
      </w:r>
      <w:r w:rsidRPr="00F24494">
        <w:rPr>
          <w:color w:val="auto"/>
          <w:sz w:val="22"/>
          <w:lang w:val="en-GB"/>
        </w:rPr>
        <w:t xml:space="preserve"> </w:t>
      </w:r>
      <w:proofErr w:type="spellStart"/>
      <w:r w:rsidRPr="00F24494">
        <w:rPr>
          <w:color w:val="auto"/>
          <w:sz w:val="22"/>
          <w:lang w:val="en-GB"/>
        </w:rPr>
        <w:t>CodeList</w:t>
      </w:r>
      <w:proofErr w:type="spellEnd"/>
      <w:r w:rsidRPr="00F24494">
        <w:rPr>
          <w:color w:val="auto"/>
          <w:sz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2BBE5C71"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4478AA30" w14:textId="77777777" w:rsidR="007220C8" w:rsidRPr="00F24494" w:rsidRDefault="007220C8" w:rsidP="007220C8">
            <w:pPr>
              <w:pStyle w:val="StylUNITableHeadingnenTun"/>
              <w:rPr>
                <w:lang w:val="en-GB"/>
              </w:rPr>
            </w:pPr>
            <w:r w:rsidRPr="00F24494">
              <w:rPr>
                <w:lang w:val="en-GB"/>
              </w:rPr>
              <w:t>Code</w:t>
            </w:r>
          </w:p>
        </w:tc>
        <w:tc>
          <w:tcPr>
            <w:tcW w:w="1841" w:type="pct"/>
          </w:tcPr>
          <w:p w14:paraId="6425D85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Role Name</w:t>
            </w:r>
          </w:p>
        </w:tc>
        <w:tc>
          <w:tcPr>
            <w:tcW w:w="2713" w:type="pct"/>
          </w:tcPr>
          <w:p w14:paraId="1AEA5B5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0C2FDB0B"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40ED13FF" w14:textId="77777777" w:rsidR="007220C8" w:rsidRPr="00F24494" w:rsidRDefault="007220C8" w:rsidP="007220C8">
            <w:pPr>
              <w:pStyle w:val="UNITableContent"/>
              <w:rPr>
                <w:color w:val="auto"/>
                <w:sz w:val="20"/>
                <w:lang w:val="en-GB"/>
              </w:rPr>
            </w:pPr>
            <w:r w:rsidRPr="00F24494">
              <w:rPr>
                <w:color w:val="auto"/>
                <w:sz w:val="20"/>
                <w:lang w:val="en-GB"/>
              </w:rPr>
              <w:t>A04</w:t>
            </w:r>
          </w:p>
        </w:tc>
        <w:tc>
          <w:tcPr>
            <w:tcW w:w="1841" w:type="pct"/>
          </w:tcPr>
          <w:p w14:paraId="6224F94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System operator</w:t>
            </w:r>
          </w:p>
        </w:tc>
        <w:tc>
          <w:tcPr>
            <w:tcW w:w="2713" w:type="pct"/>
          </w:tcPr>
          <w:p w14:paraId="3F7BD1E4" w14:textId="77777777" w:rsidR="007220C8" w:rsidRPr="00F24494" w:rsidRDefault="007220C8"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This code should be used </w:t>
            </w:r>
            <w:r w:rsidR="00F92281" w:rsidRPr="00F24494">
              <w:rPr>
                <w:color w:val="auto"/>
                <w:sz w:val="20"/>
                <w:lang w:val="en-GB"/>
              </w:rPr>
              <w:t>TSOs</w:t>
            </w:r>
            <w:r w:rsidRPr="00F24494">
              <w:rPr>
                <w:color w:val="auto"/>
                <w:sz w:val="20"/>
                <w:lang w:val="en-GB"/>
              </w:rPr>
              <w:t>.</w:t>
            </w:r>
          </w:p>
        </w:tc>
      </w:tr>
      <w:tr w:rsidR="007220C8" w:rsidRPr="00B268D1" w14:paraId="1ED656DE"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22F2E5DA" w14:textId="77777777" w:rsidR="007220C8" w:rsidRPr="00F24494" w:rsidRDefault="007220C8" w:rsidP="007220C8">
            <w:pPr>
              <w:pStyle w:val="UNITableContent"/>
              <w:rPr>
                <w:color w:val="auto"/>
                <w:sz w:val="20"/>
                <w:lang w:val="en-GB"/>
              </w:rPr>
            </w:pPr>
            <w:r w:rsidRPr="00F24494">
              <w:rPr>
                <w:color w:val="auto"/>
                <w:sz w:val="20"/>
                <w:lang w:val="en-GB"/>
              </w:rPr>
              <w:t>A07</w:t>
            </w:r>
          </w:p>
        </w:tc>
        <w:tc>
          <w:tcPr>
            <w:tcW w:w="1841" w:type="pct"/>
          </w:tcPr>
          <w:p w14:paraId="5B68A02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Transmission capacity allocator</w:t>
            </w:r>
          </w:p>
        </w:tc>
        <w:tc>
          <w:tcPr>
            <w:tcW w:w="2713" w:type="pct"/>
          </w:tcPr>
          <w:p w14:paraId="57D4EEB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This code should be used by </w:t>
            </w:r>
            <w:r w:rsidR="00F92281" w:rsidRPr="00F24494">
              <w:rPr>
                <w:color w:val="auto"/>
                <w:sz w:val="20"/>
                <w:lang w:val="en-GB"/>
              </w:rPr>
              <w:t>A</w:t>
            </w:r>
            <w:r w:rsidRPr="00F24494">
              <w:rPr>
                <w:color w:val="auto"/>
                <w:sz w:val="20"/>
                <w:lang w:val="en-GB"/>
              </w:rPr>
              <w:t xml:space="preserve">uction </w:t>
            </w:r>
            <w:r w:rsidR="00F92281" w:rsidRPr="00F24494">
              <w:rPr>
                <w:color w:val="auto"/>
                <w:sz w:val="20"/>
                <w:lang w:val="en-GB"/>
              </w:rPr>
              <w:t>O</w:t>
            </w:r>
            <w:r w:rsidRPr="00F24494">
              <w:rPr>
                <w:color w:val="auto"/>
                <w:sz w:val="20"/>
                <w:lang w:val="en-GB"/>
              </w:rPr>
              <w:t xml:space="preserve">ffice. </w:t>
            </w:r>
          </w:p>
        </w:tc>
      </w:tr>
      <w:tr w:rsidR="007220C8" w:rsidRPr="00B268D1" w14:paraId="07F5F22D"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1FCF5692" w14:textId="77777777" w:rsidR="007220C8" w:rsidRPr="00F24494" w:rsidRDefault="007220C8" w:rsidP="007220C8">
            <w:pPr>
              <w:pStyle w:val="UNITableContent"/>
              <w:rPr>
                <w:color w:val="auto"/>
                <w:sz w:val="20"/>
                <w:lang w:val="en-GB"/>
              </w:rPr>
            </w:pPr>
            <w:r w:rsidRPr="00F24494">
              <w:rPr>
                <w:color w:val="auto"/>
                <w:sz w:val="20"/>
                <w:lang w:val="en-GB"/>
              </w:rPr>
              <w:t>A18</w:t>
            </w:r>
          </w:p>
        </w:tc>
        <w:tc>
          <w:tcPr>
            <w:tcW w:w="1841" w:type="pct"/>
          </w:tcPr>
          <w:p w14:paraId="7038E3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Grid operator</w:t>
            </w:r>
          </w:p>
        </w:tc>
        <w:tc>
          <w:tcPr>
            <w:tcW w:w="2713" w:type="pct"/>
          </w:tcPr>
          <w:p w14:paraId="5174C6A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This code is used for </w:t>
            </w:r>
            <w:r w:rsidR="00F46F55" w:rsidRPr="00F24494">
              <w:rPr>
                <w:color w:val="auto"/>
                <w:sz w:val="20"/>
                <w:lang w:val="en-GB"/>
              </w:rPr>
              <w:t>Border</w:t>
            </w:r>
            <w:r w:rsidRPr="00F24494">
              <w:rPr>
                <w:color w:val="auto"/>
                <w:sz w:val="20"/>
                <w:lang w:val="en-GB"/>
              </w:rPr>
              <w:t xml:space="preserve"> Administrator</w:t>
            </w:r>
          </w:p>
        </w:tc>
      </w:tr>
      <w:tr w:rsidR="007220C8" w:rsidRPr="00B268D1" w14:paraId="1A68B3F0" w14:textId="77777777" w:rsidTr="00F24494">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446" w:type="pct"/>
          </w:tcPr>
          <w:p w14:paraId="01586558" w14:textId="77777777" w:rsidR="007220C8" w:rsidRPr="00F24494" w:rsidRDefault="007220C8" w:rsidP="007220C8">
            <w:pPr>
              <w:pStyle w:val="UNITableContent"/>
              <w:rPr>
                <w:color w:val="auto"/>
                <w:sz w:val="20"/>
                <w:lang w:val="en-GB"/>
              </w:rPr>
            </w:pPr>
            <w:r w:rsidRPr="00F24494">
              <w:rPr>
                <w:color w:val="auto"/>
                <w:sz w:val="20"/>
                <w:lang w:val="en-GB"/>
              </w:rPr>
              <w:t>A29</w:t>
            </w:r>
          </w:p>
        </w:tc>
        <w:tc>
          <w:tcPr>
            <w:tcW w:w="1841" w:type="pct"/>
          </w:tcPr>
          <w:p w14:paraId="37348EE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Trader</w:t>
            </w:r>
          </w:p>
        </w:tc>
        <w:tc>
          <w:tcPr>
            <w:tcW w:w="2713" w:type="pct"/>
          </w:tcPr>
          <w:p w14:paraId="765AF4A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This code should be used by Traders.</w:t>
            </w:r>
          </w:p>
        </w:tc>
      </w:tr>
    </w:tbl>
    <w:p w14:paraId="3DCBCF09" w14:textId="77777777" w:rsidR="007220C8" w:rsidRPr="00F24494" w:rsidRDefault="007220C8" w:rsidP="00F16129">
      <w:pPr>
        <w:pStyle w:val="Heading3"/>
      </w:pPr>
      <w:bookmarkStart w:id="1244" w:name="_Toc372646898"/>
      <w:bookmarkStart w:id="1245" w:name="_Toc372704586"/>
      <w:bookmarkStart w:id="1246" w:name="_Toc373154460"/>
      <w:bookmarkStart w:id="1247" w:name="_Toc372646899"/>
      <w:bookmarkStart w:id="1248" w:name="_Toc372704587"/>
      <w:bookmarkStart w:id="1249" w:name="_Toc373154461"/>
      <w:bookmarkStart w:id="1250" w:name="_Toc372646908"/>
      <w:bookmarkStart w:id="1251" w:name="_Toc372704596"/>
      <w:bookmarkStart w:id="1252" w:name="_Toc373154470"/>
      <w:bookmarkStart w:id="1253" w:name="_Toc150775826"/>
      <w:bookmarkStart w:id="1254" w:name="_Toc199935409"/>
      <w:bookmarkStart w:id="1255" w:name="_Toc272998663"/>
      <w:bookmarkStart w:id="1256" w:name="_Toc276729418"/>
      <w:bookmarkStart w:id="1257" w:name="_Toc300044683"/>
      <w:bookmarkStart w:id="1258" w:name="_Toc300053114"/>
      <w:bookmarkStart w:id="1259" w:name="_Toc300060836"/>
      <w:bookmarkStart w:id="1260" w:name="_Toc300062674"/>
      <w:bookmarkStart w:id="1261" w:name="_Toc487630177"/>
      <w:bookmarkStart w:id="1262" w:name="_Toc187570424"/>
      <w:bookmarkEnd w:id="1244"/>
      <w:bookmarkEnd w:id="1245"/>
      <w:bookmarkEnd w:id="1246"/>
      <w:bookmarkEnd w:id="1247"/>
      <w:bookmarkEnd w:id="1248"/>
      <w:bookmarkEnd w:id="1249"/>
      <w:bookmarkEnd w:id="1250"/>
      <w:bookmarkEnd w:id="1251"/>
      <w:bookmarkEnd w:id="1252"/>
      <w:r w:rsidRPr="00F24494">
        <w:t>Capacity Contract Type</w:t>
      </w:r>
      <w:bookmarkEnd w:id="1253"/>
      <w:bookmarkEnd w:id="1254"/>
      <w:bookmarkEnd w:id="1255"/>
      <w:bookmarkEnd w:id="1256"/>
      <w:bookmarkEnd w:id="1257"/>
      <w:bookmarkEnd w:id="1258"/>
      <w:bookmarkEnd w:id="1259"/>
      <w:bookmarkEnd w:id="1260"/>
      <w:bookmarkEnd w:id="1261"/>
      <w:r w:rsidRPr="00F24494">
        <w:t xml:space="preserve"> </w:t>
      </w:r>
      <w:bookmarkEnd w:id="1262"/>
    </w:p>
    <w:p w14:paraId="4ED265BC" w14:textId="77777777" w:rsidR="007220C8" w:rsidRPr="00F24494" w:rsidRDefault="007220C8" w:rsidP="007220C8">
      <w:pPr>
        <w:pStyle w:val="UNINormalParagraph"/>
        <w:rPr>
          <w:color w:val="auto"/>
          <w:sz w:val="22"/>
          <w:lang w:val="en-GB"/>
        </w:rPr>
      </w:pPr>
      <w:r w:rsidRPr="00F24494">
        <w:rPr>
          <w:color w:val="auto"/>
          <w:sz w:val="22"/>
          <w:lang w:val="en-GB"/>
        </w:rPr>
        <w:t xml:space="preserve">Code list for </w:t>
      </w:r>
      <w:r w:rsidR="00776BD1" w:rsidRPr="00F24494">
        <w:rPr>
          <w:color w:val="auto"/>
          <w:sz w:val="22"/>
          <w:lang w:val="en-GB"/>
        </w:rPr>
        <w:t>C</w:t>
      </w:r>
      <w:r w:rsidRPr="00F24494">
        <w:rPr>
          <w:color w:val="auto"/>
          <w:sz w:val="22"/>
          <w:lang w:val="en-GB"/>
        </w:rPr>
        <w:t xml:space="preserve">apacity </w:t>
      </w:r>
      <w:r w:rsidR="00776BD1" w:rsidRPr="00F24494">
        <w:rPr>
          <w:color w:val="auto"/>
          <w:sz w:val="22"/>
          <w:lang w:val="en-GB"/>
        </w:rPr>
        <w:t>C</w:t>
      </w:r>
      <w:r w:rsidRPr="00F24494">
        <w:rPr>
          <w:color w:val="auto"/>
          <w:sz w:val="22"/>
          <w:lang w:val="en-GB"/>
        </w:rPr>
        <w:t xml:space="preserve">ontract </w:t>
      </w:r>
      <w:r w:rsidR="00776BD1" w:rsidRPr="00F24494">
        <w:rPr>
          <w:color w:val="auto"/>
          <w:sz w:val="22"/>
          <w:lang w:val="en-GB"/>
        </w:rPr>
        <w:t>T</w:t>
      </w:r>
      <w:r w:rsidRPr="00F24494">
        <w:rPr>
          <w:color w:val="auto"/>
          <w:sz w:val="22"/>
          <w:lang w:val="en-GB"/>
        </w:rPr>
        <w:t xml:space="preserve">ype element is extension of the </w:t>
      </w:r>
      <w:r w:rsidR="00EE5B32" w:rsidRPr="00F24494">
        <w:rPr>
          <w:color w:val="auto"/>
          <w:sz w:val="22"/>
          <w:lang w:val="en-GB"/>
        </w:rPr>
        <w:t>ENTSO-E</w:t>
      </w:r>
      <w:r w:rsidRPr="00F24494">
        <w:rPr>
          <w:color w:val="auto"/>
          <w:sz w:val="22"/>
          <w:lang w:val="en-GB"/>
        </w:rPr>
        <w:t xml:space="preserve"> </w:t>
      </w:r>
      <w:proofErr w:type="spellStart"/>
      <w:r w:rsidRPr="00F24494">
        <w:rPr>
          <w:color w:val="auto"/>
          <w:sz w:val="22"/>
          <w:lang w:val="en-GB"/>
        </w:rPr>
        <w:t>CodeList</w:t>
      </w:r>
      <w:proofErr w:type="spellEnd"/>
      <w:r w:rsidRPr="00F24494">
        <w:rPr>
          <w:color w:val="auto"/>
          <w:sz w:val="22"/>
          <w:lang w:val="en-GB"/>
        </w:rPr>
        <w:t xml:space="preserve"> v6r4. Code List contains also Damas specific codes.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718ABAB6"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7895B27D" w14:textId="77777777" w:rsidR="007220C8" w:rsidRPr="00F24494" w:rsidRDefault="007220C8" w:rsidP="007220C8">
            <w:pPr>
              <w:pStyle w:val="StylUNITableHeadingnenTun"/>
              <w:rPr>
                <w:lang w:val="en-GB"/>
              </w:rPr>
            </w:pPr>
            <w:r w:rsidRPr="00F24494">
              <w:rPr>
                <w:lang w:val="en-GB"/>
              </w:rPr>
              <w:t>Code</w:t>
            </w:r>
          </w:p>
        </w:tc>
        <w:tc>
          <w:tcPr>
            <w:tcW w:w="1841" w:type="pct"/>
          </w:tcPr>
          <w:p w14:paraId="21ED536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Contract Type Name</w:t>
            </w:r>
          </w:p>
        </w:tc>
        <w:tc>
          <w:tcPr>
            <w:tcW w:w="2713" w:type="pct"/>
          </w:tcPr>
          <w:p w14:paraId="28A58923"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5EB968CE"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446" w:type="pct"/>
          </w:tcPr>
          <w:p w14:paraId="7229BE64"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467A004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Daily</w:t>
            </w:r>
          </w:p>
        </w:tc>
        <w:tc>
          <w:tcPr>
            <w:tcW w:w="2713" w:type="pct"/>
          </w:tcPr>
          <w:p w14:paraId="5169B10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This code should be used for capacity allocated by Daily auction or daily transmission procedures. </w:t>
            </w:r>
          </w:p>
        </w:tc>
      </w:tr>
      <w:tr w:rsidR="007220C8" w:rsidRPr="00B268D1" w14:paraId="3C6B85CD"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446" w:type="pct"/>
          </w:tcPr>
          <w:p w14:paraId="09F68C11" w14:textId="77777777" w:rsidR="007220C8" w:rsidRPr="00F24494" w:rsidRDefault="007220C8" w:rsidP="007220C8">
            <w:pPr>
              <w:pStyle w:val="UNITableContent"/>
              <w:rPr>
                <w:color w:val="auto"/>
                <w:sz w:val="20"/>
                <w:lang w:val="en-GB"/>
              </w:rPr>
            </w:pPr>
            <w:r w:rsidRPr="00F24494">
              <w:rPr>
                <w:color w:val="auto"/>
                <w:sz w:val="20"/>
                <w:lang w:val="en-GB"/>
              </w:rPr>
              <w:t>A03</w:t>
            </w:r>
          </w:p>
        </w:tc>
        <w:tc>
          <w:tcPr>
            <w:tcW w:w="1841" w:type="pct"/>
          </w:tcPr>
          <w:p w14:paraId="52682AD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Monthly</w:t>
            </w:r>
          </w:p>
        </w:tc>
        <w:tc>
          <w:tcPr>
            <w:tcW w:w="2713" w:type="pct"/>
          </w:tcPr>
          <w:p w14:paraId="01412D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This code should be used for capacity allocated by monthly auction or monthly transmission procedures.</w:t>
            </w:r>
          </w:p>
        </w:tc>
      </w:tr>
      <w:tr w:rsidR="007220C8" w:rsidRPr="00B268D1" w14:paraId="41C21455"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446" w:type="pct"/>
          </w:tcPr>
          <w:p w14:paraId="03F8D707" w14:textId="77777777" w:rsidR="007220C8" w:rsidRPr="00F24494" w:rsidRDefault="007220C8" w:rsidP="007220C8">
            <w:pPr>
              <w:pStyle w:val="UNITableContent"/>
              <w:rPr>
                <w:color w:val="auto"/>
                <w:sz w:val="20"/>
                <w:lang w:val="en-GB"/>
              </w:rPr>
            </w:pPr>
            <w:r w:rsidRPr="00F24494">
              <w:rPr>
                <w:color w:val="auto"/>
                <w:sz w:val="20"/>
                <w:lang w:val="en-GB"/>
              </w:rPr>
              <w:t>A04</w:t>
            </w:r>
          </w:p>
        </w:tc>
        <w:tc>
          <w:tcPr>
            <w:tcW w:w="1841" w:type="pct"/>
          </w:tcPr>
          <w:p w14:paraId="7C5DE66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Annual</w:t>
            </w:r>
          </w:p>
        </w:tc>
        <w:tc>
          <w:tcPr>
            <w:tcW w:w="2713" w:type="pct"/>
          </w:tcPr>
          <w:p w14:paraId="395D0CD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This code should be used for capacity allocated by annual auction or annual transmission procedures.</w:t>
            </w:r>
          </w:p>
        </w:tc>
      </w:tr>
      <w:tr w:rsidR="007220C8" w:rsidRPr="00B268D1" w14:paraId="7A1E41F2" w14:textId="77777777" w:rsidTr="00F24494">
        <w:trPr>
          <w:trHeight w:val="690"/>
        </w:trPr>
        <w:tc>
          <w:tcPr>
            <w:cnfStyle w:val="001000000000" w:firstRow="0" w:lastRow="0" w:firstColumn="1" w:lastColumn="0" w:oddVBand="0" w:evenVBand="0" w:oddHBand="0" w:evenHBand="0" w:firstRowFirstColumn="0" w:firstRowLastColumn="0" w:lastRowFirstColumn="0" w:lastRowLastColumn="0"/>
            <w:tcW w:w="446" w:type="pct"/>
          </w:tcPr>
          <w:p w14:paraId="4D92C942" w14:textId="77777777" w:rsidR="007220C8" w:rsidRPr="00F24494" w:rsidRDefault="007220C8" w:rsidP="007220C8">
            <w:pPr>
              <w:pStyle w:val="UNITableContent"/>
              <w:rPr>
                <w:color w:val="auto"/>
                <w:sz w:val="20"/>
                <w:lang w:val="en-GB"/>
              </w:rPr>
            </w:pPr>
            <w:r w:rsidRPr="00F24494">
              <w:rPr>
                <w:color w:val="auto"/>
                <w:sz w:val="20"/>
                <w:lang w:val="en-GB"/>
              </w:rPr>
              <w:t>A05</w:t>
            </w:r>
          </w:p>
        </w:tc>
        <w:tc>
          <w:tcPr>
            <w:tcW w:w="1841" w:type="pct"/>
          </w:tcPr>
          <w:p w14:paraId="133FD4A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Total</w:t>
            </w:r>
          </w:p>
        </w:tc>
        <w:tc>
          <w:tcPr>
            <w:tcW w:w="2713" w:type="pct"/>
          </w:tcPr>
          <w:p w14:paraId="12CDBED2" w14:textId="77777777" w:rsidR="007220C8" w:rsidRPr="00F24494" w:rsidRDefault="007220C8" w:rsidP="005C14A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sz w:val="20"/>
                <w:lang w:val="en-GB"/>
              </w:rPr>
              <w:t>This is sum of all capacity contract types for</w:t>
            </w:r>
            <w:r w:rsidR="00F37D1F" w:rsidRPr="00F24494">
              <w:rPr>
                <w:sz w:val="20"/>
                <w:lang w:val="en-GB"/>
              </w:rPr>
              <w:t xml:space="preserve"> </w:t>
            </w:r>
            <w:r w:rsidRPr="00F24494">
              <w:rPr>
                <w:sz w:val="20"/>
                <w:lang w:val="en-GB"/>
              </w:rPr>
              <w:t>period covered.</w:t>
            </w:r>
          </w:p>
        </w:tc>
      </w:tr>
      <w:tr w:rsidR="007220C8" w:rsidRPr="00B268D1" w14:paraId="67C63712" w14:textId="77777777" w:rsidTr="00F24494">
        <w:trPr>
          <w:cnfStyle w:val="010000000000" w:firstRow="0" w:lastRow="1" w:firstColumn="0" w:lastColumn="0" w:oddVBand="0" w:evenVBand="0" w:oddHBand="0" w:evenHBand="0" w:firstRowFirstColumn="0" w:firstRowLastColumn="0" w:lastRowFirstColumn="0" w:lastRowLastColumn="0"/>
          <w:trHeight w:val="690"/>
        </w:trPr>
        <w:tc>
          <w:tcPr>
            <w:cnfStyle w:val="001000000001" w:firstRow="0" w:lastRow="0" w:firstColumn="1" w:lastColumn="0" w:oddVBand="0" w:evenVBand="0" w:oddHBand="0" w:evenHBand="0" w:firstRowFirstColumn="0" w:firstRowLastColumn="0" w:lastRowFirstColumn="1" w:lastRowLastColumn="0"/>
            <w:tcW w:w="446" w:type="pct"/>
          </w:tcPr>
          <w:p w14:paraId="75D4E1F0" w14:textId="77777777" w:rsidR="007220C8" w:rsidRPr="00F24494" w:rsidRDefault="007220C8" w:rsidP="007220C8">
            <w:pPr>
              <w:pStyle w:val="UNITableContent"/>
              <w:rPr>
                <w:color w:val="auto"/>
                <w:sz w:val="20"/>
                <w:lang w:val="en-GB"/>
              </w:rPr>
            </w:pPr>
            <w:r w:rsidRPr="00F24494">
              <w:rPr>
                <w:color w:val="auto"/>
                <w:sz w:val="20"/>
                <w:lang w:val="en-GB"/>
              </w:rPr>
              <w:t>Z06</w:t>
            </w:r>
          </w:p>
        </w:tc>
        <w:tc>
          <w:tcPr>
            <w:tcW w:w="1841" w:type="pct"/>
          </w:tcPr>
          <w:p w14:paraId="02ECAC4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Long-term contract</w:t>
            </w:r>
          </w:p>
        </w:tc>
        <w:tc>
          <w:tcPr>
            <w:tcW w:w="2713" w:type="pct"/>
          </w:tcPr>
          <w:p w14:paraId="4C9AC00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This code should be used for capacity allocated by all Long-term auctions</w:t>
            </w:r>
          </w:p>
        </w:tc>
      </w:tr>
    </w:tbl>
    <w:p w14:paraId="3A3B8C8C" w14:textId="77777777" w:rsidR="007220C8" w:rsidRPr="00F24494" w:rsidRDefault="007220C8" w:rsidP="00F16129">
      <w:pPr>
        <w:pStyle w:val="Heading3"/>
      </w:pPr>
      <w:bookmarkStart w:id="1263" w:name="_Toc372646914"/>
      <w:bookmarkStart w:id="1264" w:name="_Toc372704602"/>
      <w:bookmarkStart w:id="1265" w:name="_Toc373154476"/>
      <w:bookmarkStart w:id="1266" w:name="_Toc150775827"/>
      <w:bookmarkStart w:id="1267" w:name="_Toc187570425"/>
      <w:bookmarkStart w:id="1268" w:name="_Toc199935410"/>
      <w:bookmarkStart w:id="1269" w:name="_Toc272998664"/>
      <w:bookmarkStart w:id="1270" w:name="_Toc276729419"/>
      <w:bookmarkStart w:id="1271" w:name="_Toc300044684"/>
      <w:bookmarkStart w:id="1272" w:name="_Toc300053115"/>
      <w:bookmarkStart w:id="1273" w:name="_Toc300060837"/>
      <w:bookmarkStart w:id="1274" w:name="_Toc300062675"/>
      <w:bookmarkStart w:id="1275" w:name="_Toc487630178"/>
      <w:bookmarkEnd w:id="1263"/>
      <w:bookmarkEnd w:id="1264"/>
      <w:bookmarkEnd w:id="1265"/>
      <w:r w:rsidRPr="00F24494">
        <w:t>Measurement Unit</w:t>
      </w:r>
      <w:bookmarkEnd w:id="1266"/>
      <w:bookmarkEnd w:id="1267"/>
      <w:bookmarkEnd w:id="1268"/>
      <w:bookmarkEnd w:id="1269"/>
      <w:bookmarkEnd w:id="1270"/>
      <w:bookmarkEnd w:id="1271"/>
      <w:bookmarkEnd w:id="1272"/>
      <w:bookmarkEnd w:id="1273"/>
      <w:bookmarkEnd w:id="1274"/>
      <w:bookmarkEnd w:id="1275"/>
    </w:p>
    <w:p w14:paraId="198BBCF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F37D1F" w:rsidRPr="00F24494">
        <w:rPr>
          <w:color w:val="auto"/>
          <w:sz w:val="22"/>
          <w:szCs w:val="22"/>
          <w:lang w:val="en-GB"/>
        </w:rPr>
        <w:t>M</w:t>
      </w:r>
      <w:r w:rsidRPr="00F24494">
        <w:rPr>
          <w:color w:val="auto"/>
          <w:sz w:val="22"/>
          <w:szCs w:val="22"/>
          <w:lang w:val="en-GB"/>
        </w:rPr>
        <w:t xml:space="preserve">easurement </w:t>
      </w:r>
      <w:r w:rsidR="00F37D1F" w:rsidRPr="00F24494">
        <w:rPr>
          <w:color w:val="auto"/>
          <w:sz w:val="22"/>
          <w:szCs w:val="22"/>
          <w:lang w:val="en-GB"/>
        </w:rPr>
        <w:t>U</w:t>
      </w:r>
      <w:r w:rsidRPr="00F24494">
        <w:rPr>
          <w:color w:val="auto"/>
          <w:sz w:val="22"/>
          <w:szCs w:val="22"/>
          <w:lang w:val="en-GB"/>
        </w:rPr>
        <w:t xml:space="preserve">nit element is defined according to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21"/>
        <w:gridCol w:w="3458"/>
        <w:gridCol w:w="5076"/>
      </w:tblGrid>
      <w:tr w:rsidR="007220C8" w:rsidRPr="00B268D1" w14:paraId="26618E5A"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Pr>
          <w:p w14:paraId="20DDFF7E" w14:textId="77777777" w:rsidR="007220C8" w:rsidRPr="00F24494" w:rsidRDefault="007220C8" w:rsidP="007220C8">
            <w:pPr>
              <w:pStyle w:val="StylUNITableHeadingnenTun"/>
              <w:rPr>
                <w:lang w:val="en-GB"/>
              </w:rPr>
            </w:pPr>
            <w:r w:rsidRPr="00F24494">
              <w:rPr>
                <w:lang w:val="en-GB"/>
              </w:rPr>
              <w:lastRenderedPageBreak/>
              <w:t>Code</w:t>
            </w:r>
          </w:p>
        </w:tc>
        <w:tc>
          <w:tcPr>
            <w:tcW w:w="1848" w:type="pct"/>
          </w:tcPr>
          <w:p w14:paraId="7F9F467B"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Measurement Unit Name</w:t>
            </w:r>
          </w:p>
        </w:tc>
        <w:tc>
          <w:tcPr>
            <w:tcW w:w="2713" w:type="pct"/>
          </w:tcPr>
          <w:p w14:paraId="1C5FE85A"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12BA23D8"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9" w:type="pct"/>
          </w:tcPr>
          <w:p w14:paraId="079EDB61" w14:textId="77777777" w:rsidR="007220C8" w:rsidRPr="00F24494" w:rsidRDefault="007220C8" w:rsidP="007220C8">
            <w:pPr>
              <w:pStyle w:val="UNITableContent"/>
              <w:rPr>
                <w:color w:val="auto"/>
                <w:sz w:val="20"/>
                <w:lang w:val="en-GB"/>
              </w:rPr>
            </w:pPr>
            <w:r w:rsidRPr="00F24494">
              <w:rPr>
                <w:color w:val="auto"/>
                <w:sz w:val="20"/>
                <w:lang w:val="en-GB"/>
              </w:rPr>
              <w:t>MAW</w:t>
            </w:r>
          </w:p>
        </w:tc>
        <w:tc>
          <w:tcPr>
            <w:tcW w:w="1848" w:type="pct"/>
          </w:tcPr>
          <w:p w14:paraId="7452D30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Mega watt</w:t>
            </w:r>
          </w:p>
        </w:tc>
        <w:tc>
          <w:tcPr>
            <w:tcW w:w="2713" w:type="pct"/>
          </w:tcPr>
          <w:p w14:paraId="2877B07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Unit of the bulk power flow, which can be defined as rate of the energy transfer/consumption where current of the 1000 amperes flows due to potential of the 1000 volts at unity power factor expressed in millions of the watt. </w:t>
            </w:r>
          </w:p>
        </w:tc>
      </w:tr>
    </w:tbl>
    <w:p w14:paraId="09FDE20D" w14:textId="77777777" w:rsidR="007220C8" w:rsidRPr="00F24494" w:rsidRDefault="007220C8" w:rsidP="00F16129">
      <w:pPr>
        <w:pStyle w:val="Heading3"/>
      </w:pPr>
      <w:bookmarkStart w:id="1276" w:name="_Toc372646916"/>
      <w:bookmarkStart w:id="1277" w:name="_Toc372704604"/>
      <w:bookmarkStart w:id="1278" w:name="_Toc373154478"/>
      <w:bookmarkStart w:id="1279" w:name="_Toc150775828"/>
      <w:bookmarkStart w:id="1280" w:name="_Toc187570426"/>
      <w:bookmarkStart w:id="1281" w:name="_Toc199935411"/>
      <w:bookmarkStart w:id="1282" w:name="_Toc272998665"/>
      <w:bookmarkStart w:id="1283" w:name="_Toc276729420"/>
      <w:bookmarkStart w:id="1284" w:name="_Toc300044685"/>
      <w:bookmarkStart w:id="1285" w:name="_Toc300053116"/>
      <w:bookmarkStart w:id="1286" w:name="_Toc300060838"/>
      <w:bookmarkStart w:id="1287" w:name="_Toc300062676"/>
      <w:bookmarkStart w:id="1288" w:name="_Toc487630179"/>
      <w:bookmarkEnd w:id="1276"/>
      <w:bookmarkEnd w:id="1277"/>
      <w:bookmarkEnd w:id="1278"/>
      <w:r w:rsidRPr="00F24494">
        <w:t>Message Type</w:t>
      </w:r>
      <w:bookmarkEnd w:id="1279"/>
      <w:bookmarkEnd w:id="1280"/>
      <w:bookmarkEnd w:id="1281"/>
      <w:bookmarkEnd w:id="1282"/>
      <w:bookmarkEnd w:id="1283"/>
      <w:bookmarkEnd w:id="1284"/>
      <w:bookmarkEnd w:id="1285"/>
      <w:bookmarkEnd w:id="1286"/>
      <w:bookmarkEnd w:id="1287"/>
      <w:bookmarkEnd w:id="1288"/>
    </w:p>
    <w:p w14:paraId="6BD5B242" w14:textId="77777777" w:rsidR="007220C8" w:rsidRPr="00F24494" w:rsidRDefault="007220C8" w:rsidP="007220C8">
      <w:pPr>
        <w:pStyle w:val="UNINormalParagraph"/>
        <w:rPr>
          <w:color w:val="auto"/>
          <w:sz w:val="22"/>
          <w:lang w:val="en-GB"/>
        </w:rPr>
      </w:pPr>
      <w:r w:rsidRPr="00F24494">
        <w:rPr>
          <w:color w:val="auto"/>
          <w:sz w:val="22"/>
          <w:lang w:val="en-GB"/>
        </w:rPr>
        <w:t xml:space="preserve">Code list for </w:t>
      </w:r>
      <w:r w:rsidR="00EE5B32" w:rsidRPr="00F24494">
        <w:rPr>
          <w:color w:val="auto"/>
          <w:sz w:val="22"/>
          <w:lang w:val="en-GB"/>
        </w:rPr>
        <w:t>M</w:t>
      </w:r>
      <w:r w:rsidRPr="00F24494">
        <w:rPr>
          <w:color w:val="auto"/>
          <w:sz w:val="22"/>
          <w:lang w:val="en-GB"/>
        </w:rPr>
        <w:t>essage</w:t>
      </w:r>
      <w:r w:rsidR="00F37D1F" w:rsidRPr="00F24494">
        <w:rPr>
          <w:color w:val="auto"/>
          <w:sz w:val="22"/>
          <w:lang w:val="en-GB"/>
        </w:rPr>
        <w:t xml:space="preserve"> (Document)</w:t>
      </w:r>
      <w:r w:rsidRPr="00F24494">
        <w:rPr>
          <w:color w:val="auto"/>
          <w:sz w:val="22"/>
          <w:lang w:val="en-GB"/>
        </w:rPr>
        <w:t xml:space="preserve"> </w:t>
      </w:r>
      <w:r w:rsidR="00EE5B32" w:rsidRPr="00F24494">
        <w:rPr>
          <w:color w:val="auto"/>
          <w:sz w:val="22"/>
          <w:lang w:val="en-GB"/>
        </w:rPr>
        <w:t>T</w:t>
      </w:r>
      <w:r w:rsidRPr="00F24494">
        <w:rPr>
          <w:color w:val="auto"/>
          <w:sz w:val="22"/>
          <w:lang w:val="en-GB"/>
        </w:rPr>
        <w:t xml:space="preserve">ype is extension of the </w:t>
      </w:r>
      <w:r w:rsidR="00EE5B32" w:rsidRPr="00F24494">
        <w:rPr>
          <w:color w:val="auto"/>
          <w:sz w:val="22"/>
          <w:lang w:val="en-GB"/>
        </w:rPr>
        <w:t>ENTSO-E</w:t>
      </w:r>
      <w:r w:rsidRPr="00F24494">
        <w:rPr>
          <w:color w:val="auto"/>
          <w:sz w:val="22"/>
          <w:lang w:val="en-GB"/>
        </w:rPr>
        <w:t xml:space="preserve"> </w:t>
      </w:r>
      <w:proofErr w:type="spellStart"/>
      <w:r w:rsidRPr="00F24494">
        <w:rPr>
          <w:color w:val="auto"/>
          <w:sz w:val="22"/>
          <w:lang w:val="en-GB"/>
        </w:rPr>
        <w:t>CodeList</w:t>
      </w:r>
      <w:proofErr w:type="spellEnd"/>
      <w:r w:rsidRPr="00F24494">
        <w:rPr>
          <w:color w:val="auto"/>
          <w:sz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412E5112"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00248E42" w14:textId="77777777" w:rsidR="007220C8" w:rsidRPr="00F24494" w:rsidRDefault="007220C8" w:rsidP="007220C8">
            <w:pPr>
              <w:pStyle w:val="StylUNITableHeadingnenTun"/>
              <w:rPr>
                <w:lang w:val="en-GB"/>
              </w:rPr>
            </w:pPr>
            <w:r w:rsidRPr="00F24494">
              <w:rPr>
                <w:lang w:val="en-GB"/>
              </w:rPr>
              <w:t>Code</w:t>
            </w:r>
          </w:p>
        </w:tc>
        <w:tc>
          <w:tcPr>
            <w:tcW w:w="1841" w:type="pct"/>
          </w:tcPr>
          <w:p w14:paraId="15722C4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Message Type Name</w:t>
            </w:r>
          </w:p>
        </w:tc>
        <w:tc>
          <w:tcPr>
            <w:tcW w:w="2713" w:type="pct"/>
          </w:tcPr>
          <w:p w14:paraId="58188EE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3CAC1B29" w14:textId="77777777" w:rsidTr="00F24494">
        <w:trPr>
          <w:trHeight w:val="920"/>
        </w:trPr>
        <w:tc>
          <w:tcPr>
            <w:cnfStyle w:val="001000000000" w:firstRow="0" w:lastRow="0" w:firstColumn="1" w:lastColumn="0" w:oddVBand="0" w:evenVBand="0" w:oddHBand="0" w:evenHBand="0" w:firstRowFirstColumn="0" w:firstRowLastColumn="0" w:lastRowFirstColumn="0" w:lastRowLastColumn="0"/>
            <w:tcW w:w="446" w:type="pct"/>
          </w:tcPr>
          <w:p w14:paraId="28E8EAD8"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0A86290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Balance responsible schedule</w:t>
            </w:r>
          </w:p>
        </w:tc>
        <w:tc>
          <w:tcPr>
            <w:tcW w:w="2713" w:type="pct"/>
          </w:tcPr>
          <w:p w14:paraId="57DFB83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schedule that has been prepared by Nominator providing planned schedule information. This code should be used for schedules.</w:t>
            </w:r>
          </w:p>
        </w:tc>
      </w:tr>
      <w:tr w:rsidR="007220C8" w:rsidRPr="00B268D1" w14:paraId="71A08647"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319AB84E" w14:textId="77777777" w:rsidR="007220C8" w:rsidRPr="00F24494" w:rsidRDefault="007220C8" w:rsidP="007220C8">
            <w:pPr>
              <w:pStyle w:val="UNITableContent"/>
              <w:rPr>
                <w:color w:val="auto"/>
                <w:sz w:val="20"/>
                <w:lang w:val="en-GB"/>
              </w:rPr>
            </w:pPr>
            <w:r w:rsidRPr="00F24494">
              <w:rPr>
                <w:color w:val="auto"/>
                <w:sz w:val="20"/>
                <w:lang w:val="en-GB"/>
              </w:rPr>
              <w:t xml:space="preserve">A02 </w:t>
            </w:r>
          </w:p>
        </w:tc>
        <w:tc>
          <w:tcPr>
            <w:tcW w:w="1841" w:type="pct"/>
          </w:tcPr>
          <w:p w14:paraId="179D5B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Allocated capacity schedule</w:t>
            </w:r>
          </w:p>
        </w:tc>
        <w:tc>
          <w:tcPr>
            <w:tcW w:w="2713" w:type="pct"/>
          </w:tcPr>
          <w:p w14:paraId="0ADD94C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schedule that has been prepared by capacity allocator providing allocated capacity.</w:t>
            </w:r>
          </w:p>
        </w:tc>
      </w:tr>
      <w:tr w:rsidR="007220C8" w:rsidRPr="00B268D1" w14:paraId="3DE34BB6"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364C4DA6" w14:textId="77777777" w:rsidR="007220C8" w:rsidRPr="00F24494" w:rsidRDefault="007220C8" w:rsidP="007220C8">
            <w:pPr>
              <w:pStyle w:val="UNITableContent"/>
              <w:rPr>
                <w:color w:val="auto"/>
                <w:sz w:val="20"/>
                <w:lang w:val="en-GB"/>
              </w:rPr>
            </w:pPr>
            <w:r w:rsidRPr="00F24494">
              <w:rPr>
                <w:color w:val="auto"/>
                <w:sz w:val="20"/>
                <w:lang w:val="en-GB"/>
              </w:rPr>
              <w:t>A13</w:t>
            </w:r>
          </w:p>
        </w:tc>
        <w:tc>
          <w:tcPr>
            <w:tcW w:w="1841" w:type="pct"/>
          </w:tcPr>
          <w:p w14:paraId="284BBCE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Interconnection Capacity</w:t>
            </w:r>
          </w:p>
        </w:tc>
        <w:tc>
          <w:tcPr>
            <w:tcW w:w="2713" w:type="pct"/>
          </w:tcPr>
          <w:p w14:paraId="7C9A13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document for cross-border capacity exchanges. This code should be used for Offered Capacity files.</w:t>
            </w:r>
          </w:p>
        </w:tc>
      </w:tr>
      <w:tr w:rsidR="007220C8" w:rsidRPr="00B268D1" w14:paraId="2ED47B24"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53DC5DC2" w14:textId="77777777" w:rsidR="007220C8" w:rsidRPr="00F24494" w:rsidRDefault="007220C8" w:rsidP="007220C8">
            <w:pPr>
              <w:pStyle w:val="UNITableContent"/>
              <w:rPr>
                <w:color w:val="auto"/>
                <w:sz w:val="20"/>
                <w:lang w:val="en-GB"/>
              </w:rPr>
            </w:pPr>
            <w:r w:rsidRPr="00F24494">
              <w:rPr>
                <w:color w:val="auto"/>
                <w:sz w:val="20"/>
                <w:lang w:val="en-GB"/>
              </w:rPr>
              <w:t>A19</w:t>
            </w:r>
          </w:p>
        </w:tc>
        <w:tc>
          <w:tcPr>
            <w:tcW w:w="1841" w:type="pct"/>
          </w:tcPr>
          <w:p w14:paraId="4805B0B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Capacity for Resale</w:t>
            </w:r>
          </w:p>
        </w:tc>
        <w:tc>
          <w:tcPr>
            <w:tcW w:w="2713" w:type="pct"/>
          </w:tcPr>
          <w:p w14:paraId="1D5A5D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document providing information about capacity for resale.</w:t>
            </w:r>
          </w:p>
        </w:tc>
      </w:tr>
      <w:tr w:rsidR="007220C8" w:rsidRPr="00B268D1" w14:paraId="42D6C3BC"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2884F1D1" w14:textId="77777777" w:rsidR="007220C8" w:rsidRPr="00F24494" w:rsidRDefault="007220C8" w:rsidP="007220C8">
            <w:pPr>
              <w:pStyle w:val="UNITableContent"/>
              <w:rPr>
                <w:color w:val="auto"/>
                <w:sz w:val="20"/>
                <w:lang w:val="en-GB"/>
              </w:rPr>
            </w:pPr>
            <w:r w:rsidRPr="00F24494">
              <w:rPr>
                <w:color w:val="auto"/>
                <w:sz w:val="20"/>
                <w:lang w:val="en-GB"/>
              </w:rPr>
              <w:t>A21</w:t>
            </w:r>
          </w:p>
        </w:tc>
        <w:tc>
          <w:tcPr>
            <w:tcW w:w="1841" w:type="pct"/>
          </w:tcPr>
          <w:p w14:paraId="0F3D9B5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Capacity transfer notification</w:t>
            </w:r>
          </w:p>
        </w:tc>
        <w:tc>
          <w:tcPr>
            <w:tcW w:w="2713" w:type="pct"/>
          </w:tcPr>
          <w:p w14:paraId="497C5BB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document notifying a capacity transfer.</w:t>
            </w:r>
          </w:p>
        </w:tc>
      </w:tr>
      <w:tr w:rsidR="007220C8" w:rsidRPr="00B268D1" w14:paraId="09F256B0"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441FD7BE" w14:textId="77777777" w:rsidR="007220C8" w:rsidRPr="00F24494" w:rsidRDefault="007220C8" w:rsidP="007220C8">
            <w:pPr>
              <w:pStyle w:val="UNITableContent"/>
              <w:rPr>
                <w:color w:val="auto"/>
                <w:sz w:val="20"/>
                <w:lang w:val="en-GB"/>
              </w:rPr>
            </w:pPr>
            <w:r w:rsidRPr="00F24494">
              <w:rPr>
                <w:color w:val="auto"/>
                <w:sz w:val="20"/>
                <w:lang w:val="en-GB"/>
              </w:rPr>
              <w:t>A23</w:t>
            </w:r>
          </w:p>
        </w:tc>
        <w:tc>
          <w:tcPr>
            <w:tcW w:w="1841" w:type="pct"/>
          </w:tcPr>
          <w:p w14:paraId="14A462B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Allocations</w:t>
            </w:r>
          </w:p>
        </w:tc>
        <w:tc>
          <w:tcPr>
            <w:tcW w:w="2713" w:type="pct"/>
          </w:tcPr>
          <w:p w14:paraId="016B3C3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The document providing capacity allocations for </w:t>
            </w:r>
            <w:r w:rsidR="00F46F55" w:rsidRPr="00F24494">
              <w:rPr>
                <w:color w:val="auto"/>
                <w:sz w:val="20"/>
                <w:lang w:val="en-GB"/>
              </w:rPr>
              <w:t>Border</w:t>
            </w:r>
            <w:r w:rsidRPr="00F24494">
              <w:rPr>
                <w:color w:val="auto"/>
                <w:sz w:val="20"/>
                <w:lang w:val="en-GB"/>
              </w:rPr>
              <w:t>.</w:t>
            </w:r>
          </w:p>
        </w:tc>
      </w:tr>
      <w:tr w:rsidR="007220C8" w:rsidRPr="00B268D1" w14:paraId="751AFA07" w14:textId="77777777" w:rsidTr="00F24494">
        <w:trPr>
          <w:trHeight w:val="862"/>
        </w:trPr>
        <w:tc>
          <w:tcPr>
            <w:cnfStyle w:val="001000000000" w:firstRow="0" w:lastRow="0" w:firstColumn="1" w:lastColumn="0" w:oddVBand="0" w:evenVBand="0" w:oddHBand="0" w:evenHBand="0" w:firstRowFirstColumn="0" w:firstRowLastColumn="0" w:lastRowFirstColumn="0" w:lastRowLastColumn="0"/>
            <w:tcW w:w="446" w:type="pct"/>
          </w:tcPr>
          <w:p w14:paraId="30F45AB5" w14:textId="77777777" w:rsidR="007220C8" w:rsidRPr="00F24494" w:rsidRDefault="007220C8" w:rsidP="007220C8">
            <w:pPr>
              <w:pStyle w:val="UNITableContent"/>
              <w:rPr>
                <w:color w:val="auto"/>
                <w:sz w:val="20"/>
                <w:lang w:val="en-GB"/>
              </w:rPr>
            </w:pPr>
            <w:r w:rsidRPr="00F24494">
              <w:rPr>
                <w:color w:val="auto"/>
                <w:sz w:val="20"/>
                <w:lang w:val="en-GB"/>
              </w:rPr>
              <w:t>A24</w:t>
            </w:r>
          </w:p>
        </w:tc>
        <w:tc>
          <w:tcPr>
            <w:tcW w:w="1841" w:type="pct"/>
          </w:tcPr>
          <w:p w14:paraId="29489CA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Bid document</w:t>
            </w:r>
          </w:p>
        </w:tc>
        <w:tc>
          <w:tcPr>
            <w:tcW w:w="2713" w:type="pct"/>
          </w:tcPr>
          <w:p w14:paraId="61AE41B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document providing bid information.</w:t>
            </w:r>
          </w:p>
        </w:tc>
      </w:tr>
      <w:tr w:rsidR="007220C8" w:rsidRPr="00B268D1" w14:paraId="358A36F5" w14:textId="77777777" w:rsidTr="00F24494">
        <w:trPr>
          <w:cnfStyle w:val="010000000000" w:firstRow="0" w:lastRow="1" w:firstColumn="0" w:lastColumn="0" w:oddVBand="0" w:evenVBand="0" w:oddHBand="0" w:evenHBand="0" w:firstRowFirstColumn="0" w:firstRowLastColumn="0" w:lastRowFirstColumn="0" w:lastRowLastColumn="0"/>
          <w:trHeight w:val="862"/>
        </w:trPr>
        <w:tc>
          <w:tcPr>
            <w:cnfStyle w:val="001000000001" w:firstRow="0" w:lastRow="0" w:firstColumn="1" w:lastColumn="0" w:oddVBand="0" w:evenVBand="0" w:oddHBand="0" w:evenHBand="0" w:firstRowFirstColumn="0" w:firstRowLastColumn="0" w:lastRowFirstColumn="1" w:lastRowLastColumn="0"/>
            <w:tcW w:w="446" w:type="pct"/>
          </w:tcPr>
          <w:p w14:paraId="26F6D515" w14:textId="77777777" w:rsidR="007220C8" w:rsidRPr="00F24494" w:rsidRDefault="007220C8" w:rsidP="007220C8">
            <w:pPr>
              <w:pStyle w:val="UNITableContent"/>
              <w:rPr>
                <w:color w:val="auto"/>
                <w:sz w:val="20"/>
                <w:lang w:val="en-GB"/>
              </w:rPr>
            </w:pPr>
            <w:r w:rsidRPr="00F24494">
              <w:rPr>
                <w:color w:val="auto"/>
                <w:sz w:val="20"/>
                <w:lang w:val="en-GB"/>
              </w:rPr>
              <w:t>A25</w:t>
            </w:r>
          </w:p>
        </w:tc>
        <w:tc>
          <w:tcPr>
            <w:tcW w:w="1841" w:type="pct"/>
          </w:tcPr>
          <w:p w14:paraId="665947E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Allocation result document</w:t>
            </w:r>
          </w:p>
        </w:tc>
        <w:tc>
          <w:tcPr>
            <w:tcW w:w="2713" w:type="pct"/>
          </w:tcPr>
          <w:p w14:paraId="0A27D7B0"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document providing allocation results of the auction.</w:t>
            </w:r>
          </w:p>
        </w:tc>
      </w:tr>
    </w:tbl>
    <w:p w14:paraId="126B1B71" w14:textId="77777777" w:rsidR="007220C8" w:rsidRPr="00F24494" w:rsidRDefault="007220C8" w:rsidP="00F16129">
      <w:pPr>
        <w:pStyle w:val="Heading3"/>
      </w:pPr>
      <w:bookmarkStart w:id="1289" w:name="_Toc372646918"/>
      <w:bookmarkStart w:id="1290" w:name="_Toc372704606"/>
      <w:bookmarkStart w:id="1291" w:name="_Toc373154480"/>
      <w:bookmarkStart w:id="1292" w:name="_Toc150775829"/>
      <w:bookmarkStart w:id="1293" w:name="_Toc187570427"/>
      <w:bookmarkStart w:id="1294" w:name="_Toc199935412"/>
      <w:bookmarkStart w:id="1295" w:name="_Toc272998666"/>
      <w:bookmarkStart w:id="1296" w:name="_Toc276729421"/>
      <w:bookmarkStart w:id="1297" w:name="_Toc300044686"/>
      <w:bookmarkStart w:id="1298" w:name="_Toc300053117"/>
      <w:bookmarkStart w:id="1299" w:name="_Toc300060839"/>
      <w:bookmarkStart w:id="1300" w:name="_Toc300062677"/>
      <w:bookmarkStart w:id="1301" w:name="_Toc487630180"/>
      <w:bookmarkEnd w:id="1289"/>
      <w:bookmarkEnd w:id="1290"/>
      <w:bookmarkEnd w:id="1291"/>
      <w:r w:rsidRPr="00F24494">
        <w:t>Process Type</w:t>
      </w:r>
      <w:bookmarkEnd w:id="1292"/>
      <w:bookmarkEnd w:id="1293"/>
      <w:bookmarkEnd w:id="1294"/>
      <w:bookmarkEnd w:id="1295"/>
      <w:bookmarkEnd w:id="1296"/>
      <w:bookmarkEnd w:id="1297"/>
      <w:bookmarkEnd w:id="1298"/>
      <w:bookmarkEnd w:id="1299"/>
      <w:bookmarkEnd w:id="1300"/>
      <w:bookmarkEnd w:id="1301"/>
    </w:p>
    <w:p w14:paraId="320867A3"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P</w:t>
      </w:r>
      <w:r w:rsidRPr="00F24494">
        <w:rPr>
          <w:color w:val="auto"/>
          <w:sz w:val="22"/>
          <w:szCs w:val="22"/>
          <w:lang w:val="en-GB"/>
        </w:rPr>
        <w:t xml:space="preserve">rocess </w:t>
      </w:r>
      <w:r w:rsidR="00EE5B32" w:rsidRPr="00F24494">
        <w:rPr>
          <w:color w:val="auto"/>
          <w:sz w:val="22"/>
          <w:szCs w:val="22"/>
          <w:lang w:val="en-GB"/>
        </w:rPr>
        <w:t>T</w:t>
      </w:r>
      <w:r w:rsidRPr="00F24494">
        <w:rPr>
          <w:color w:val="auto"/>
          <w:sz w:val="22"/>
          <w:szCs w:val="22"/>
          <w:lang w:val="en-GB"/>
        </w:rPr>
        <w:t xml:space="preserve">ype is defined according to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10574235"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077CAACA" w14:textId="77777777" w:rsidR="007220C8" w:rsidRPr="00F24494" w:rsidRDefault="007220C8" w:rsidP="007220C8">
            <w:pPr>
              <w:pStyle w:val="StylUNITableHeadingnenTun"/>
              <w:rPr>
                <w:lang w:val="en-GB"/>
              </w:rPr>
            </w:pPr>
            <w:r w:rsidRPr="00F24494">
              <w:rPr>
                <w:lang w:val="en-GB"/>
              </w:rPr>
              <w:t>Code</w:t>
            </w:r>
          </w:p>
        </w:tc>
        <w:tc>
          <w:tcPr>
            <w:tcW w:w="1841" w:type="pct"/>
          </w:tcPr>
          <w:p w14:paraId="54B0C14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Process Type Name</w:t>
            </w:r>
          </w:p>
        </w:tc>
        <w:tc>
          <w:tcPr>
            <w:tcW w:w="2713" w:type="pct"/>
          </w:tcPr>
          <w:p w14:paraId="1BF49079"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462F74E3" w14:textId="77777777" w:rsidTr="00F24494">
        <w:tc>
          <w:tcPr>
            <w:cnfStyle w:val="001000000000" w:firstRow="0" w:lastRow="0" w:firstColumn="1" w:lastColumn="0" w:oddVBand="0" w:evenVBand="0" w:oddHBand="0" w:evenHBand="0" w:firstRowFirstColumn="0" w:firstRowLastColumn="0" w:lastRowFirstColumn="0" w:lastRowLastColumn="0"/>
            <w:tcW w:w="446" w:type="pct"/>
          </w:tcPr>
          <w:p w14:paraId="7E93B355"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0353BA0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Day ahead</w:t>
            </w:r>
          </w:p>
        </w:tc>
        <w:tc>
          <w:tcPr>
            <w:tcW w:w="2713" w:type="pct"/>
          </w:tcPr>
          <w:p w14:paraId="3E14FCB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information provided concerns the day-ahead schedule.</w:t>
            </w:r>
          </w:p>
        </w:tc>
      </w:tr>
      <w:tr w:rsidR="007220C8" w:rsidRPr="00B268D1" w14:paraId="79491AC0"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6" w:type="pct"/>
          </w:tcPr>
          <w:p w14:paraId="25A3FDBC" w14:textId="77777777" w:rsidR="007220C8" w:rsidRPr="00F24494" w:rsidRDefault="007220C8" w:rsidP="007220C8">
            <w:pPr>
              <w:pStyle w:val="UNITableContent"/>
              <w:rPr>
                <w:color w:val="auto"/>
                <w:sz w:val="20"/>
                <w:lang w:val="en-GB"/>
              </w:rPr>
            </w:pPr>
            <w:r w:rsidRPr="00F24494">
              <w:rPr>
                <w:color w:val="auto"/>
                <w:sz w:val="20"/>
                <w:lang w:val="en-GB"/>
              </w:rPr>
              <w:lastRenderedPageBreak/>
              <w:t>A07</w:t>
            </w:r>
          </w:p>
        </w:tc>
        <w:tc>
          <w:tcPr>
            <w:tcW w:w="1841" w:type="pct"/>
          </w:tcPr>
          <w:p w14:paraId="1F49E3E6"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Capacity allocation</w:t>
            </w:r>
          </w:p>
        </w:tc>
        <w:tc>
          <w:tcPr>
            <w:tcW w:w="2713" w:type="pct"/>
          </w:tcPr>
          <w:p w14:paraId="70B8B6C8"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information provided concerns the capacity allocation process.</w:t>
            </w:r>
          </w:p>
        </w:tc>
      </w:tr>
    </w:tbl>
    <w:p w14:paraId="049440F3" w14:textId="77777777" w:rsidR="007220C8" w:rsidRPr="00F24494" w:rsidRDefault="007220C8" w:rsidP="00F16129">
      <w:pPr>
        <w:pStyle w:val="Heading3"/>
      </w:pPr>
      <w:bookmarkStart w:id="1302" w:name="_Toc372646920"/>
      <w:bookmarkStart w:id="1303" w:name="_Toc372704608"/>
      <w:bookmarkStart w:id="1304" w:name="_Toc373154482"/>
      <w:bookmarkStart w:id="1305" w:name="_Toc150775830"/>
      <w:bookmarkStart w:id="1306" w:name="_Toc187570428"/>
      <w:bookmarkStart w:id="1307" w:name="_Toc199935413"/>
      <w:bookmarkStart w:id="1308" w:name="_Toc272998667"/>
      <w:bookmarkStart w:id="1309" w:name="_Toc276729422"/>
      <w:bookmarkStart w:id="1310" w:name="_Toc300044687"/>
      <w:bookmarkStart w:id="1311" w:name="_Toc300053118"/>
      <w:bookmarkStart w:id="1312" w:name="_Toc300060840"/>
      <w:bookmarkStart w:id="1313" w:name="_Toc300062678"/>
      <w:bookmarkStart w:id="1314" w:name="_Toc487630181"/>
      <w:bookmarkEnd w:id="1302"/>
      <w:bookmarkEnd w:id="1303"/>
      <w:bookmarkEnd w:id="1304"/>
      <w:r w:rsidRPr="00F24494">
        <w:t>Classification Type</w:t>
      </w:r>
      <w:bookmarkEnd w:id="1305"/>
      <w:bookmarkEnd w:id="1306"/>
      <w:bookmarkEnd w:id="1307"/>
      <w:bookmarkEnd w:id="1308"/>
      <w:bookmarkEnd w:id="1309"/>
      <w:bookmarkEnd w:id="1310"/>
      <w:bookmarkEnd w:id="1311"/>
      <w:bookmarkEnd w:id="1312"/>
      <w:bookmarkEnd w:id="1313"/>
      <w:bookmarkEnd w:id="1314"/>
    </w:p>
    <w:p w14:paraId="468C4DDE"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Classification Type</w:t>
      </w:r>
      <w:r w:rsidRPr="00F24494">
        <w:rPr>
          <w:color w:val="auto"/>
          <w:sz w:val="22"/>
          <w:szCs w:val="22"/>
          <w:lang w:val="en-GB"/>
        </w:rPr>
        <w:t xml:space="preserve"> is defined according to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16"/>
        <w:gridCol w:w="3465"/>
        <w:gridCol w:w="5074"/>
      </w:tblGrid>
      <w:tr w:rsidR="007220C8" w:rsidRPr="00B268D1" w14:paraId="6613260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p w14:paraId="0F942235" w14:textId="77777777" w:rsidR="007220C8" w:rsidRPr="00F24494" w:rsidRDefault="007220C8" w:rsidP="007220C8">
            <w:pPr>
              <w:pStyle w:val="StylUNITableHeadingnenTun"/>
              <w:rPr>
                <w:lang w:val="en-GB"/>
              </w:rPr>
            </w:pPr>
            <w:r w:rsidRPr="00F24494">
              <w:rPr>
                <w:lang w:val="en-GB"/>
              </w:rPr>
              <w:t>Code</w:t>
            </w:r>
          </w:p>
        </w:tc>
        <w:tc>
          <w:tcPr>
            <w:tcW w:w="1852" w:type="pct"/>
          </w:tcPr>
          <w:p w14:paraId="40F0F59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Classification Type Name</w:t>
            </w:r>
          </w:p>
        </w:tc>
        <w:tc>
          <w:tcPr>
            <w:tcW w:w="2713" w:type="pct"/>
          </w:tcPr>
          <w:p w14:paraId="770A6D61"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08E395DF"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6" w:type="pct"/>
          </w:tcPr>
          <w:p w14:paraId="07A71498"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52" w:type="pct"/>
          </w:tcPr>
          <w:p w14:paraId="2FCDBF38"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Exchange type</w:t>
            </w:r>
          </w:p>
        </w:tc>
        <w:tc>
          <w:tcPr>
            <w:tcW w:w="2713" w:type="pct"/>
          </w:tcPr>
          <w:p w14:paraId="032DA36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schedule is classified as providing detailed trades between two entities (all external trades between two entities). It is used for data without aggregation.</w:t>
            </w:r>
          </w:p>
        </w:tc>
      </w:tr>
    </w:tbl>
    <w:p w14:paraId="1DF93680" w14:textId="77777777" w:rsidR="007220C8" w:rsidRPr="00F24494" w:rsidRDefault="007220C8" w:rsidP="00F16129">
      <w:pPr>
        <w:pStyle w:val="Heading3"/>
      </w:pPr>
      <w:bookmarkStart w:id="1315" w:name="_Toc150775831"/>
      <w:bookmarkStart w:id="1316" w:name="_Toc187570429"/>
      <w:bookmarkStart w:id="1317" w:name="_Toc199935414"/>
      <w:bookmarkStart w:id="1318" w:name="_Toc272998668"/>
      <w:bookmarkStart w:id="1319" w:name="_Toc276729423"/>
      <w:bookmarkStart w:id="1320" w:name="_Toc300044688"/>
      <w:bookmarkStart w:id="1321" w:name="_Toc300053119"/>
      <w:bookmarkStart w:id="1322" w:name="_Toc300060841"/>
      <w:bookmarkStart w:id="1323" w:name="_Toc300062679"/>
      <w:bookmarkStart w:id="1324" w:name="_Toc487630182"/>
      <w:r w:rsidRPr="00F24494">
        <w:t>Coding Scheme</w:t>
      </w:r>
      <w:bookmarkEnd w:id="1315"/>
      <w:bookmarkEnd w:id="1316"/>
      <w:bookmarkEnd w:id="1317"/>
      <w:bookmarkEnd w:id="1318"/>
      <w:bookmarkEnd w:id="1319"/>
      <w:bookmarkEnd w:id="1320"/>
      <w:bookmarkEnd w:id="1321"/>
      <w:bookmarkEnd w:id="1322"/>
      <w:bookmarkEnd w:id="1323"/>
      <w:bookmarkEnd w:id="1324"/>
    </w:p>
    <w:p w14:paraId="7CAC969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C</w:t>
      </w:r>
      <w:r w:rsidRPr="00F24494">
        <w:rPr>
          <w:color w:val="auto"/>
          <w:sz w:val="22"/>
          <w:szCs w:val="22"/>
          <w:lang w:val="en-GB"/>
        </w:rPr>
        <w:t xml:space="preserve">oding </w:t>
      </w:r>
      <w:r w:rsidR="00EE5B32" w:rsidRPr="00F24494">
        <w:rPr>
          <w:color w:val="auto"/>
          <w:sz w:val="22"/>
          <w:szCs w:val="22"/>
          <w:lang w:val="en-GB"/>
        </w:rPr>
        <w:t>S</w:t>
      </w:r>
      <w:r w:rsidRPr="00F24494">
        <w:rPr>
          <w:color w:val="auto"/>
          <w:sz w:val="22"/>
          <w:szCs w:val="22"/>
          <w:lang w:val="en-GB"/>
        </w:rPr>
        <w:t xml:space="preserve">cheme is extension of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23A37F54"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041A2877" w14:textId="77777777" w:rsidR="007220C8" w:rsidRPr="00F24494" w:rsidRDefault="007220C8" w:rsidP="007220C8">
            <w:pPr>
              <w:pStyle w:val="StylUNITableHeadingnenTun"/>
              <w:rPr>
                <w:lang w:val="en-GB"/>
              </w:rPr>
            </w:pPr>
            <w:r w:rsidRPr="00F24494">
              <w:rPr>
                <w:lang w:val="en-GB"/>
              </w:rPr>
              <w:t>Code</w:t>
            </w:r>
          </w:p>
        </w:tc>
        <w:tc>
          <w:tcPr>
            <w:tcW w:w="1841" w:type="pct"/>
          </w:tcPr>
          <w:p w14:paraId="7A8F140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Coding Scheme Name</w:t>
            </w:r>
          </w:p>
        </w:tc>
        <w:tc>
          <w:tcPr>
            <w:tcW w:w="2713" w:type="pct"/>
          </w:tcPr>
          <w:p w14:paraId="5DFF3BBC"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003A6F76"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6" w:type="pct"/>
          </w:tcPr>
          <w:p w14:paraId="52587FCC"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282B9D7C" w14:textId="77777777" w:rsidR="007220C8" w:rsidRPr="00F24494" w:rsidRDefault="007220C8" w:rsidP="001E6FA0">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ENTSO-E</w:t>
            </w:r>
          </w:p>
        </w:tc>
        <w:tc>
          <w:tcPr>
            <w:tcW w:w="2713" w:type="pct"/>
          </w:tcPr>
          <w:p w14:paraId="2C4578DD"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The coding scheme for preceding attribute is the </w:t>
            </w:r>
            <w:r w:rsidR="00EE5B32" w:rsidRPr="00F24494">
              <w:rPr>
                <w:color w:val="auto"/>
                <w:sz w:val="20"/>
                <w:lang w:val="en-GB"/>
              </w:rPr>
              <w:t>ENTSO-E</w:t>
            </w:r>
            <w:r w:rsidRPr="00F24494">
              <w:rPr>
                <w:color w:val="auto"/>
                <w:sz w:val="20"/>
                <w:lang w:val="en-GB"/>
              </w:rPr>
              <w:t xml:space="preserve"> Identification Coding Scheme (EIC), maintained by </w:t>
            </w:r>
            <w:r w:rsidR="00EE5B32" w:rsidRPr="00F24494">
              <w:rPr>
                <w:color w:val="auto"/>
                <w:sz w:val="20"/>
                <w:lang w:val="en-GB"/>
              </w:rPr>
              <w:t>ENTSO-E</w:t>
            </w:r>
            <w:r w:rsidRPr="00F24494">
              <w:rPr>
                <w:color w:val="auto"/>
                <w:sz w:val="20"/>
                <w:lang w:val="en-GB"/>
              </w:rPr>
              <w:t xml:space="preserve">. </w:t>
            </w:r>
          </w:p>
        </w:tc>
      </w:tr>
    </w:tbl>
    <w:p w14:paraId="5CD2A5AE" w14:textId="77777777" w:rsidR="007220C8" w:rsidRPr="00F24494" w:rsidRDefault="007220C8" w:rsidP="00F16129">
      <w:pPr>
        <w:pStyle w:val="Heading3"/>
      </w:pPr>
      <w:bookmarkStart w:id="1325" w:name="_Toc372646923"/>
      <w:bookmarkStart w:id="1326" w:name="_Toc372704611"/>
      <w:bookmarkStart w:id="1327" w:name="_Toc373154485"/>
      <w:bookmarkStart w:id="1328" w:name="_Toc150775832"/>
      <w:bookmarkStart w:id="1329" w:name="_Toc187570430"/>
      <w:bookmarkStart w:id="1330" w:name="_Toc199935415"/>
      <w:bookmarkStart w:id="1331" w:name="_Toc272998669"/>
      <w:bookmarkStart w:id="1332" w:name="_Toc276729424"/>
      <w:bookmarkStart w:id="1333" w:name="_Toc300044689"/>
      <w:bookmarkStart w:id="1334" w:name="_Toc300053120"/>
      <w:bookmarkStart w:id="1335" w:name="_Toc300060842"/>
      <w:bookmarkStart w:id="1336" w:name="_Toc300062680"/>
      <w:bookmarkStart w:id="1337" w:name="_Toc487630183"/>
      <w:bookmarkEnd w:id="1325"/>
      <w:bookmarkEnd w:id="1326"/>
      <w:bookmarkEnd w:id="1327"/>
      <w:r w:rsidRPr="00F24494">
        <w:t>Business Type</w:t>
      </w:r>
      <w:bookmarkEnd w:id="1328"/>
      <w:bookmarkEnd w:id="1329"/>
      <w:bookmarkEnd w:id="1330"/>
      <w:bookmarkEnd w:id="1331"/>
      <w:bookmarkEnd w:id="1332"/>
      <w:bookmarkEnd w:id="1333"/>
      <w:bookmarkEnd w:id="1334"/>
      <w:bookmarkEnd w:id="1335"/>
      <w:bookmarkEnd w:id="1336"/>
      <w:bookmarkEnd w:id="1337"/>
      <w:r w:rsidRPr="00F24494">
        <w:t xml:space="preserve"> </w:t>
      </w:r>
    </w:p>
    <w:p w14:paraId="182AFDAD"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B</w:t>
      </w:r>
      <w:r w:rsidRPr="00F24494">
        <w:rPr>
          <w:color w:val="auto"/>
          <w:sz w:val="22"/>
          <w:szCs w:val="22"/>
          <w:lang w:val="en-GB"/>
        </w:rPr>
        <w:t xml:space="preserve">usiness </w:t>
      </w:r>
      <w:r w:rsidR="00EE5B32" w:rsidRPr="00F24494">
        <w:rPr>
          <w:color w:val="auto"/>
          <w:sz w:val="22"/>
          <w:szCs w:val="22"/>
          <w:lang w:val="en-GB"/>
        </w:rPr>
        <w:t>T</w:t>
      </w:r>
      <w:r w:rsidRPr="00F24494">
        <w:rPr>
          <w:color w:val="auto"/>
          <w:sz w:val="22"/>
          <w:szCs w:val="22"/>
          <w:lang w:val="en-GB"/>
        </w:rPr>
        <w:t xml:space="preserve">ype is extension of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0129FEF6"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44528235" w14:textId="77777777" w:rsidR="007220C8" w:rsidRPr="00F24494" w:rsidRDefault="007220C8" w:rsidP="007220C8">
            <w:pPr>
              <w:pStyle w:val="StylUNITableHeadingnenTun"/>
              <w:rPr>
                <w:lang w:val="en-GB"/>
              </w:rPr>
            </w:pPr>
            <w:r w:rsidRPr="00F24494">
              <w:rPr>
                <w:lang w:val="en-GB"/>
              </w:rPr>
              <w:t>Code</w:t>
            </w:r>
          </w:p>
        </w:tc>
        <w:tc>
          <w:tcPr>
            <w:tcW w:w="1841" w:type="pct"/>
          </w:tcPr>
          <w:p w14:paraId="2C59F31D"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Business Type</w:t>
            </w:r>
          </w:p>
        </w:tc>
        <w:tc>
          <w:tcPr>
            <w:tcW w:w="2713" w:type="pct"/>
          </w:tcPr>
          <w:p w14:paraId="11D05A6F"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087CAEBD" w14:textId="77777777" w:rsidTr="00F24494">
        <w:tc>
          <w:tcPr>
            <w:cnfStyle w:val="001000000000" w:firstRow="0" w:lastRow="0" w:firstColumn="1" w:lastColumn="0" w:oddVBand="0" w:evenVBand="0" w:oddHBand="0" w:evenHBand="0" w:firstRowFirstColumn="0" w:firstRowLastColumn="0" w:lastRowFirstColumn="0" w:lastRowLastColumn="0"/>
            <w:tcW w:w="446" w:type="pct"/>
          </w:tcPr>
          <w:p w14:paraId="4326E468" w14:textId="77777777" w:rsidR="007220C8" w:rsidRPr="00F24494" w:rsidRDefault="007220C8" w:rsidP="007220C8">
            <w:pPr>
              <w:pStyle w:val="UNITableContent"/>
              <w:rPr>
                <w:color w:val="auto"/>
                <w:sz w:val="20"/>
                <w:lang w:val="en-GB"/>
              </w:rPr>
            </w:pPr>
            <w:r w:rsidRPr="00F24494">
              <w:rPr>
                <w:color w:val="auto"/>
                <w:sz w:val="20"/>
                <w:lang w:val="en-GB"/>
              </w:rPr>
              <w:t>A03</w:t>
            </w:r>
          </w:p>
        </w:tc>
        <w:tc>
          <w:tcPr>
            <w:tcW w:w="1841" w:type="pct"/>
          </w:tcPr>
          <w:p w14:paraId="461536B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External trade explicit capacity</w:t>
            </w:r>
          </w:p>
        </w:tc>
        <w:tc>
          <w:tcPr>
            <w:tcW w:w="2713" w:type="pct"/>
          </w:tcPr>
          <w:p w14:paraId="36E19E2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 xml:space="preserve">The nature of the business being described is external trade details between two areas with limit capacity requiring allocation information. </w:t>
            </w:r>
          </w:p>
        </w:tc>
      </w:tr>
      <w:tr w:rsidR="007220C8" w:rsidRPr="00B268D1" w14:paraId="339FB4E5" w14:textId="77777777" w:rsidTr="00F24494">
        <w:tc>
          <w:tcPr>
            <w:cnfStyle w:val="001000000000" w:firstRow="0" w:lastRow="0" w:firstColumn="1" w:lastColumn="0" w:oddVBand="0" w:evenVBand="0" w:oddHBand="0" w:evenHBand="0" w:firstRowFirstColumn="0" w:firstRowLastColumn="0" w:lastRowFirstColumn="0" w:lastRowLastColumn="0"/>
            <w:tcW w:w="446" w:type="pct"/>
          </w:tcPr>
          <w:p w14:paraId="32482C1A" w14:textId="77777777" w:rsidR="007220C8" w:rsidRPr="00F24494" w:rsidRDefault="007220C8" w:rsidP="007220C8">
            <w:pPr>
              <w:pStyle w:val="UNITableContent"/>
              <w:rPr>
                <w:color w:val="auto"/>
                <w:sz w:val="20"/>
                <w:lang w:val="en-GB"/>
              </w:rPr>
            </w:pPr>
            <w:r w:rsidRPr="00F24494">
              <w:rPr>
                <w:color w:val="auto"/>
                <w:sz w:val="20"/>
                <w:lang w:val="en-GB"/>
              </w:rPr>
              <w:t>A26</w:t>
            </w:r>
          </w:p>
        </w:tc>
        <w:tc>
          <w:tcPr>
            <w:tcW w:w="1841" w:type="pct"/>
          </w:tcPr>
          <w:p w14:paraId="15D0B81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Available Transfer Capacity (ATC)</w:t>
            </w:r>
          </w:p>
        </w:tc>
        <w:tc>
          <w:tcPr>
            <w:tcW w:w="2713" w:type="pct"/>
          </w:tcPr>
          <w:p w14:paraId="033216C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Available transfer capacity, resp. the Offered Capacity.</w:t>
            </w:r>
          </w:p>
        </w:tc>
      </w:tr>
      <w:tr w:rsidR="007220C8" w:rsidRPr="00B268D1" w14:paraId="7042582A"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6" w:type="pct"/>
          </w:tcPr>
          <w:p w14:paraId="10EB7350" w14:textId="77777777" w:rsidR="007220C8" w:rsidRPr="00F24494" w:rsidRDefault="007220C8" w:rsidP="007220C8">
            <w:pPr>
              <w:pStyle w:val="UNITableContent"/>
              <w:rPr>
                <w:color w:val="auto"/>
                <w:sz w:val="20"/>
                <w:lang w:val="en-GB"/>
              </w:rPr>
            </w:pPr>
            <w:r w:rsidRPr="00F24494">
              <w:rPr>
                <w:color w:val="auto"/>
                <w:sz w:val="20"/>
                <w:lang w:val="en-GB"/>
              </w:rPr>
              <w:t>A32</w:t>
            </w:r>
          </w:p>
        </w:tc>
        <w:tc>
          <w:tcPr>
            <w:tcW w:w="1841" w:type="pct"/>
          </w:tcPr>
          <w:p w14:paraId="33B37E6F"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Capacity transfer notification</w:t>
            </w:r>
          </w:p>
        </w:tc>
        <w:tc>
          <w:tcPr>
            <w:tcW w:w="2713" w:type="pct"/>
          </w:tcPr>
          <w:p w14:paraId="08062EE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time series provides information concerning notification of the transfer of the capacity to another market participant,</w:t>
            </w:r>
          </w:p>
        </w:tc>
      </w:tr>
    </w:tbl>
    <w:p w14:paraId="3C3D33F3" w14:textId="77777777" w:rsidR="007220C8" w:rsidRPr="00F24494" w:rsidRDefault="007220C8" w:rsidP="00F16129">
      <w:pPr>
        <w:pStyle w:val="Heading3"/>
      </w:pPr>
      <w:bookmarkStart w:id="1338" w:name="_Toc372646925"/>
      <w:bookmarkStart w:id="1339" w:name="_Toc372704613"/>
      <w:bookmarkStart w:id="1340" w:name="_Toc373154487"/>
      <w:bookmarkStart w:id="1341" w:name="_Toc150775833"/>
      <w:bookmarkStart w:id="1342" w:name="_Toc187570431"/>
      <w:bookmarkStart w:id="1343" w:name="_Toc199935416"/>
      <w:bookmarkStart w:id="1344" w:name="_Toc272998670"/>
      <w:bookmarkStart w:id="1345" w:name="_Toc276729425"/>
      <w:bookmarkStart w:id="1346" w:name="_Toc300044690"/>
      <w:bookmarkStart w:id="1347" w:name="_Toc300053121"/>
      <w:bookmarkStart w:id="1348" w:name="_Toc300060843"/>
      <w:bookmarkStart w:id="1349" w:name="_Toc300062681"/>
      <w:bookmarkStart w:id="1350" w:name="_Toc487630184"/>
      <w:bookmarkEnd w:id="1338"/>
      <w:bookmarkEnd w:id="1339"/>
      <w:bookmarkEnd w:id="1340"/>
      <w:r w:rsidRPr="00F24494">
        <w:t>Object Aggregation</w:t>
      </w:r>
      <w:bookmarkEnd w:id="1341"/>
      <w:bookmarkEnd w:id="1342"/>
      <w:bookmarkEnd w:id="1343"/>
      <w:bookmarkEnd w:id="1344"/>
      <w:bookmarkEnd w:id="1345"/>
      <w:bookmarkEnd w:id="1346"/>
      <w:bookmarkEnd w:id="1347"/>
      <w:bookmarkEnd w:id="1348"/>
      <w:bookmarkEnd w:id="1349"/>
      <w:bookmarkEnd w:id="1350"/>
    </w:p>
    <w:p w14:paraId="12FED250"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O</w:t>
      </w:r>
      <w:r w:rsidRPr="00F24494">
        <w:rPr>
          <w:color w:val="auto"/>
          <w:sz w:val="22"/>
          <w:szCs w:val="22"/>
          <w:lang w:val="en-GB"/>
        </w:rPr>
        <w:t xml:space="preserve">bject </w:t>
      </w:r>
      <w:r w:rsidR="00EE5B32" w:rsidRPr="00F24494">
        <w:rPr>
          <w:color w:val="auto"/>
          <w:sz w:val="22"/>
          <w:szCs w:val="22"/>
          <w:lang w:val="en-GB"/>
        </w:rPr>
        <w:t>A</w:t>
      </w:r>
      <w:r w:rsidRPr="00F24494">
        <w:rPr>
          <w:color w:val="auto"/>
          <w:sz w:val="22"/>
          <w:szCs w:val="22"/>
          <w:lang w:val="en-GB"/>
        </w:rPr>
        <w:t xml:space="preserve">ggregation is extension of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6521F79D"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54D70327" w14:textId="77777777" w:rsidR="007220C8" w:rsidRPr="00F24494" w:rsidRDefault="007220C8" w:rsidP="007220C8">
            <w:pPr>
              <w:pStyle w:val="StylUNITableHeadingnenTun"/>
              <w:rPr>
                <w:lang w:val="en-GB"/>
              </w:rPr>
            </w:pPr>
            <w:r w:rsidRPr="00F24494">
              <w:rPr>
                <w:lang w:val="en-GB"/>
              </w:rPr>
              <w:t>Code</w:t>
            </w:r>
          </w:p>
        </w:tc>
        <w:tc>
          <w:tcPr>
            <w:tcW w:w="1841" w:type="pct"/>
          </w:tcPr>
          <w:p w14:paraId="57A0E2EE"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Role Name</w:t>
            </w:r>
          </w:p>
        </w:tc>
        <w:tc>
          <w:tcPr>
            <w:tcW w:w="2713" w:type="pct"/>
          </w:tcPr>
          <w:p w14:paraId="522EB6A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3DEDFEE2" w14:textId="77777777" w:rsidTr="00F24494">
        <w:trPr>
          <w:trHeight w:val="379"/>
        </w:trPr>
        <w:tc>
          <w:tcPr>
            <w:cnfStyle w:val="001000000000" w:firstRow="0" w:lastRow="0" w:firstColumn="1" w:lastColumn="0" w:oddVBand="0" w:evenVBand="0" w:oddHBand="0" w:evenHBand="0" w:firstRowFirstColumn="0" w:firstRowLastColumn="0" w:lastRowFirstColumn="0" w:lastRowLastColumn="0"/>
            <w:tcW w:w="446" w:type="pct"/>
          </w:tcPr>
          <w:p w14:paraId="63251ECB"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221B4D0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Area</w:t>
            </w:r>
          </w:p>
        </w:tc>
        <w:tc>
          <w:tcPr>
            <w:tcW w:w="2713" w:type="pct"/>
          </w:tcPr>
          <w:p w14:paraId="0C65F17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object being described concerns area.</w:t>
            </w:r>
          </w:p>
        </w:tc>
      </w:tr>
      <w:tr w:rsidR="007220C8" w:rsidRPr="00B268D1" w14:paraId="2EFBCEA7" w14:textId="77777777" w:rsidTr="00F24494">
        <w:trPr>
          <w:cnfStyle w:val="010000000000" w:firstRow="0" w:lastRow="1" w:firstColumn="0" w:lastColumn="0" w:oddVBand="0" w:evenVBand="0" w:oddHBand="0" w:evenHBand="0" w:firstRowFirstColumn="0" w:firstRowLastColumn="0" w:lastRowFirstColumn="0" w:lastRowLastColumn="0"/>
          <w:trHeight w:val="379"/>
        </w:trPr>
        <w:tc>
          <w:tcPr>
            <w:cnfStyle w:val="001000000001" w:firstRow="0" w:lastRow="0" w:firstColumn="1" w:lastColumn="0" w:oddVBand="0" w:evenVBand="0" w:oddHBand="0" w:evenHBand="0" w:firstRowFirstColumn="0" w:firstRowLastColumn="0" w:lastRowFirstColumn="1" w:lastRowLastColumn="0"/>
            <w:tcW w:w="446" w:type="pct"/>
          </w:tcPr>
          <w:p w14:paraId="6E57FFF6" w14:textId="77777777" w:rsidR="007220C8" w:rsidRPr="00F24494" w:rsidRDefault="007220C8" w:rsidP="007220C8">
            <w:pPr>
              <w:pStyle w:val="UNITableContent"/>
              <w:rPr>
                <w:color w:val="auto"/>
                <w:sz w:val="20"/>
                <w:lang w:val="en-GB"/>
              </w:rPr>
            </w:pPr>
            <w:r w:rsidRPr="00F24494">
              <w:rPr>
                <w:color w:val="auto"/>
                <w:sz w:val="20"/>
                <w:lang w:val="en-GB"/>
              </w:rPr>
              <w:t>A03</w:t>
            </w:r>
          </w:p>
        </w:tc>
        <w:tc>
          <w:tcPr>
            <w:tcW w:w="1841" w:type="pct"/>
          </w:tcPr>
          <w:p w14:paraId="410374B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Party</w:t>
            </w:r>
          </w:p>
        </w:tc>
        <w:tc>
          <w:tcPr>
            <w:tcW w:w="2713" w:type="pct"/>
          </w:tcPr>
          <w:p w14:paraId="3CA20738"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object being described concerns party.</w:t>
            </w:r>
          </w:p>
        </w:tc>
      </w:tr>
    </w:tbl>
    <w:p w14:paraId="0D33B84F" w14:textId="77777777" w:rsidR="007220C8" w:rsidRPr="00F24494" w:rsidRDefault="007220C8" w:rsidP="00F16129">
      <w:pPr>
        <w:pStyle w:val="Heading3"/>
      </w:pPr>
      <w:bookmarkStart w:id="1351" w:name="_Toc372646927"/>
      <w:bookmarkStart w:id="1352" w:name="_Toc372704615"/>
      <w:bookmarkStart w:id="1353" w:name="_Toc373154489"/>
      <w:bookmarkStart w:id="1354" w:name="_Toc150775834"/>
      <w:bookmarkStart w:id="1355" w:name="_Toc187570432"/>
      <w:bookmarkStart w:id="1356" w:name="_Toc199935417"/>
      <w:bookmarkStart w:id="1357" w:name="_Toc272998671"/>
      <w:bookmarkStart w:id="1358" w:name="_Toc276729426"/>
      <w:bookmarkStart w:id="1359" w:name="_Toc300044691"/>
      <w:bookmarkStart w:id="1360" w:name="_Toc300053122"/>
      <w:bookmarkStart w:id="1361" w:name="_Toc300060844"/>
      <w:bookmarkStart w:id="1362" w:name="_Toc300062682"/>
      <w:bookmarkStart w:id="1363" w:name="_Toc487630185"/>
      <w:bookmarkEnd w:id="1351"/>
      <w:bookmarkEnd w:id="1352"/>
      <w:bookmarkEnd w:id="1353"/>
      <w:r w:rsidRPr="00F24494">
        <w:lastRenderedPageBreak/>
        <w:t>Currency</w:t>
      </w:r>
      <w:bookmarkEnd w:id="1354"/>
      <w:bookmarkEnd w:id="1355"/>
      <w:bookmarkEnd w:id="1356"/>
      <w:bookmarkEnd w:id="1357"/>
      <w:bookmarkEnd w:id="1358"/>
      <w:bookmarkEnd w:id="1359"/>
      <w:bookmarkEnd w:id="1360"/>
      <w:bookmarkEnd w:id="1361"/>
      <w:bookmarkEnd w:id="1362"/>
      <w:bookmarkEnd w:id="1363"/>
    </w:p>
    <w:p w14:paraId="143267CC"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w:t>
      </w:r>
      <w:r w:rsidR="00EE5B32" w:rsidRPr="00F24494">
        <w:rPr>
          <w:color w:val="auto"/>
          <w:sz w:val="22"/>
          <w:szCs w:val="22"/>
          <w:lang w:val="en-GB"/>
        </w:rPr>
        <w:t>C</w:t>
      </w:r>
      <w:r w:rsidRPr="00F24494">
        <w:rPr>
          <w:color w:val="auto"/>
          <w:sz w:val="22"/>
          <w:szCs w:val="22"/>
          <w:lang w:val="en-GB"/>
        </w:rPr>
        <w:t xml:space="preserve">urrency is defined according to the </w:t>
      </w:r>
      <w:r w:rsidR="00EE5B32" w:rsidRPr="00F24494">
        <w:rPr>
          <w:color w:val="auto"/>
          <w:sz w:val="22"/>
          <w:szCs w:val="22"/>
          <w:lang w:val="en-GB"/>
        </w:rPr>
        <w:t>ENTSO-E</w:t>
      </w:r>
      <w:r w:rsidRPr="00F24494">
        <w:rPr>
          <w:color w:val="auto"/>
          <w:sz w:val="22"/>
          <w:szCs w:val="22"/>
          <w:lang w:val="en-GB"/>
        </w:rPr>
        <w:t xml:space="preserve"> </w:t>
      </w:r>
      <w:proofErr w:type="spellStart"/>
      <w:r w:rsidRPr="00F24494">
        <w:rPr>
          <w:color w:val="auto"/>
          <w:sz w:val="22"/>
          <w:szCs w:val="22"/>
          <w:lang w:val="en-GB"/>
        </w:rPr>
        <w:t>CodeList</w:t>
      </w:r>
      <w:proofErr w:type="spellEnd"/>
      <w:r w:rsidRPr="00F24494">
        <w:rPr>
          <w:color w:val="auto"/>
          <w:sz w:val="22"/>
          <w:szCs w:val="22"/>
          <w:lang w:val="en-GB"/>
        </w:rPr>
        <w:t xml:space="preserve"> v6r4. Following codes are used in Damas:</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6835A91C"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6CC4C051" w14:textId="77777777" w:rsidR="007220C8" w:rsidRPr="00F24494" w:rsidRDefault="007220C8" w:rsidP="007220C8">
            <w:pPr>
              <w:pStyle w:val="StylUNITableHeadingnenTun"/>
              <w:rPr>
                <w:lang w:val="en-GB"/>
              </w:rPr>
            </w:pPr>
            <w:r w:rsidRPr="00F24494">
              <w:rPr>
                <w:lang w:val="en-GB"/>
              </w:rPr>
              <w:t>Code</w:t>
            </w:r>
          </w:p>
        </w:tc>
        <w:tc>
          <w:tcPr>
            <w:tcW w:w="1841" w:type="pct"/>
          </w:tcPr>
          <w:p w14:paraId="5312E101"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Currency Name</w:t>
            </w:r>
          </w:p>
        </w:tc>
        <w:tc>
          <w:tcPr>
            <w:tcW w:w="2713" w:type="pct"/>
          </w:tcPr>
          <w:p w14:paraId="164ECDB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5C6CCD90" w14:textId="77777777" w:rsidTr="00F24494">
        <w:trPr>
          <w:cnfStyle w:val="010000000000" w:firstRow="0" w:lastRow="1" w:firstColumn="0" w:lastColumn="0" w:oddVBand="0" w:evenVBand="0" w:oddHBand="0" w:evenHBand="0" w:firstRowFirstColumn="0" w:firstRowLastColumn="0" w:lastRowFirstColumn="0" w:lastRowLastColumn="0"/>
          <w:trHeight w:val="392"/>
        </w:trPr>
        <w:tc>
          <w:tcPr>
            <w:cnfStyle w:val="001000000001" w:firstRow="0" w:lastRow="0" w:firstColumn="1" w:lastColumn="0" w:oddVBand="0" w:evenVBand="0" w:oddHBand="0" w:evenHBand="0" w:firstRowFirstColumn="0" w:firstRowLastColumn="0" w:lastRowFirstColumn="1" w:lastRowLastColumn="0"/>
            <w:tcW w:w="446" w:type="pct"/>
          </w:tcPr>
          <w:p w14:paraId="6DA57EA5" w14:textId="77777777" w:rsidR="007220C8" w:rsidRPr="00F24494" w:rsidRDefault="007220C8" w:rsidP="007220C8">
            <w:pPr>
              <w:pStyle w:val="UNITableContent"/>
              <w:rPr>
                <w:bCs/>
                <w:color w:val="auto"/>
                <w:sz w:val="20"/>
                <w:szCs w:val="20"/>
                <w:lang w:val="en-GB"/>
              </w:rPr>
            </w:pPr>
            <w:r w:rsidRPr="00F24494">
              <w:rPr>
                <w:color w:val="auto"/>
                <w:sz w:val="20"/>
                <w:szCs w:val="20"/>
                <w:lang w:val="en-GB"/>
              </w:rPr>
              <w:t>EUR</w:t>
            </w:r>
          </w:p>
        </w:tc>
        <w:tc>
          <w:tcPr>
            <w:tcW w:w="1841" w:type="pct"/>
          </w:tcPr>
          <w:p w14:paraId="00F87A3B"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EURO</w:t>
            </w:r>
          </w:p>
        </w:tc>
        <w:tc>
          <w:tcPr>
            <w:tcW w:w="2713" w:type="pct"/>
          </w:tcPr>
          <w:p w14:paraId="5775C754"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European legal tender.</w:t>
            </w:r>
          </w:p>
        </w:tc>
      </w:tr>
    </w:tbl>
    <w:p w14:paraId="5516EFC4" w14:textId="77777777" w:rsidR="007220C8" w:rsidRPr="00F24494" w:rsidRDefault="007220C8" w:rsidP="00F16129">
      <w:pPr>
        <w:pStyle w:val="Heading3"/>
      </w:pPr>
      <w:bookmarkStart w:id="1364" w:name="_Toc372646933"/>
      <w:bookmarkStart w:id="1365" w:name="_Toc372704621"/>
      <w:bookmarkStart w:id="1366" w:name="_Toc373154495"/>
      <w:bookmarkStart w:id="1367" w:name="_Toc272998672"/>
      <w:bookmarkStart w:id="1368" w:name="_Toc276729427"/>
      <w:bookmarkStart w:id="1369" w:name="_Toc300044692"/>
      <w:bookmarkStart w:id="1370" w:name="_Toc300053123"/>
      <w:bookmarkStart w:id="1371" w:name="_Toc300060845"/>
      <w:bookmarkStart w:id="1372" w:name="_Toc300062683"/>
      <w:bookmarkStart w:id="1373" w:name="_Toc487630186"/>
      <w:bookmarkEnd w:id="1364"/>
      <w:bookmarkEnd w:id="1365"/>
      <w:bookmarkEnd w:id="1366"/>
      <w:r w:rsidRPr="00F24494">
        <w:t>Reason Codes</w:t>
      </w:r>
      <w:bookmarkEnd w:id="1367"/>
      <w:bookmarkEnd w:id="1368"/>
      <w:bookmarkEnd w:id="1369"/>
      <w:bookmarkEnd w:id="1370"/>
      <w:bookmarkEnd w:id="1371"/>
      <w:bookmarkEnd w:id="1372"/>
      <w:bookmarkEnd w:id="1373"/>
    </w:p>
    <w:p w14:paraId="6BF925F7" w14:textId="77777777" w:rsidR="007220C8" w:rsidRPr="00F24494" w:rsidRDefault="007220C8" w:rsidP="007220C8">
      <w:pPr>
        <w:pStyle w:val="UNINormalParagraph"/>
        <w:rPr>
          <w:color w:val="auto"/>
          <w:sz w:val="22"/>
          <w:szCs w:val="22"/>
          <w:lang w:val="en-GB"/>
        </w:rPr>
      </w:pPr>
      <w:r w:rsidRPr="00F24494">
        <w:rPr>
          <w:color w:val="auto"/>
          <w:sz w:val="22"/>
          <w:szCs w:val="22"/>
          <w:lang w:val="en-GB"/>
        </w:rPr>
        <w:t xml:space="preserve">Code list for Reason codes is defined according to the </w:t>
      </w:r>
      <w:r w:rsidR="00501EBC" w:rsidRPr="00F24494">
        <w:rPr>
          <w:color w:val="auto"/>
          <w:sz w:val="22"/>
          <w:szCs w:val="22"/>
          <w:lang w:val="en-GB"/>
        </w:rPr>
        <w:t xml:space="preserve">ENTSO-E </w:t>
      </w:r>
      <w:proofErr w:type="spellStart"/>
      <w:r w:rsidRPr="00F24494">
        <w:rPr>
          <w:color w:val="auto"/>
          <w:sz w:val="22"/>
          <w:szCs w:val="22"/>
          <w:lang w:val="en-GB"/>
        </w:rPr>
        <w:t>CodeList</w:t>
      </w:r>
      <w:proofErr w:type="spellEnd"/>
      <w:r w:rsidRPr="00F24494">
        <w:rPr>
          <w:color w:val="auto"/>
          <w:sz w:val="22"/>
          <w:szCs w:val="22"/>
          <w:lang w:val="en-GB"/>
        </w:rPr>
        <w:t xml:space="preserve"> v6r4. </w:t>
      </w:r>
      <w:r w:rsidR="00501EBC" w:rsidRPr="00F24494">
        <w:rPr>
          <w:color w:val="auto"/>
          <w:sz w:val="22"/>
          <w:szCs w:val="22"/>
          <w:lang w:val="en-GB"/>
        </w:rPr>
        <w:t>The f</w:t>
      </w:r>
      <w:r w:rsidRPr="00F24494">
        <w:rPr>
          <w:color w:val="auto"/>
          <w:sz w:val="22"/>
          <w:szCs w:val="22"/>
          <w:lang w:val="en-GB"/>
        </w:rPr>
        <w:t>ollowing codes are used in Damas:</w:t>
      </w:r>
    </w:p>
    <w:tbl>
      <w:tblPr>
        <w:tblStyle w:val="UNITablewithheadercolumn"/>
        <w:tblW w:w="5000" w:type="pct"/>
        <w:tblLook w:val="01E0" w:firstRow="1" w:lastRow="1" w:firstColumn="1" w:lastColumn="1" w:noHBand="0" w:noVBand="0"/>
      </w:tblPr>
      <w:tblGrid>
        <w:gridCol w:w="756"/>
        <w:gridCol w:w="2510"/>
        <w:gridCol w:w="2133"/>
        <w:gridCol w:w="3956"/>
      </w:tblGrid>
      <w:tr w:rsidR="007220C8" w:rsidRPr="00B268D1" w14:paraId="0C749CD2"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tcPr>
          <w:p w14:paraId="503266EC" w14:textId="77777777" w:rsidR="007220C8" w:rsidRPr="00F24494" w:rsidRDefault="007220C8" w:rsidP="007220C8">
            <w:pPr>
              <w:pStyle w:val="StylUNITableHeadingnenTun"/>
              <w:rPr>
                <w:lang w:val="en-GB"/>
              </w:rPr>
            </w:pPr>
            <w:r w:rsidRPr="00F24494">
              <w:rPr>
                <w:lang w:val="en-GB"/>
              </w:rPr>
              <w:t>Code</w:t>
            </w:r>
          </w:p>
        </w:tc>
        <w:tc>
          <w:tcPr>
            <w:tcW w:w="1367" w:type="pct"/>
          </w:tcPr>
          <w:p w14:paraId="38A33EAE"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Reason Code Name</w:t>
            </w:r>
          </w:p>
        </w:tc>
        <w:tc>
          <w:tcPr>
            <w:tcW w:w="1100" w:type="pct"/>
          </w:tcPr>
          <w:p w14:paraId="69A875F8"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Acknowledgement</w:t>
            </w:r>
          </w:p>
        </w:tc>
        <w:tc>
          <w:tcPr>
            <w:tcW w:w="2140" w:type="pct"/>
          </w:tcPr>
          <w:p w14:paraId="7EC2A659"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67B2CC41"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70B0DAC2"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367" w:type="pct"/>
          </w:tcPr>
          <w:p w14:paraId="4BC546B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 fully accepted</w:t>
            </w:r>
          </w:p>
        </w:tc>
        <w:tc>
          <w:tcPr>
            <w:tcW w:w="1100" w:type="pct"/>
          </w:tcPr>
          <w:p w14:paraId="6A36358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3CB0DA4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message has been fully accepted for application processing.</w:t>
            </w:r>
          </w:p>
        </w:tc>
      </w:tr>
      <w:tr w:rsidR="007220C8" w:rsidRPr="00B268D1" w14:paraId="217D1BFC"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152BA1F" w14:textId="77777777" w:rsidR="007220C8" w:rsidRPr="00F24494" w:rsidRDefault="007220C8" w:rsidP="007220C8">
            <w:pPr>
              <w:pStyle w:val="UNITableContent"/>
              <w:rPr>
                <w:color w:val="auto"/>
                <w:sz w:val="20"/>
                <w:lang w:val="en-GB"/>
              </w:rPr>
            </w:pPr>
            <w:r w:rsidRPr="00F24494">
              <w:rPr>
                <w:color w:val="auto"/>
                <w:sz w:val="20"/>
                <w:lang w:val="en-GB"/>
              </w:rPr>
              <w:t>A02</w:t>
            </w:r>
          </w:p>
        </w:tc>
        <w:tc>
          <w:tcPr>
            <w:tcW w:w="1367" w:type="pct"/>
          </w:tcPr>
          <w:p w14:paraId="6DBB0F4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 fully rejected</w:t>
            </w:r>
          </w:p>
        </w:tc>
        <w:tc>
          <w:tcPr>
            <w:tcW w:w="1100" w:type="pct"/>
          </w:tcPr>
          <w:p w14:paraId="3C46E73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07213F1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 part of the message has been accepted for application processing.</w:t>
            </w:r>
          </w:p>
        </w:tc>
      </w:tr>
      <w:tr w:rsidR="007220C8" w:rsidRPr="00B268D1" w14:paraId="0C9C6B17"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7A75DD9" w14:textId="77777777" w:rsidR="007220C8" w:rsidRPr="00F24494" w:rsidRDefault="007220C8" w:rsidP="007220C8">
            <w:pPr>
              <w:pStyle w:val="UNITableContent"/>
              <w:rPr>
                <w:rFonts w:cs="Arial"/>
                <w:color w:val="auto"/>
                <w:sz w:val="20"/>
                <w:lang w:val="en-GB"/>
              </w:rPr>
            </w:pPr>
            <w:r w:rsidRPr="00F24494">
              <w:rPr>
                <w:color w:val="auto"/>
                <w:sz w:val="20"/>
                <w:lang w:val="en-GB"/>
              </w:rPr>
              <w:t>A03</w:t>
            </w:r>
          </w:p>
        </w:tc>
        <w:tc>
          <w:tcPr>
            <w:tcW w:w="1367" w:type="pct"/>
          </w:tcPr>
          <w:p w14:paraId="4AC83CB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 contains errors at the time series level</w:t>
            </w:r>
          </w:p>
        </w:tc>
        <w:tc>
          <w:tcPr>
            <w:tcW w:w="1100" w:type="pct"/>
          </w:tcPr>
          <w:p w14:paraId="7ECE7ED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52E3EA3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Part of the message contents (i.e. certain time series) has been accepted for application processing. It is necessary to look at time series level to determine time series that have been rejected. The time series is excluded from global position.</w:t>
            </w:r>
          </w:p>
        </w:tc>
      </w:tr>
      <w:tr w:rsidR="007220C8" w:rsidRPr="00B268D1" w14:paraId="44F59A99"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67C50C8C" w14:textId="77777777" w:rsidR="007220C8" w:rsidRPr="00F24494" w:rsidRDefault="007220C8" w:rsidP="007220C8">
            <w:pPr>
              <w:pStyle w:val="UNITableContent"/>
              <w:rPr>
                <w:color w:val="auto"/>
                <w:sz w:val="20"/>
                <w:lang w:val="en-GB"/>
              </w:rPr>
            </w:pPr>
            <w:r w:rsidRPr="00F24494">
              <w:rPr>
                <w:color w:val="auto"/>
                <w:sz w:val="20"/>
                <w:lang w:val="en-GB"/>
              </w:rPr>
              <w:t>A04</w:t>
            </w:r>
          </w:p>
        </w:tc>
        <w:tc>
          <w:tcPr>
            <w:tcW w:w="1367" w:type="pct"/>
          </w:tcPr>
          <w:p w14:paraId="0D7F43B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Time interval incorrect</w:t>
            </w:r>
          </w:p>
        </w:tc>
        <w:tc>
          <w:tcPr>
            <w:tcW w:w="1100" w:type="pct"/>
          </w:tcPr>
          <w:p w14:paraId="665633D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Message/Period</w:t>
            </w:r>
          </w:p>
        </w:tc>
        <w:tc>
          <w:tcPr>
            <w:tcW w:w="2140" w:type="pct"/>
          </w:tcPr>
          <w:p w14:paraId="141000A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schedule time interval is not within contractual agreement or period does not agree with schedule time interval.</w:t>
            </w:r>
          </w:p>
        </w:tc>
      </w:tr>
      <w:tr w:rsidR="007220C8" w:rsidRPr="00B268D1" w14:paraId="03866DA7"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1D38C590" w14:textId="77777777" w:rsidR="007220C8" w:rsidRPr="00F24494" w:rsidRDefault="007220C8" w:rsidP="007220C8">
            <w:pPr>
              <w:pStyle w:val="UNITableContent"/>
              <w:rPr>
                <w:color w:val="auto"/>
                <w:sz w:val="20"/>
                <w:lang w:val="en-GB"/>
              </w:rPr>
            </w:pPr>
            <w:r w:rsidRPr="00F24494">
              <w:rPr>
                <w:color w:val="auto"/>
                <w:sz w:val="20"/>
                <w:lang w:val="en-GB"/>
              </w:rPr>
              <w:t>A05</w:t>
            </w:r>
          </w:p>
        </w:tc>
        <w:tc>
          <w:tcPr>
            <w:tcW w:w="1367" w:type="pct"/>
          </w:tcPr>
          <w:p w14:paraId="25FFE0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Sender without valid contract</w:t>
            </w:r>
          </w:p>
        </w:tc>
        <w:tc>
          <w:tcPr>
            <w:tcW w:w="1100" w:type="pct"/>
          </w:tcPr>
          <w:p w14:paraId="6465E0F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3373FB8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sender has no current valid contract with the TSO. The message consequently will be fully rejected.</w:t>
            </w:r>
          </w:p>
        </w:tc>
      </w:tr>
      <w:tr w:rsidR="007220C8" w:rsidRPr="00B268D1" w14:paraId="66A4636D"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72944D5" w14:textId="77777777" w:rsidR="007220C8" w:rsidRPr="00F24494" w:rsidRDefault="007220C8" w:rsidP="007220C8">
            <w:pPr>
              <w:pStyle w:val="UNITableContent"/>
              <w:rPr>
                <w:color w:val="auto"/>
                <w:sz w:val="20"/>
                <w:lang w:val="en-GB"/>
              </w:rPr>
            </w:pPr>
            <w:r w:rsidRPr="00F24494">
              <w:rPr>
                <w:color w:val="auto"/>
                <w:sz w:val="20"/>
                <w:lang w:val="en-GB"/>
              </w:rPr>
              <w:t>A10</w:t>
            </w:r>
          </w:p>
        </w:tc>
        <w:tc>
          <w:tcPr>
            <w:tcW w:w="1367" w:type="pct"/>
          </w:tcPr>
          <w:p w14:paraId="65427CD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Credit limit exceeded</w:t>
            </w:r>
          </w:p>
        </w:tc>
        <w:tc>
          <w:tcPr>
            <w:tcW w:w="1100" w:type="pct"/>
          </w:tcPr>
          <w:p w14:paraId="42BB24C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207FEC99" w14:textId="77777777" w:rsidR="007220C8" w:rsidRPr="00F24494" w:rsidRDefault="007220C8" w:rsidP="007F204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The contractual</w:t>
            </w:r>
            <w:r w:rsidR="007F204C">
              <w:rPr>
                <w:color w:val="auto"/>
                <w:sz w:val="20"/>
                <w:lang w:val="en-GB"/>
              </w:rPr>
              <w:t xml:space="preserve"> credit limit has been exceeded.</w:t>
            </w:r>
          </w:p>
        </w:tc>
      </w:tr>
      <w:tr w:rsidR="007220C8" w:rsidRPr="00B268D1" w14:paraId="682B1BD6"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4B872F21" w14:textId="77777777" w:rsidR="007220C8" w:rsidRPr="00F24494" w:rsidRDefault="007220C8" w:rsidP="007220C8">
            <w:pPr>
              <w:pStyle w:val="UNITableContent"/>
              <w:rPr>
                <w:color w:val="auto"/>
                <w:sz w:val="20"/>
                <w:lang w:val="en-GB"/>
              </w:rPr>
            </w:pPr>
            <w:r w:rsidRPr="00F24494">
              <w:rPr>
                <w:color w:val="auto"/>
                <w:sz w:val="20"/>
                <w:lang w:val="en-GB"/>
              </w:rPr>
              <w:t>A20</w:t>
            </w:r>
          </w:p>
        </w:tc>
        <w:tc>
          <w:tcPr>
            <w:tcW w:w="1367" w:type="pct"/>
          </w:tcPr>
          <w:p w14:paraId="1C27D95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Time series fully rejected</w:t>
            </w:r>
          </w:p>
          <w:p w14:paraId="3FCA662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100" w:type="pct"/>
          </w:tcPr>
          <w:p w14:paraId="52BCD34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310356F1"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time series has been fully rejected. In case of the confirmation report, this reason code is used in </w:t>
            </w:r>
            <w:r w:rsidRPr="00F24494">
              <w:rPr>
                <w:color w:val="auto"/>
                <w:sz w:val="20"/>
                <w:lang w:val="en-GB"/>
              </w:rPr>
              <w:t>conjunction with either A26 or A30.</w:t>
            </w:r>
          </w:p>
        </w:tc>
      </w:tr>
      <w:tr w:rsidR="007220C8" w:rsidRPr="00B268D1" w14:paraId="5C05D42D"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8D7DB19" w14:textId="77777777" w:rsidR="007220C8" w:rsidRPr="00F24494" w:rsidRDefault="007220C8" w:rsidP="007220C8">
            <w:pPr>
              <w:pStyle w:val="UNITableContent"/>
              <w:rPr>
                <w:color w:val="auto"/>
                <w:sz w:val="20"/>
                <w:lang w:val="en-GB"/>
              </w:rPr>
            </w:pPr>
            <w:r w:rsidRPr="00F24494">
              <w:rPr>
                <w:color w:val="auto"/>
                <w:sz w:val="20"/>
                <w:lang w:val="en-GB"/>
              </w:rPr>
              <w:t>A21</w:t>
            </w:r>
          </w:p>
        </w:tc>
        <w:tc>
          <w:tcPr>
            <w:tcW w:w="1367" w:type="pct"/>
          </w:tcPr>
          <w:p w14:paraId="6BFD3FA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Time series accepted with </w:t>
            </w:r>
            <w:r w:rsidRPr="00F24494">
              <w:rPr>
                <w:color w:val="auto"/>
                <w:sz w:val="20"/>
                <w:lang w:val="en-GB"/>
              </w:rPr>
              <w:t>specific time interval errors</w:t>
            </w:r>
          </w:p>
        </w:tc>
        <w:tc>
          <w:tcPr>
            <w:tcW w:w="1100" w:type="pct"/>
          </w:tcPr>
          <w:p w14:paraId="6D80916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7857409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The time series has been accepted but some time interval quantities have been rectified or zeroed out</w:t>
            </w:r>
          </w:p>
          <w:p w14:paraId="4655936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B268D1" w14:paraId="6249D599"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66A9ADCB" w14:textId="77777777" w:rsidR="007220C8" w:rsidRPr="00F24494" w:rsidRDefault="007220C8" w:rsidP="007220C8">
            <w:pPr>
              <w:pStyle w:val="UNITableContent"/>
              <w:rPr>
                <w:color w:val="auto"/>
                <w:sz w:val="20"/>
                <w:lang w:val="en-GB"/>
              </w:rPr>
            </w:pPr>
            <w:r w:rsidRPr="00F24494">
              <w:rPr>
                <w:color w:val="auto"/>
                <w:sz w:val="20"/>
                <w:lang w:val="en-GB"/>
              </w:rPr>
              <w:t>A22</w:t>
            </w:r>
          </w:p>
        </w:tc>
        <w:tc>
          <w:tcPr>
            <w:tcW w:w="1367" w:type="pct"/>
          </w:tcPr>
          <w:p w14:paraId="167D30B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In party / Out party invalid</w:t>
            </w:r>
          </w:p>
        </w:tc>
        <w:tc>
          <w:tcPr>
            <w:tcW w:w="1100" w:type="pct"/>
          </w:tcPr>
          <w:p w14:paraId="5BC2D2D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5C20683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There is no contract for parties indicated or rules for cross border nominations are not being respected. </w:t>
            </w:r>
            <w:r w:rsidRPr="00F24494">
              <w:rPr>
                <w:color w:val="auto"/>
                <w:sz w:val="20"/>
                <w:lang w:val="en-GB"/>
              </w:rPr>
              <w:t>The time series has been rejected</w:t>
            </w:r>
          </w:p>
        </w:tc>
      </w:tr>
      <w:tr w:rsidR="007220C8" w:rsidRPr="00B268D1" w14:paraId="7880CBD5"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45943875" w14:textId="77777777" w:rsidR="007220C8" w:rsidRPr="00F24494" w:rsidRDefault="007220C8" w:rsidP="007220C8">
            <w:pPr>
              <w:pStyle w:val="UNITableContent"/>
              <w:rPr>
                <w:color w:val="auto"/>
                <w:sz w:val="20"/>
                <w:lang w:val="en-GB"/>
              </w:rPr>
            </w:pPr>
            <w:r w:rsidRPr="00F24494">
              <w:rPr>
                <w:color w:val="auto"/>
                <w:sz w:val="20"/>
                <w:lang w:val="en-GB"/>
              </w:rPr>
              <w:t>A23</w:t>
            </w:r>
          </w:p>
        </w:tc>
        <w:tc>
          <w:tcPr>
            <w:tcW w:w="1367" w:type="pct"/>
          </w:tcPr>
          <w:p w14:paraId="6246AD3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Area invalid</w:t>
            </w:r>
          </w:p>
        </w:tc>
        <w:tc>
          <w:tcPr>
            <w:tcW w:w="1100" w:type="pct"/>
          </w:tcPr>
          <w:p w14:paraId="4C708A4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1475711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area is unknown or not allowed. The time series </w:t>
            </w:r>
            <w:r w:rsidRPr="00F24494">
              <w:rPr>
                <w:color w:val="auto"/>
                <w:sz w:val="20"/>
                <w:lang w:val="en-GB"/>
              </w:rPr>
              <w:t>has been rejected.</w:t>
            </w:r>
          </w:p>
        </w:tc>
      </w:tr>
      <w:tr w:rsidR="007220C8" w:rsidRPr="00B268D1" w14:paraId="34E2479D"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00189EF9" w14:textId="77777777" w:rsidR="007220C8" w:rsidRPr="00F24494" w:rsidRDefault="007220C8" w:rsidP="007220C8">
            <w:pPr>
              <w:pStyle w:val="UNITableContent"/>
              <w:rPr>
                <w:color w:val="auto"/>
                <w:sz w:val="20"/>
                <w:lang w:val="en-GB"/>
              </w:rPr>
            </w:pPr>
            <w:r w:rsidRPr="00F24494">
              <w:rPr>
                <w:color w:val="auto"/>
                <w:sz w:val="20"/>
                <w:lang w:val="en-GB"/>
              </w:rPr>
              <w:t>A27</w:t>
            </w:r>
          </w:p>
        </w:tc>
        <w:tc>
          <w:tcPr>
            <w:tcW w:w="1367" w:type="pct"/>
          </w:tcPr>
          <w:p w14:paraId="4B975BD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Cross border capacity exceeded</w:t>
            </w:r>
          </w:p>
        </w:tc>
        <w:tc>
          <w:tcPr>
            <w:tcW w:w="1100" w:type="pct"/>
          </w:tcPr>
          <w:p w14:paraId="08AB5FD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318776B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cross border capacity has been exceeded. The </w:t>
            </w:r>
            <w:r w:rsidRPr="00F24494">
              <w:rPr>
                <w:color w:val="auto"/>
                <w:sz w:val="20"/>
                <w:lang w:val="en-GB"/>
              </w:rPr>
              <w:t>time series has been rejected or adjusted</w:t>
            </w:r>
          </w:p>
        </w:tc>
      </w:tr>
      <w:tr w:rsidR="007220C8" w:rsidRPr="00B268D1" w14:paraId="1B44E5DB"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67E2128C" w14:textId="77777777" w:rsidR="007220C8" w:rsidRPr="00F24494" w:rsidRDefault="007220C8" w:rsidP="007220C8">
            <w:pPr>
              <w:pStyle w:val="UNITableContent"/>
              <w:rPr>
                <w:color w:val="auto"/>
                <w:sz w:val="20"/>
                <w:lang w:val="en-GB"/>
              </w:rPr>
            </w:pPr>
            <w:r w:rsidRPr="00F24494">
              <w:rPr>
                <w:color w:val="auto"/>
                <w:sz w:val="20"/>
                <w:lang w:val="en-GB"/>
              </w:rPr>
              <w:lastRenderedPageBreak/>
              <w:t>A41</w:t>
            </w:r>
          </w:p>
        </w:tc>
        <w:tc>
          <w:tcPr>
            <w:tcW w:w="1367" w:type="pct"/>
          </w:tcPr>
          <w:p w14:paraId="66EE6DC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Resolution inconsistency</w:t>
            </w:r>
          </w:p>
        </w:tc>
        <w:tc>
          <w:tcPr>
            <w:tcW w:w="1100" w:type="pct"/>
          </w:tcPr>
          <w:p w14:paraId="63F590B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5EBD327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resolution is not coherent with the time interval, or </w:t>
            </w:r>
            <w:r w:rsidRPr="00F24494">
              <w:rPr>
                <w:color w:val="auto"/>
                <w:sz w:val="20"/>
                <w:lang w:val="en-GB"/>
              </w:rPr>
              <w:t>resolution not valid</w:t>
            </w:r>
          </w:p>
        </w:tc>
      </w:tr>
      <w:tr w:rsidR="007220C8" w:rsidRPr="00B268D1" w14:paraId="0406C85E"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3D32BD01" w14:textId="77777777" w:rsidR="007220C8" w:rsidRPr="00F24494" w:rsidRDefault="007220C8" w:rsidP="007220C8">
            <w:pPr>
              <w:pStyle w:val="UNITableContent"/>
              <w:rPr>
                <w:color w:val="auto"/>
                <w:sz w:val="20"/>
                <w:lang w:val="en-GB"/>
              </w:rPr>
            </w:pPr>
            <w:r w:rsidRPr="00F24494">
              <w:rPr>
                <w:color w:val="auto"/>
                <w:sz w:val="20"/>
                <w:lang w:val="en-GB"/>
              </w:rPr>
              <w:t>A42</w:t>
            </w:r>
          </w:p>
        </w:tc>
        <w:tc>
          <w:tcPr>
            <w:tcW w:w="1367" w:type="pct"/>
          </w:tcPr>
          <w:p w14:paraId="5E899CE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Quantity inconsistency</w:t>
            </w:r>
          </w:p>
        </w:tc>
        <w:tc>
          <w:tcPr>
            <w:tcW w:w="1100" w:type="pct"/>
          </w:tcPr>
          <w:p w14:paraId="605596C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Interval</w:t>
            </w:r>
          </w:p>
        </w:tc>
        <w:tc>
          <w:tcPr>
            <w:tcW w:w="2140" w:type="pct"/>
          </w:tcPr>
          <w:p w14:paraId="4E85F4A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quantity is not coherent. For example time period with the same version number but different quantities or </w:t>
            </w:r>
            <w:proofErr w:type="spellStart"/>
            <w:r w:rsidRPr="00F24494">
              <w:rPr>
                <w:rFonts w:cs="Arial"/>
                <w:color w:val="auto"/>
                <w:sz w:val="20"/>
                <w:lang w:val="en-GB"/>
              </w:rPr>
              <w:t>non permitted</w:t>
            </w:r>
            <w:proofErr w:type="spellEnd"/>
            <w:r w:rsidRPr="00F24494">
              <w:rPr>
                <w:rFonts w:cs="Arial"/>
                <w:color w:val="auto"/>
                <w:sz w:val="20"/>
                <w:lang w:val="en-GB"/>
              </w:rPr>
              <w:t xml:space="preserve"> number of the digits after decimal </w:t>
            </w:r>
            <w:r w:rsidRPr="00F24494">
              <w:rPr>
                <w:color w:val="auto"/>
                <w:sz w:val="20"/>
                <w:lang w:val="en-GB"/>
              </w:rPr>
              <w:t>point, etc.</w:t>
            </w:r>
          </w:p>
        </w:tc>
      </w:tr>
      <w:tr w:rsidR="007220C8" w:rsidRPr="00B268D1" w14:paraId="0CF2D749"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134165A4" w14:textId="77777777" w:rsidR="007220C8" w:rsidRPr="00F24494" w:rsidRDefault="007220C8" w:rsidP="007220C8">
            <w:pPr>
              <w:pStyle w:val="UNITableContent"/>
              <w:rPr>
                <w:color w:val="auto"/>
                <w:sz w:val="20"/>
                <w:lang w:val="en-GB"/>
              </w:rPr>
            </w:pPr>
            <w:r w:rsidRPr="00F24494">
              <w:rPr>
                <w:color w:val="auto"/>
                <w:sz w:val="20"/>
                <w:lang w:val="en-GB"/>
              </w:rPr>
              <w:t>A46</w:t>
            </w:r>
          </w:p>
        </w:tc>
        <w:tc>
          <w:tcPr>
            <w:tcW w:w="1367" w:type="pct"/>
          </w:tcPr>
          <w:p w14:paraId="4EE4ED7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Quantities must not be signed values</w:t>
            </w:r>
          </w:p>
        </w:tc>
        <w:tc>
          <w:tcPr>
            <w:tcW w:w="1100" w:type="pct"/>
          </w:tcPr>
          <w:p w14:paraId="3F77B4F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Interval</w:t>
            </w:r>
          </w:p>
        </w:tc>
        <w:tc>
          <w:tcPr>
            <w:tcW w:w="2140" w:type="pct"/>
          </w:tcPr>
          <w:p w14:paraId="6E67534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quantity proposed is illegal since signed values are </w:t>
            </w:r>
            <w:r w:rsidRPr="00F24494">
              <w:rPr>
                <w:color w:val="auto"/>
                <w:sz w:val="20"/>
                <w:lang w:val="en-GB"/>
              </w:rPr>
              <w:t>only permitted in specific circumstances</w:t>
            </w:r>
          </w:p>
        </w:tc>
      </w:tr>
      <w:tr w:rsidR="007220C8" w:rsidRPr="00B268D1" w14:paraId="47AADB1B" w14:textId="77777777" w:rsidTr="00F24494">
        <w:trPr>
          <w:trHeight w:val="475"/>
        </w:trPr>
        <w:tc>
          <w:tcPr>
            <w:cnfStyle w:val="001000000000" w:firstRow="0" w:lastRow="0" w:firstColumn="1" w:lastColumn="0" w:oddVBand="0" w:evenVBand="0" w:oddHBand="0" w:evenHBand="0" w:firstRowFirstColumn="0" w:firstRowLastColumn="0" w:lastRowFirstColumn="0" w:lastRowLastColumn="0"/>
            <w:tcW w:w="393" w:type="pct"/>
          </w:tcPr>
          <w:p w14:paraId="5B39D52C" w14:textId="77777777" w:rsidR="007220C8" w:rsidRPr="00F24494" w:rsidRDefault="007220C8" w:rsidP="007220C8">
            <w:pPr>
              <w:pStyle w:val="UNITableContent"/>
              <w:rPr>
                <w:color w:val="auto"/>
                <w:sz w:val="20"/>
                <w:lang w:val="en-GB"/>
              </w:rPr>
            </w:pPr>
            <w:r w:rsidRPr="00F24494">
              <w:rPr>
                <w:color w:val="auto"/>
                <w:sz w:val="20"/>
                <w:lang w:val="en-GB"/>
              </w:rPr>
              <w:t>A49</w:t>
            </w:r>
          </w:p>
        </w:tc>
        <w:tc>
          <w:tcPr>
            <w:tcW w:w="1367" w:type="pct"/>
          </w:tcPr>
          <w:p w14:paraId="54B3E80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Position inconsistency</w:t>
            </w:r>
          </w:p>
        </w:tc>
        <w:tc>
          <w:tcPr>
            <w:tcW w:w="1100" w:type="pct"/>
          </w:tcPr>
          <w:p w14:paraId="14D935B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Interval</w:t>
            </w:r>
          </w:p>
        </w:tc>
        <w:tc>
          <w:tcPr>
            <w:tcW w:w="2140" w:type="pct"/>
          </w:tcPr>
          <w:p w14:paraId="6BEEEA9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The position is missing or too many.</w:t>
            </w:r>
          </w:p>
        </w:tc>
      </w:tr>
      <w:tr w:rsidR="007220C8" w:rsidRPr="00B268D1" w14:paraId="3C6A0F7E"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00A46777" w14:textId="77777777" w:rsidR="007220C8" w:rsidRPr="00F24494" w:rsidRDefault="007220C8" w:rsidP="007220C8">
            <w:pPr>
              <w:pStyle w:val="UNITableContent"/>
              <w:rPr>
                <w:color w:val="auto"/>
                <w:sz w:val="20"/>
                <w:lang w:val="en-GB"/>
              </w:rPr>
            </w:pPr>
            <w:r w:rsidRPr="00F24494">
              <w:rPr>
                <w:color w:val="auto"/>
                <w:sz w:val="20"/>
                <w:lang w:val="en-GB"/>
              </w:rPr>
              <w:t>A50</w:t>
            </w:r>
          </w:p>
        </w:tc>
        <w:tc>
          <w:tcPr>
            <w:tcW w:w="1367" w:type="pct"/>
          </w:tcPr>
          <w:p w14:paraId="3E21ECB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Senders time series version </w:t>
            </w:r>
            <w:r w:rsidRPr="00F24494">
              <w:rPr>
                <w:color w:val="auto"/>
                <w:sz w:val="20"/>
                <w:lang w:val="en-GB"/>
              </w:rPr>
              <w:t>conflict</w:t>
            </w:r>
          </w:p>
        </w:tc>
        <w:tc>
          <w:tcPr>
            <w:tcW w:w="1100" w:type="pct"/>
          </w:tcPr>
          <w:p w14:paraId="3683E475"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7CE01A9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There is error in senders’ time series version. (i.e. it could be superior to message version or is inconsistent with existing data). The time series has </w:t>
            </w:r>
            <w:r w:rsidRPr="00F24494">
              <w:rPr>
                <w:color w:val="auto"/>
                <w:sz w:val="20"/>
                <w:lang w:val="en-GB"/>
              </w:rPr>
              <w:t>been rejected.</w:t>
            </w:r>
          </w:p>
        </w:tc>
      </w:tr>
      <w:tr w:rsidR="007220C8" w:rsidRPr="00B268D1" w14:paraId="1071DD14"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4BE1246C" w14:textId="77777777" w:rsidR="007220C8" w:rsidRPr="00F24494" w:rsidRDefault="007220C8" w:rsidP="007220C8">
            <w:pPr>
              <w:pStyle w:val="UNITableContent"/>
              <w:rPr>
                <w:color w:val="auto"/>
                <w:sz w:val="20"/>
                <w:lang w:val="en-GB"/>
              </w:rPr>
            </w:pPr>
            <w:r w:rsidRPr="00F24494">
              <w:rPr>
                <w:color w:val="auto"/>
                <w:sz w:val="20"/>
                <w:lang w:val="en-GB"/>
              </w:rPr>
              <w:t>A51</w:t>
            </w:r>
          </w:p>
        </w:tc>
        <w:tc>
          <w:tcPr>
            <w:tcW w:w="1367" w:type="pct"/>
          </w:tcPr>
          <w:p w14:paraId="173F204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Message identification or</w:t>
            </w:r>
          </w:p>
          <w:p w14:paraId="6BC6CE0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version conflict</w:t>
            </w:r>
          </w:p>
        </w:tc>
        <w:tc>
          <w:tcPr>
            <w:tcW w:w="1100" w:type="pct"/>
          </w:tcPr>
          <w:p w14:paraId="44DA311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019A1DB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message identification is already in receiving system. Or higher version already exists. Message </w:t>
            </w:r>
            <w:r w:rsidRPr="00F24494">
              <w:rPr>
                <w:color w:val="auto"/>
                <w:sz w:val="20"/>
                <w:lang w:val="en-GB"/>
              </w:rPr>
              <w:t>rejected</w:t>
            </w:r>
          </w:p>
        </w:tc>
      </w:tr>
      <w:tr w:rsidR="007220C8" w:rsidRPr="00B268D1" w14:paraId="4194739E"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7B3B1092" w14:textId="77777777" w:rsidR="007220C8" w:rsidRPr="00F24494" w:rsidRDefault="007220C8" w:rsidP="007220C8">
            <w:pPr>
              <w:pStyle w:val="UNITableContent"/>
              <w:rPr>
                <w:color w:val="auto"/>
                <w:sz w:val="20"/>
                <w:lang w:val="en-GB"/>
              </w:rPr>
            </w:pPr>
            <w:r w:rsidRPr="00F24494">
              <w:rPr>
                <w:color w:val="auto"/>
                <w:sz w:val="20"/>
                <w:lang w:val="en-GB"/>
              </w:rPr>
              <w:t>A52</w:t>
            </w:r>
          </w:p>
        </w:tc>
        <w:tc>
          <w:tcPr>
            <w:tcW w:w="1367" w:type="pct"/>
          </w:tcPr>
          <w:p w14:paraId="23F7A13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Time series missing from new </w:t>
            </w:r>
            <w:r w:rsidRPr="00F24494">
              <w:rPr>
                <w:color w:val="auto"/>
                <w:sz w:val="20"/>
                <w:lang w:val="en-GB"/>
              </w:rPr>
              <w:t>version of message</w:t>
            </w:r>
          </w:p>
        </w:tc>
        <w:tc>
          <w:tcPr>
            <w:tcW w:w="1100" w:type="pct"/>
          </w:tcPr>
          <w:p w14:paraId="6DF1B4D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6CB39CD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time series is not contained in new version of the </w:t>
            </w:r>
            <w:r w:rsidRPr="00F24494">
              <w:rPr>
                <w:color w:val="auto"/>
                <w:sz w:val="20"/>
                <w:lang w:val="en-GB"/>
              </w:rPr>
              <w:t>message. Message rejected</w:t>
            </w:r>
          </w:p>
        </w:tc>
      </w:tr>
      <w:tr w:rsidR="007220C8" w:rsidRPr="00B268D1" w14:paraId="32F3EE02"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77243EF3" w14:textId="77777777" w:rsidR="007220C8" w:rsidRPr="00F24494" w:rsidRDefault="007220C8" w:rsidP="007220C8">
            <w:pPr>
              <w:pStyle w:val="UNITableContent"/>
              <w:rPr>
                <w:color w:val="auto"/>
                <w:sz w:val="20"/>
                <w:lang w:val="en-GB"/>
              </w:rPr>
            </w:pPr>
            <w:r w:rsidRPr="00F24494">
              <w:rPr>
                <w:color w:val="auto"/>
                <w:sz w:val="20"/>
                <w:lang w:val="en-GB"/>
              </w:rPr>
              <w:t>A53</w:t>
            </w:r>
          </w:p>
        </w:tc>
        <w:tc>
          <w:tcPr>
            <w:tcW w:w="1367" w:type="pct"/>
          </w:tcPr>
          <w:p w14:paraId="448FE63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Receiving party incorrect</w:t>
            </w:r>
          </w:p>
        </w:tc>
        <w:tc>
          <w:tcPr>
            <w:tcW w:w="1100" w:type="pct"/>
          </w:tcPr>
          <w:p w14:paraId="5F7FA23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3E7F412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The receiving party is incorrect. Message rejected</w:t>
            </w:r>
          </w:p>
        </w:tc>
      </w:tr>
      <w:tr w:rsidR="007220C8" w:rsidRPr="00B268D1" w14:paraId="0BA42967"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2FE7EF8" w14:textId="77777777" w:rsidR="007220C8" w:rsidRPr="00F24494" w:rsidRDefault="007220C8" w:rsidP="007220C8">
            <w:pPr>
              <w:pStyle w:val="UNITableContent"/>
              <w:rPr>
                <w:color w:val="auto"/>
                <w:sz w:val="20"/>
                <w:lang w:val="en-GB"/>
              </w:rPr>
            </w:pPr>
            <w:r w:rsidRPr="00F24494">
              <w:rPr>
                <w:color w:val="auto"/>
                <w:sz w:val="20"/>
                <w:lang w:val="en-GB"/>
              </w:rPr>
              <w:t>A54</w:t>
            </w:r>
          </w:p>
        </w:tc>
        <w:tc>
          <w:tcPr>
            <w:tcW w:w="1367" w:type="pct"/>
          </w:tcPr>
          <w:p w14:paraId="0859CB6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Global position not in balance</w:t>
            </w:r>
          </w:p>
        </w:tc>
        <w:tc>
          <w:tcPr>
            <w:tcW w:w="1100" w:type="pct"/>
          </w:tcPr>
          <w:p w14:paraId="77DE24E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203AD25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message does not balance out to zero. Market </w:t>
            </w:r>
            <w:r w:rsidRPr="00F24494">
              <w:rPr>
                <w:color w:val="auto"/>
                <w:sz w:val="20"/>
                <w:lang w:val="en-GB"/>
              </w:rPr>
              <w:t>rules might require that message is rejected.</w:t>
            </w:r>
          </w:p>
        </w:tc>
      </w:tr>
      <w:tr w:rsidR="007220C8" w:rsidRPr="00B268D1" w14:paraId="45A3A2AC"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33D50712" w14:textId="77777777" w:rsidR="007220C8" w:rsidRPr="00F24494" w:rsidRDefault="007220C8" w:rsidP="007220C8">
            <w:pPr>
              <w:pStyle w:val="UNITableContent"/>
              <w:rPr>
                <w:color w:val="auto"/>
                <w:sz w:val="20"/>
                <w:lang w:val="en-GB"/>
              </w:rPr>
            </w:pPr>
            <w:r w:rsidRPr="00F24494">
              <w:rPr>
                <w:color w:val="auto"/>
                <w:sz w:val="20"/>
                <w:lang w:val="en-GB"/>
              </w:rPr>
              <w:t>A55</w:t>
            </w:r>
          </w:p>
        </w:tc>
        <w:tc>
          <w:tcPr>
            <w:tcW w:w="1367" w:type="pct"/>
          </w:tcPr>
          <w:p w14:paraId="0E7D0F4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Time series identification conflict</w:t>
            </w:r>
          </w:p>
        </w:tc>
        <w:tc>
          <w:tcPr>
            <w:tcW w:w="1100" w:type="pct"/>
          </w:tcPr>
          <w:p w14:paraId="6EC043E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60F8D8D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identification of the time series is duplicated or </w:t>
            </w:r>
            <w:r w:rsidRPr="00F24494">
              <w:rPr>
                <w:color w:val="auto"/>
                <w:sz w:val="20"/>
                <w:lang w:val="en-GB"/>
              </w:rPr>
              <w:t>incorrect. Time series will be rejected</w:t>
            </w:r>
          </w:p>
        </w:tc>
      </w:tr>
      <w:tr w:rsidR="007220C8" w:rsidRPr="00B268D1" w14:paraId="775EA12B"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31A46FE9" w14:textId="77777777" w:rsidR="007220C8" w:rsidRPr="00F24494" w:rsidRDefault="007220C8" w:rsidP="007220C8">
            <w:pPr>
              <w:pStyle w:val="UNITableContent"/>
              <w:rPr>
                <w:color w:val="auto"/>
                <w:sz w:val="20"/>
                <w:lang w:val="en-GB"/>
              </w:rPr>
            </w:pPr>
            <w:r w:rsidRPr="00F24494">
              <w:rPr>
                <w:color w:val="auto"/>
                <w:sz w:val="20"/>
                <w:lang w:val="en-GB"/>
              </w:rPr>
              <w:t>A56</w:t>
            </w:r>
          </w:p>
        </w:tc>
        <w:tc>
          <w:tcPr>
            <w:tcW w:w="1367" w:type="pct"/>
          </w:tcPr>
          <w:p w14:paraId="0C6605C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Corresponding Time series not </w:t>
            </w:r>
            <w:r w:rsidRPr="00F24494">
              <w:rPr>
                <w:color w:val="auto"/>
                <w:sz w:val="20"/>
                <w:lang w:val="en-GB"/>
              </w:rPr>
              <w:t>netted</w:t>
            </w:r>
          </w:p>
        </w:tc>
        <w:tc>
          <w:tcPr>
            <w:tcW w:w="1100" w:type="pct"/>
          </w:tcPr>
          <w:p w14:paraId="40F960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39EDEB0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All corresponding time series must be netted. Time </w:t>
            </w:r>
            <w:r w:rsidRPr="00F24494">
              <w:rPr>
                <w:color w:val="auto"/>
                <w:sz w:val="20"/>
                <w:lang w:val="en-GB"/>
              </w:rPr>
              <w:t>series rejected.</w:t>
            </w:r>
          </w:p>
        </w:tc>
      </w:tr>
      <w:tr w:rsidR="007220C8" w:rsidRPr="00B268D1" w14:paraId="19D4A154"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0459D3DA" w14:textId="77777777" w:rsidR="007220C8" w:rsidRPr="00F24494" w:rsidRDefault="007220C8" w:rsidP="007220C8">
            <w:pPr>
              <w:pStyle w:val="UNITableContent"/>
              <w:rPr>
                <w:color w:val="auto"/>
                <w:sz w:val="20"/>
                <w:lang w:val="en-GB"/>
              </w:rPr>
            </w:pPr>
            <w:r w:rsidRPr="00F24494">
              <w:rPr>
                <w:color w:val="auto"/>
                <w:sz w:val="20"/>
                <w:lang w:val="en-GB"/>
              </w:rPr>
              <w:t>A57</w:t>
            </w:r>
          </w:p>
        </w:tc>
        <w:tc>
          <w:tcPr>
            <w:tcW w:w="1367" w:type="pct"/>
          </w:tcPr>
          <w:p w14:paraId="052114F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Deadline limit exceeded / Gate </w:t>
            </w:r>
            <w:r w:rsidRPr="00F24494">
              <w:rPr>
                <w:color w:val="auto"/>
                <w:sz w:val="20"/>
                <w:lang w:val="en-GB"/>
              </w:rPr>
              <w:t>not open</w:t>
            </w:r>
          </w:p>
        </w:tc>
        <w:tc>
          <w:tcPr>
            <w:tcW w:w="1100" w:type="pct"/>
          </w:tcPr>
          <w:p w14:paraId="612DCEC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 / TS</w:t>
            </w:r>
          </w:p>
        </w:tc>
        <w:tc>
          <w:tcPr>
            <w:tcW w:w="2140" w:type="pct"/>
          </w:tcPr>
          <w:p w14:paraId="35625E9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deadline for receiving schedule messages has </w:t>
            </w:r>
            <w:r w:rsidRPr="00F24494">
              <w:rPr>
                <w:color w:val="auto"/>
                <w:sz w:val="20"/>
                <w:lang w:val="en-GB"/>
              </w:rPr>
              <w:t>passed. Message or time series rejected.</w:t>
            </w:r>
          </w:p>
        </w:tc>
      </w:tr>
      <w:tr w:rsidR="007220C8" w:rsidRPr="00B268D1" w14:paraId="29272AA5"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0D3DC366" w14:textId="77777777" w:rsidR="007220C8" w:rsidRPr="00F24494" w:rsidRDefault="007220C8" w:rsidP="007220C8">
            <w:pPr>
              <w:pStyle w:val="UNITableContent"/>
              <w:rPr>
                <w:color w:val="auto"/>
                <w:sz w:val="20"/>
                <w:lang w:val="en-GB"/>
              </w:rPr>
            </w:pPr>
            <w:r w:rsidRPr="00F24494">
              <w:rPr>
                <w:color w:val="auto"/>
                <w:sz w:val="20"/>
                <w:lang w:val="en-GB"/>
              </w:rPr>
              <w:t>A58</w:t>
            </w:r>
          </w:p>
        </w:tc>
        <w:tc>
          <w:tcPr>
            <w:tcW w:w="1367" w:type="pct"/>
          </w:tcPr>
          <w:p w14:paraId="157DD62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One to one nomination</w:t>
            </w:r>
          </w:p>
          <w:p w14:paraId="178D758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inconsistency</w:t>
            </w:r>
          </w:p>
        </w:tc>
        <w:tc>
          <w:tcPr>
            <w:tcW w:w="1100" w:type="pct"/>
          </w:tcPr>
          <w:p w14:paraId="28E384D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3B6B945B"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There is one to one nomination inconstancy with </w:t>
            </w:r>
            <w:r w:rsidRPr="00F24494">
              <w:rPr>
                <w:color w:val="auto"/>
                <w:sz w:val="20"/>
                <w:lang w:val="en-GB"/>
              </w:rPr>
              <w:t>in/out parties or areas. Time series rejected</w:t>
            </w:r>
          </w:p>
        </w:tc>
      </w:tr>
      <w:tr w:rsidR="007220C8" w:rsidRPr="00B268D1" w14:paraId="4E0C52B9"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5E9BCFA3" w14:textId="77777777" w:rsidR="007220C8" w:rsidRPr="00F24494" w:rsidRDefault="007220C8" w:rsidP="007220C8">
            <w:pPr>
              <w:pStyle w:val="UNITableContent"/>
              <w:rPr>
                <w:color w:val="auto"/>
                <w:sz w:val="20"/>
                <w:lang w:val="en-GB"/>
              </w:rPr>
            </w:pPr>
            <w:r w:rsidRPr="00F24494">
              <w:rPr>
                <w:color w:val="auto"/>
                <w:sz w:val="20"/>
                <w:lang w:val="en-GB"/>
              </w:rPr>
              <w:t>A59</w:t>
            </w:r>
          </w:p>
        </w:tc>
        <w:tc>
          <w:tcPr>
            <w:tcW w:w="1367" w:type="pct"/>
          </w:tcPr>
          <w:p w14:paraId="1A7975E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Not compliant to local market </w:t>
            </w:r>
            <w:r w:rsidRPr="00F24494">
              <w:rPr>
                <w:color w:val="auto"/>
                <w:sz w:val="20"/>
                <w:lang w:val="en-GB"/>
              </w:rPr>
              <w:t>rules</w:t>
            </w:r>
          </w:p>
        </w:tc>
        <w:tc>
          <w:tcPr>
            <w:tcW w:w="1100" w:type="pct"/>
          </w:tcPr>
          <w:p w14:paraId="40AE23DF"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 / TS / Interval</w:t>
            </w:r>
          </w:p>
        </w:tc>
        <w:tc>
          <w:tcPr>
            <w:tcW w:w="2140" w:type="pct"/>
          </w:tcPr>
          <w:p w14:paraId="73A2F7E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level in which this is identified is not in compliance with local market rules. The level in question has been </w:t>
            </w:r>
            <w:r w:rsidRPr="00F24494">
              <w:rPr>
                <w:color w:val="auto"/>
                <w:sz w:val="20"/>
                <w:lang w:val="en-GB"/>
              </w:rPr>
              <w:t>rejected.</w:t>
            </w:r>
          </w:p>
        </w:tc>
      </w:tr>
      <w:tr w:rsidR="007220C8" w:rsidRPr="00B268D1" w14:paraId="372EA946"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49CE50E8" w14:textId="77777777" w:rsidR="007220C8" w:rsidRPr="00F24494" w:rsidRDefault="007220C8" w:rsidP="007220C8">
            <w:pPr>
              <w:pStyle w:val="UNITableContent"/>
              <w:rPr>
                <w:color w:val="auto"/>
                <w:sz w:val="20"/>
                <w:lang w:val="en-GB"/>
              </w:rPr>
            </w:pPr>
            <w:r w:rsidRPr="00F24494">
              <w:rPr>
                <w:color w:val="auto"/>
                <w:sz w:val="20"/>
                <w:lang w:val="en-GB"/>
              </w:rPr>
              <w:t>A60</w:t>
            </w:r>
          </w:p>
        </w:tc>
        <w:tc>
          <w:tcPr>
            <w:tcW w:w="1367" w:type="pct"/>
          </w:tcPr>
          <w:p w14:paraId="0B02BBF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Inter-area transit schedule </w:t>
            </w:r>
            <w:r w:rsidRPr="00F24494">
              <w:rPr>
                <w:color w:val="auto"/>
                <w:sz w:val="20"/>
                <w:lang w:val="en-GB"/>
              </w:rPr>
              <w:t>exceeds nominated schedule</w:t>
            </w:r>
          </w:p>
        </w:tc>
        <w:tc>
          <w:tcPr>
            <w:tcW w:w="1100" w:type="pct"/>
          </w:tcPr>
          <w:p w14:paraId="02F2750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Message</w:t>
            </w:r>
          </w:p>
        </w:tc>
        <w:tc>
          <w:tcPr>
            <w:tcW w:w="2140" w:type="pct"/>
          </w:tcPr>
          <w:p w14:paraId="2A7FABF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The inter-area transit schedule exceeds nominated schedule for the same time interval. The inter-area transit schedule is rejected.</w:t>
            </w:r>
          </w:p>
          <w:p w14:paraId="7EF5CFB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p>
        </w:tc>
      </w:tr>
      <w:tr w:rsidR="007220C8" w:rsidRPr="00B268D1" w14:paraId="627E9968"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1420BDC5" w14:textId="77777777" w:rsidR="007220C8" w:rsidRPr="00F24494" w:rsidRDefault="007220C8" w:rsidP="007220C8">
            <w:pPr>
              <w:pStyle w:val="UNITableContent"/>
              <w:rPr>
                <w:color w:val="auto"/>
                <w:sz w:val="20"/>
                <w:lang w:val="en-GB"/>
              </w:rPr>
            </w:pPr>
            <w:r w:rsidRPr="00F24494">
              <w:rPr>
                <w:color w:val="auto"/>
                <w:sz w:val="20"/>
                <w:lang w:val="en-GB"/>
              </w:rPr>
              <w:t>A61</w:t>
            </w:r>
          </w:p>
        </w:tc>
        <w:tc>
          <w:tcPr>
            <w:tcW w:w="1367" w:type="pct"/>
          </w:tcPr>
          <w:p w14:paraId="471CF227"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Currency invalid</w:t>
            </w:r>
          </w:p>
        </w:tc>
        <w:tc>
          <w:tcPr>
            <w:tcW w:w="1100" w:type="pct"/>
          </w:tcPr>
          <w:p w14:paraId="3C8295D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78BC1500"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The currency is not in compliance with ISO 4217.</w:t>
            </w:r>
          </w:p>
        </w:tc>
      </w:tr>
      <w:tr w:rsidR="007220C8" w:rsidRPr="00B268D1" w14:paraId="6D670B3E"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2DD02717" w14:textId="77777777" w:rsidR="007220C8" w:rsidRPr="00F24494" w:rsidRDefault="007220C8" w:rsidP="007220C8">
            <w:pPr>
              <w:pStyle w:val="UNITableContent"/>
              <w:rPr>
                <w:color w:val="auto"/>
                <w:sz w:val="20"/>
                <w:lang w:val="en-GB"/>
              </w:rPr>
            </w:pPr>
            <w:r w:rsidRPr="00F24494">
              <w:rPr>
                <w:color w:val="auto"/>
                <w:sz w:val="20"/>
                <w:lang w:val="en-GB"/>
              </w:rPr>
              <w:t>A62</w:t>
            </w:r>
          </w:p>
        </w:tc>
        <w:tc>
          <w:tcPr>
            <w:tcW w:w="1367" w:type="pct"/>
          </w:tcPr>
          <w:p w14:paraId="25785DF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Invalid business type</w:t>
            </w:r>
          </w:p>
        </w:tc>
        <w:tc>
          <w:tcPr>
            <w:tcW w:w="1100" w:type="pct"/>
          </w:tcPr>
          <w:p w14:paraId="15B8D66C"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6F06A7F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business type does not belong to valid set of the </w:t>
            </w:r>
            <w:r w:rsidRPr="00F24494">
              <w:rPr>
                <w:color w:val="auto"/>
                <w:sz w:val="20"/>
                <w:lang w:val="en-GB"/>
              </w:rPr>
              <w:t>business types for process in question.</w:t>
            </w:r>
          </w:p>
        </w:tc>
      </w:tr>
      <w:tr w:rsidR="007220C8" w:rsidRPr="00B268D1" w14:paraId="196A5051"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2527393E" w14:textId="77777777" w:rsidR="007220C8" w:rsidRPr="00F24494" w:rsidRDefault="007220C8" w:rsidP="007220C8">
            <w:pPr>
              <w:pStyle w:val="UNITableContent"/>
              <w:rPr>
                <w:color w:val="auto"/>
                <w:sz w:val="20"/>
                <w:lang w:val="en-GB"/>
              </w:rPr>
            </w:pPr>
            <w:r w:rsidRPr="00F24494">
              <w:rPr>
                <w:color w:val="auto"/>
                <w:sz w:val="20"/>
                <w:lang w:val="en-GB"/>
              </w:rPr>
              <w:lastRenderedPageBreak/>
              <w:t>A64</w:t>
            </w:r>
          </w:p>
        </w:tc>
        <w:tc>
          <w:tcPr>
            <w:tcW w:w="1367" w:type="pct"/>
          </w:tcPr>
          <w:p w14:paraId="6CCBD2C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Resource Object Invalid</w:t>
            </w:r>
          </w:p>
        </w:tc>
        <w:tc>
          <w:tcPr>
            <w:tcW w:w="1100" w:type="pct"/>
          </w:tcPr>
          <w:p w14:paraId="6261A1D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TS</w:t>
            </w:r>
          </w:p>
        </w:tc>
        <w:tc>
          <w:tcPr>
            <w:tcW w:w="2140" w:type="pct"/>
          </w:tcPr>
          <w:p w14:paraId="568A79A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Resource Object defined in document is not </w:t>
            </w:r>
            <w:r w:rsidRPr="00F24494">
              <w:rPr>
                <w:color w:val="auto"/>
                <w:sz w:val="20"/>
                <w:lang w:val="en-GB"/>
              </w:rPr>
              <w:t>valid</w:t>
            </w:r>
          </w:p>
        </w:tc>
      </w:tr>
      <w:tr w:rsidR="007220C8" w:rsidRPr="00B268D1" w14:paraId="44347203" w14:textId="77777777" w:rsidTr="00F24494">
        <w:tc>
          <w:tcPr>
            <w:cnfStyle w:val="001000000000" w:firstRow="0" w:lastRow="0" w:firstColumn="1" w:lastColumn="0" w:oddVBand="0" w:evenVBand="0" w:oddHBand="0" w:evenHBand="0" w:firstRowFirstColumn="0" w:firstRowLastColumn="0" w:lastRowFirstColumn="0" w:lastRowLastColumn="0"/>
            <w:tcW w:w="393" w:type="pct"/>
          </w:tcPr>
          <w:p w14:paraId="1E97F9F0" w14:textId="77777777" w:rsidR="007220C8" w:rsidRPr="00F24494" w:rsidRDefault="007220C8" w:rsidP="007220C8">
            <w:pPr>
              <w:pStyle w:val="UNITableContent"/>
              <w:rPr>
                <w:color w:val="auto"/>
                <w:sz w:val="20"/>
                <w:lang w:val="en-GB"/>
              </w:rPr>
            </w:pPr>
            <w:r w:rsidRPr="00F24494">
              <w:rPr>
                <w:color w:val="auto"/>
                <w:sz w:val="20"/>
                <w:lang w:val="en-GB"/>
              </w:rPr>
              <w:t>A94</w:t>
            </w:r>
          </w:p>
        </w:tc>
        <w:tc>
          <w:tcPr>
            <w:tcW w:w="1367" w:type="pct"/>
          </w:tcPr>
          <w:p w14:paraId="475C1CB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Document cannot be processed </w:t>
            </w:r>
            <w:r w:rsidRPr="00F24494">
              <w:rPr>
                <w:color w:val="auto"/>
                <w:sz w:val="20"/>
                <w:lang w:val="en-GB"/>
              </w:rPr>
              <w:t>by receiving system</w:t>
            </w:r>
          </w:p>
        </w:tc>
        <w:tc>
          <w:tcPr>
            <w:tcW w:w="1100" w:type="pct"/>
          </w:tcPr>
          <w:p w14:paraId="33C7737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140" w:type="pct"/>
          </w:tcPr>
          <w:p w14:paraId="05A5C99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The receiving system cannot process that document in </w:t>
            </w:r>
            <w:r w:rsidRPr="00F24494">
              <w:rPr>
                <w:color w:val="auto"/>
                <w:sz w:val="20"/>
                <w:lang w:val="en-GB"/>
              </w:rPr>
              <w:t>question</w:t>
            </w:r>
          </w:p>
        </w:tc>
      </w:tr>
      <w:tr w:rsidR="007220C8" w:rsidRPr="00B268D1" w14:paraId="6BA51C38" w14:textId="77777777"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3" w:type="pct"/>
          </w:tcPr>
          <w:p w14:paraId="2B06BF19" w14:textId="77777777" w:rsidR="007220C8" w:rsidRPr="00F24494" w:rsidRDefault="007220C8" w:rsidP="007220C8">
            <w:pPr>
              <w:pStyle w:val="UNITableContent"/>
              <w:rPr>
                <w:color w:val="auto"/>
                <w:sz w:val="20"/>
                <w:lang w:val="en-GB"/>
              </w:rPr>
            </w:pPr>
            <w:r w:rsidRPr="00F24494">
              <w:rPr>
                <w:color w:val="auto"/>
                <w:sz w:val="20"/>
                <w:lang w:val="en-GB"/>
              </w:rPr>
              <w:t>999</w:t>
            </w:r>
          </w:p>
        </w:tc>
        <w:tc>
          <w:tcPr>
            <w:tcW w:w="1367" w:type="pct"/>
          </w:tcPr>
          <w:p w14:paraId="3CDDEC0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Fonts w:cs="Arial"/>
                <w:color w:val="auto"/>
                <w:sz w:val="20"/>
                <w:lang w:val="en-GB"/>
              </w:rPr>
            </w:pPr>
            <w:r w:rsidRPr="00F24494">
              <w:rPr>
                <w:color w:val="auto"/>
                <w:sz w:val="20"/>
                <w:lang w:val="en-GB"/>
              </w:rPr>
              <w:t>Errors not specifically identified</w:t>
            </w:r>
          </w:p>
        </w:tc>
        <w:tc>
          <w:tcPr>
            <w:tcW w:w="1100" w:type="pct"/>
          </w:tcPr>
          <w:p w14:paraId="28B4F9D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
        </w:tc>
        <w:tc>
          <w:tcPr>
            <w:tcW w:w="2140" w:type="pct"/>
          </w:tcPr>
          <w:p w14:paraId="41E0E45A"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Fonts w:cs="Arial"/>
                <w:color w:val="auto"/>
                <w:sz w:val="20"/>
                <w:lang w:val="en-GB"/>
              </w:rPr>
            </w:pPr>
            <w:r w:rsidRPr="00F24494">
              <w:rPr>
                <w:rFonts w:cs="Arial"/>
                <w:color w:val="auto"/>
                <w:sz w:val="20"/>
                <w:lang w:val="en-GB"/>
              </w:rPr>
              <w:t xml:space="preserve">This code is used to identify errors that have not been specifically addressed in the Reason code list. It can be used at any level and refers to level for which it has </w:t>
            </w:r>
            <w:r w:rsidRPr="00F24494">
              <w:rPr>
                <w:color w:val="auto"/>
                <w:sz w:val="20"/>
                <w:lang w:val="en-GB"/>
              </w:rPr>
              <w:t>been identified.</w:t>
            </w:r>
          </w:p>
        </w:tc>
      </w:tr>
    </w:tbl>
    <w:p w14:paraId="38389425" w14:textId="77777777" w:rsidR="008C692C" w:rsidRPr="00F24494" w:rsidRDefault="008C692C" w:rsidP="00F24494">
      <w:pPr>
        <w:pStyle w:val="Heading3"/>
      </w:pPr>
      <w:bookmarkStart w:id="1374" w:name="_Toc372646935"/>
      <w:bookmarkStart w:id="1375" w:name="_Toc372704623"/>
      <w:bookmarkStart w:id="1376" w:name="_Toc373154497"/>
      <w:bookmarkStart w:id="1377" w:name="_Toc372646936"/>
      <w:bookmarkStart w:id="1378" w:name="_Toc372704624"/>
      <w:bookmarkStart w:id="1379" w:name="_Toc373154498"/>
      <w:bookmarkStart w:id="1380" w:name="_Toc372646937"/>
      <w:bookmarkStart w:id="1381" w:name="_Toc372704625"/>
      <w:bookmarkStart w:id="1382" w:name="_Toc373154499"/>
      <w:bookmarkStart w:id="1383" w:name="_Toc487630187"/>
      <w:bookmarkStart w:id="1384" w:name="_Toc276729428"/>
      <w:bookmarkEnd w:id="1374"/>
      <w:bookmarkEnd w:id="1375"/>
      <w:bookmarkEnd w:id="1376"/>
      <w:bookmarkEnd w:id="1377"/>
      <w:bookmarkEnd w:id="1378"/>
      <w:bookmarkEnd w:id="1379"/>
      <w:bookmarkEnd w:id="1380"/>
      <w:bookmarkEnd w:id="1381"/>
      <w:bookmarkEnd w:id="1382"/>
      <w:r w:rsidRPr="00F24494">
        <w:t>Curtailment Types</w:t>
      </w:r>
      <w:bookmarkEnd w:id="1383"/>
    </w:p>
    <w:p w14:paraId="6D981665" w14:textId="77777777" w:rsidR="008C692C" w:rsidRPr="00F24494" w:rsidRDefault="008C692C" w:rsidP="008C692C">
      <w:pPr>
        <w:pStyle w:val="UNINormalParagraph"/>
        <w:rPr>
          <w:color w:val="auto"/>
          <w:sz w:val="22"/>
          <w:lang w:val="en-GB"/>
        </w:rPr>
      </w:pPr>
      <w:r w:rsidRPr="00F24494">
        <w:rPr>
          <w:color w:val="auto"/>
          <w:sz w:val="22"/>
          <w:lang w:val="en-GB"/>
        </w:rPr>
        <w:t>Damas specific Code List for Curtailment Types.</w:t>
      </w:r>
    </w:p>
    <w:tbl>
      <w:tblPr>
        <w:tblStyle w:val="UNITablewithheadercolumn"/>
        <w:tblW w:w="5000" w:type="pct"/>
        <w:tblLook w:val="01E0" w:firstRow="1" w:lastRow="1" w:firstColumn="1" w:lastColumn="1" w:noHBand="0" w:noVBand="0"/>
      </w:tblPr>
      <w:tblGrid>
        <w:gridCol w:w="834"/>
        <w:gridCol w:w="3445"/>
        <w:gridCol w:w="5076"/>
      </w:tblGrid>
      <w:tr w:rsidR="008C692C" w:rsidRPr="00B268D1" w14:paraId="3565AD25"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7EA0216A" w14:textId="77777777" w:rsidR="008C692C" w:rsidRPr="00F24494" w:rsidRDefault="008C692C" w:rsidP="00C93FD8">
            <w:pPr>
              <w:pStyle w:val="StylUNITableHeadingnenTun"/>
              <w:rPr>
                <w:lang w:val="en-GB"/>
              </w:rPr>
            </w:pPr>
            <w:r w:rsidRPr="00F24494">
              <w:rPr>
                <w:lang w:val="en-GB"/>
              </w:rPr>
              <w:t>Code</w:t>
            </w:r>
          </w:p>
        </w:tc>
        <w:tc>
          <w:tcPr>
            <w:tcW w:w="1841" w:type="pct"/>
          </w:tcPr>
          <w:p w14:paraId="602EE21B" w14:textId="77777777" w:rsidR="008C692C" w:rsidRPr="00F24494" w:rsidRDefault="008C692C" w:rsidP="00C93FD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 Name</w:t>
            </w:r>
          </w:p>
        </w:tc>
        <w:tc>
          <w:tcPr>
            <w:tcW w:w="2713" w:type="pct"/>
          </w:tcPr>
          <w:p w14:paraId="01A516BB" w14:textId="77777777" w:rsidR="008C692C" w:rsidRPr="00F24494" w:rsidRDefault="008C692C" w:rsidP="00C93FD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8C692C" w:rsidRPr="00B268D1" w14:paraId="7ACC5223" w14:textId="77777777" w:rsidTr="00F24494">
        <w:trPr>
          <w:trHeight w:val="351"/>
        </w:trPr>
        <w:tc>
          <w:tcPr>
            <w:cnfStyle w:val="001000000000" w:firstRow="0" w:lastRow="0" w:firstColumn="1" w:lastColumn="0" w:oddVBand="0" w:evenVBand="0" w:oddHBand="0" w:evenHBand="0" w:firstRowFirstColumn="0" w:firstRowLastColumn="0" w:lastRowFirstColumn="0" w:lastRowLastColumn="0"/>
            <w:tcW w:w="446" w:type="pct"/>
          </w:tcPr>
          <w:p w14:paraId="18B03A8A" w14:textId="77777777" w:rsidR="008C692C" w:rsidRPr="00F24494" w:rsidRDefault="008C692C" w:rsidP="00C93FD8">
            <w:pPr>
              <w:pStyle w:val="UNITableContent"/>
              <w:rPr>
                <w:color w:val="auto"/>
                <w:sz w:val="20"/>
                <w:lang w:val="en-GB"/>
              </w:rPr>
            </w:pPr>
            <w:r w:rsidRPr="00F24494">
              <w:rPr>
                <w:color w:val="auto"/>
                <w:sz w:val="20"/>
                <w:lang w:val="en-GB"/>
              </w:rPr>
              <w:t>A01</w:t>
            </w:r>
          </w:p>
        </w:tc>
        <w:tc>
          <w:tcPr>
            <w:tcW w:w="1841" w:type="pct"/>
          </w:tcPr>
          <w:p w14:paraId="3BC273C2" w14:textId="77777777" w:rsidR="008C692C" w:rsidRPr="00F24494" w:rsidRDefault="008C692C" w:rsidP="00C93FD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Capacity Curtailment</w:t>
            </w:r>
          </w:p>
        </w:tc>
        <w:tc>
          <w:tcPr>
            <w:tcW w:w="2713" w:type="pct"/>
          </w:tcPr>
          <w:p w14:paraId="2DDFB916" w14:textId="77777777" w:rsidR="008C692C" w:rsidRPr="00F24494" w:rsidRDefault="008C692C" w:rsidP="00C93FD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Allocated capacity curtailed and compensated</w:t>
            </w:r>
          </w:p>
        </w:tc>
      </w:tr>
      <w:tr w:rsidR="008C692C" w:rsidRPr="00B268D1" w14:paraId="32816692" w14:textId="77777777" w:rsidTr="00F24494">
        <w:trPr>
          <w:cnfStyle w:val="010000000000" w:firstRow="0" w:lastRow="1" w:firstColumn="0" w:lastColumn="0" w:oddVBand="0" w:evenVBand="0" w:oddHBand="0" w:evenHBand="0" w:firstRowFirstColumn="0" w:firstRowLastColumn="0" w:lastRowFirstColumn="0" w:lastRowLastColumn="0"/>
          <w:trHeight w:val="351"/>
        </w:trPr>
        <w:tc>
          <w:tcPr>
            <w:cnfStyle w:val="001000000001" w:firstRow="0" w:lastRow="0" w:firstColumn="1" w:lastColumn="0" w:oddVBand="0" w:evenVBand="0" w:oddHBand="0" w:evenHBand="0" w:firstRowFirstColumn="0" w:firstRowLastColumn="0" w:lastRowFirstColumn="1" w:lastRowLastColumn="0"/>
            <w:tcW w:w="446" w:type="pct"/>
          </w:tcPr>
          <w:p w14:paraId="0B77FE0E" w14:textId="77777777" w:rsidR="008C692C" w:rsidRPr="00F24494" w:rsidRDefault="008C692C" w:rsidP="00C93FD8">
            <w:pPr>
              <w:pStyle w:val="UNITableContent"/>
              <w:rPr>
                <w:color w:val="auto"/>
                <w:sz w:val="20"/>
                <w:lang w:val="en-GB"/>
              </w:rPr>
            </w:pPr>
            <w:r w:rsidRPr="00F24494">
              <w:rPr>
                <w:color w:val="auto"/>
                <w:sz w:val="20"/>
                <w:lang w:val="en-GB"/>
              </w:rPr>
              <w:t>A99</w:t>
            </w:r>
          </w:p>
        </w:tc>
        <w:tc>
          <w:tcPr>
            <w:tcW w:w="1841" w:type="pct"/>
          </w:tcPr>
          <w:p w14:paraId="155A23F3" w14:textId="77777777" w:rsidR="008C692C" w:rsidRPr="00F24494" w:rsidRDefault="008C692C" w:rsidP="00C93FD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 Curtailment</w:t>
            </w:r>
          </w:p>
        </w:tc>
        <w:tc>
          <w:tcPr>
            <w:tcW w:w="2713" w:type="pct"/>
          </w:tcPr>
          <w:p w14:paraId="3E21D1FB" w14:textId="77777777" w:rsidR="008C692C" w:rsidRPr="00F24494" w:rsidRDefault="008C692C" w:rsidP="00C93FD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No Curtailment applied</w:t>
            </w:r>
          </w:p>
        </w:tc>
      </w:tr>
    </w:tbl>
    <w:p w14:paraId="2948C775" w14:textId="77777777" w:rsidR="007220C8" w:rsidRPr="00F24494" w:rsidRDefault="007220C8" w:rsidP="00F16129">
      <w:pPr>
        <w:pStyle w:val="Heading3"/>
      </w:pPr>
      <w:bookmarkStart w:id="1385" w:name="_Toc372646959"/>
      <w:bookmarkStart w:id="1386" w:name="_Toc372704647"/>
      <w:bookmarkStart w:id="1387" w:name="_Toc373154521"/>
      <w:bookmarkStart w:id="1388" w:name="_Toc372646960"/>
      <w:bookmarkStart w:id="1389" w:name="_Toc372704648"/>
      <w:bookmarkStart w:id="1390" w:name="_Toc373154522"/>
      <w:bookmarkStart w:id="1391" w:name="_Toc372646961"/>
      <w:bookmarkStart w:id="1392" w:name="_Toc372704649"/>
      <w:bookmarkStart w:id="1393" w:name="_Toc373154523"/>
      <w:bookmarkStart w:id="1394" w:name="_Toc372646962"/>
      <w:bookmarkStart w:id="1395" w:name="_Toc372704650"/>
      <w:bookmarkStart w:id="1396" w:name="_Toc373154524"/>
      <w:bookmarkStart w:id="1397" w:name="_Toc372646963"/>
      <w:bookmarkStart w:id="1398" w:name="_Toc372704651"/>
      <w:bookmarkStart w:id="1399" w:name="_Toc373154525"/>
      <w:bookmarkStart w:id="1400" w:name="_Toc372646964"/>
      <w:bookmarkStart w:id="1401" w:name="_Toc372704652"/>
      <w:bookmarkStart w:id="1402" w:name="_Toc373154526"/>
      <w:bookmarkStart w:id="1403" w:name="_Toc372646965"/>
      <w:bookmarkStart w:id="1404" w:name="_Toc372704653"/>
      <w:bookmarkStart w:id="1405" w:name="_Toc373154527"/>
      <w:bookmarkStart w:id="1406" w:name="_Toc279155266"/>
      <w:bookmarkStart w:id="1407" w:name="_Toc300044694"/>
      <w:bookmarkStart w:id="1408" w:name="_Toc300053125"/>
      <w:bookmarkStart w:id="1409" w:name="_Toc300060847"/>
      <w:bookmarkStart w:id="1410" w:name="_Toc300062685"/>
      <w:bookmarkStart w:id="1411" w:name="_Toc487630188"/>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F24494">
        <w:t>Invoicing Data Types</w:t>
      </w:r>
      <w:bookmarkEnd w:id="1406"/>
      <w:bookmarkEnd w:id="1407"/>
      <w:bookmarkEnd w:id="1408"/>
      <w:bookmarkEnd w:id="1409"/>
      <w:bookmarkEnd w:id="1410"/>
      <w:bookmarkEnd w:id="1411"/>
    </w:p>
    <w:p w14:paraId="681893DD" w14:textId="77777777" w:rsidR="007220C8" w:rsidRPr="00F24494" w:rsidRDefault="007220C8" w:rsidP="007220C8">
      <w:pPr>
        <w:pStyle w:val="UNINormalParagraph"/>
        <w:rPr>
          <w:color w:val="auto"/>
          <w:sz w:val="22"/>
          <w:lang w:val="en-GB"/>
        </w:rPr>
      </w:pPr>
      <w:r w:rsidRPr="00F24494">
        <w:rPr>
          <w:color w:val="auto"/>
          <w:sz w:val="22"/>
          <w:lang w:val="en-GB"/>
        </w:rPr>
        <w:t xml:space="preserve">Damas specific </w:t>
      </w:r>
      <w:r w:rsidR="00501EBC" w:rsidRPr="00F24494">
        <w:rPr>
          <w:color w:val="auto"/>
          <w:sz w:val="22"/>
          <w:lang w:val="en-GB"/>
        </w:rPr>
        <w:t>codes</w:t>
      </w:r>
      <w:r w:rsidRPr="00F24494">
        <w:rPr>
          <w:color w:val="auto"/>
          <w:sz w:val="22"/>
          <w:lang w:val="en-GB"/>
        </w:rPr>
        <w:t xml:space="preserve"> for Invoicing Data Types</w:t>
      </w:r>
      <w:r w:rsidR="00501EBC" w:rsidRPr="00F24494">
        <w:rPr>
          <w:color w:val="auto"/>
          <w:sz w:val="22"/>
          <w:lang w:val="en-GB"/>
        </w:rPr>
        <w:t>:</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539A3215"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11ED869D" w14:textId="77777777" w:rsidR="007220C8" w:rsidRPr="00F24494" w:rsidRDefault="007220C8" w:rsidP="007220C8">
            <w:pPr>
              <w:pStyle w:val="StylUNITableHeadingnenTun"/>
              <w:rPr>
                <w:lang w:val="en-GB"/>
              </w:rPr>
            </w:pPr>
            <w:r w:rsidRPr="00F24494">
              <w:rPr>
                <w:lang w:val="en-GB"/>
              </w:rPr>
              <w:t>Code</w:t>
            </w:r>
          </w:p>
        </w:tc>
        <w:tc>
          <w:tcPr>
            <w:tcW w:w="1841" w:type="pct"/>
          </w:tcPr>
          <w:p w14:paraId="6051FC24"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 Name</w:t>
            </w:r>
          </w:p>
        </w:tc>
        <w:tc>
          <w:tcPr>
            <w:tcW w:w="2713" w:type="pct"/>
          </w:tcPr>
          <w:p w14:paraId="4442D961"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4808D582"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5D803348"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1A3C4154"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Auctions</w:t>
            </w:r>
          </w:p>
        </w:tc>
        <w:tc>
          <w:tcPr>
            <w:tcW w:w="2713" w:type="pct"/>
          </w:tcPr>
          <w:p w14:paraId="14A2E3C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Invoices for capacity gained in auctions performed in Damas</w:t>
            </w:r>
          </w:p>
        </w:tc>
      </w:tr>
      <w:tr w:rsidR="007220C8" w:rsidRPr="00B268D1" w14:paraId="6F45192C"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15F3A702" w14:textId="77777777" w:rsidR="007220C8" w:rsidRPr="00F24494" w:rsidRDefault="007220C8" w:rsidP="007220C8">
            <w:pPr>
              <w:pStyle w:val="UNITableContent"/>
              <w:rPr>
                <w:color w:val="auto"/>
                <w:sz w:val="20"/>
                <w:lang w:val="en-GB"/>
              </w:rPr>
            </w:pPr>
            <w:r w:rsidRPr="00F24494">
              <w:rPr>
                <w:color w:val="auto"/>
                <w:sz w:val="20"/>
                <w:lang w:val="en-GB"/>
              </w:rPr>
              <w:t>A02</w:t>
            </w:r>
          </w:p>
        </w:tc>
        <w:tc>
          <w:tcPr>
            <w:tcW w:w="1841" w:type="pct"/>
          </w:tcPr>
          <w:p w14:paraId="3F5AB5D8"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Resales</w:t>
            </w:r>
          </w:p>
        </w:tc>
        <w:tc>
          <w:tcPr>
            <w:tcW w:w="2713" w:type="pct"/>
          </w:tcPr>
          <w:p w14:paraId="15FEE933"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Resold Resales Compensations</w:t>
            </w:r>
          </w:p>
        </w:tc>
      </w:tr>
      <w:tr w:rsidR="007220C8" w:rsidRPr="00B268D1" w14:paraId="0ADB6A0B"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48E3B069" w14:textId="77777777" w:rsidR="007220C8" w:rsidRPr="00F24494" w:rsidRDefault="007220C8" w:rsidP="007220C8">
            <w:pPr>
              <w:pStyle w:val="UNITableContent"/>
              <w:rPr>
                <w:color w:val="auto"/>
                <w:sz w:val="20"/>
                <w:lang w:val="en-GB"/>
              </w:rPr>
            </w:pPr>
            <w:r w:rsidRPr="00F24494">
              <w:rPr>
                <w:color w:val="auto"/>
                <w:sz w:val="20"/>
                <w:lang w:val="en-GB"/>
              </w:rPr>
              <w:t>A03</w:t>
            </w:r>
          </w:p>
        </w:tc>
        <w:tc>
          <w:tcPr>
            <w:tcW w:w="1841" w:type="pct"/>
          </w:tcPr>
          <w:p w14:paraId="61F376B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UIOSI</w:t>
            </w:r>
          </w:p>
        </w:tc>
        <w:tc>
          <w:tcPr>
            <w:tcW w:w="2713" w:type="pct"/>
          </w:tcPr>
          <w:p w14:paraId="541D809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Resold UIOSI Compensations</w:t>
            </w:r>
          </w:p>
        </w:tc>
      </w:tr>
      <w:tr w:rsidR="007220C8" w:rsidRPr="00B268D1" w14:paraId="70DABE58" w14:textId="77777777" w:rsidTr="00F24494">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446" w:type="pct"/>
          </w:tcPr>
          <w:p w14:paraId="1E7FD029" w14:textId="77777777" w:rsidR="007220C8" w:rsidRPr="00F24494" w:rsidRDefault="007220C8" w:rsidP="007220C8">
            <w:pPr>
              <w:pStyle w:val="UNITableContent"/>
              <w:rPr>
                <w:color w:val="auto"/>
                <w:sz w:val="20"/>
                <w:lang w:val="en-GB"/>
              </w:rPr>
            </w:pPr>
            <w:r w:rsidRPr="00F24494">
              <w:rPr>
                <w:color w:val="auto"/>
                <w:sz w:val="20"/>
                <w:lang w:val="en-GB"/>
              </w:rPr>
              <w:t>A04</w:t>
            </w:r>
          </w:p>
        </w:tc>
        <w:tc>
          <w:tcPr>
            <w:tcW w:w="1841" w:type="pct"/>
          </w:tcPr>
          <w:p w14:paraId="28617629"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Curtailment</w:t>
            </w:r>
          </w:p>
        </w:tc>
        <w:tc>
          <w:tcPr>
            <w:tcW w:w="2713" w:type="pct"/>
          </w:tcPr>
          <w:p w14:paraId="3DFEBE63"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Curtailment Compensations</w:t>
            </w:r>
          </w:p>
        </w:tc>
      </w:tr>
    </w:tbl>
    <w:p w14:paraId="12C522C5" w14:textId="77777777" w:rsidR="007220C8" w:rsidRPr="00F24494" w:rsidRDefault="007220C8" w:rsidP="00F16129">
      <w:pPr>
        <w:pStyle w:val="Heading3"/>
      </w:pPr>
      <w:bookmarkStart w:id="1412" w:name="_Toc372646967"/>
      <w:bookmarkStart w:id="1413" w:name="_Toc372704655"/>
      <w:bookmarkStart w:id="1414" w:name="_Toc373154529"/>
      <w:bookmarkStart w:id="1415" w:name="_Toc372646968"/>
      <w:bookmarkStart w:id="1416" w:name="_Toc372704656"/>
      <w:bookmarkStart w:id="1417" w:name="_Toc373154530"/>
      <w:bookmarkStart w:id="1418" w:name="_Toc372646969"/>
      <w:bookmarkStart w:id="1419" w:name="_Toc372704657"/>
      <w:bookmarkStart w:id="1420" w:name="_Toc373154531"/>
      <w:bookmarkStart w:id="1421" w:name="_Toc372646986"/>
      <w:bookmarkStart w:id="1422" w:name="_Toc372704674"/>
      <w:bookmarkStart w:id="1423" w:name="_Toc373154548"/>
      <w:bookmarkStart w:id="1424" w:name="_Toc279155268"/>
      <w:bookmarkStart w:id="1425" w:name="_Toc300044696"/>
      <w:bookmarkStart w:id="1426" w:name="_Toc300053127"/>
      <w:bookmarkStart w:id="1427" w:name="_Toc300060849"/>
      <w:bookmarkStart w:id="1428" w:name="_Toc300062687"/>
      <w:bookmarkStart w:id="1429" w:name="_Toc487630189"/>
      <w:bookmarkEnd w:id="1412"/>
      <w:bookmarkEnd w:id="1413"/>
      <w:bookmarkEnd w:id="1414"/>
      <w:bookmarkEnd w:id="1415"/>
      <w:bookmarkEnd w:id="1416"/>
      <w:bookmarkEnd w:id="1417"/>
      <w:bookmarkEnd w:id="1418"/>
      <w:bookmarkEnd w:id="1419"/>
      <w:bookmarkEnd w:id="1420"/>
      <w:bookmarkEnd w:id="1421"/>
      <w:bookmarkEnd w:id="1422"/>
      <w:bookmarkEnd w:id="1423"/>
      <w:r w:rsidRPr="00F24494">
        <w:t>Invoice States</w:t>
      </w:r>
      <w:bookmarkEnd w:id="1424"/>
      <w:bookmarkEnd w:id="1425"/>
      <w:bookmarkEnd w:id="1426"/>
      <w:bookmarkEnd w:id="1427"/>
      <w:bookmarkEnd w:id="1428"/>
      <w:bookmarkEnd w:id="1429"/>
    </w:p>
    <w:p w14:paraId="2FD38927" w14:textId="77777777" w:rsidR="007220C8" w:rsidRPr="00F24494" w:rsidRDefault="007220C8" w:rsidP="007220C8">
      <w:pPr>
        <w:pStyle w:val="UNINormalParagraph"/>
        <w:rPr>
          <w:color w:val="auto"/>
          <w:sz w:val="22"/>
          <w:lang w:val="en-GB"/>
        </w:rPr>
      </w:pPr>
      <w:r w:rsidRPr="00F24494">
        <w:rPr>
          <w:color w:val="auto"/>
          <w:sz w:val="22"/>
          <w:lang w:val="en-GB"/>
        </w:rPr>
        <w:t xml:space="preserve">Damas specific </w:t>
      </w:r>
      <w:r w:rsidR="00501EBC" w:rsidRPr="00F24494">
        <w:rPr>
          <w:color w:val="auto"/>
          <w:sz w:val="22"/>
          <w:lang w:val="en-GB"/>
        </w:rPr>
        <w:t>codes</w:t>
      </w:r>
      <w:r w:rsidRPr="00F24494">
        <w:rPr>
          <w:color w:val="auto"/>
          <w:sz w:val="22"/>
          <w:lang w:val="en-GB"/>
        </w:rPr>
        <w:t xml:space="preserve"> for Invoice States</w:t>
      </w:r>
      <w:r w:rsidR="00501EBC" w:rsidRPr="00F24494">
        <w:rPr>
          <w:color w:val="auto"/>
          <w:sz w:val="22"/>
          <w:lang w:val="en-GB"/>
        </w:rPr>
        <w:t>:</w:t>
      </w:r>
    </w:p>
    <w:tbl>
      <w:tblPr>
        <w:tblStyle w:val="UNITablewithheadercolumn"/>
        <w:tblW w:w="5000" w:type="pct"/>
        <w:tblLook w:val="01E0" w:firstRow="1" w:lastRow="1" w:firstColumn="1" w:lastColumn="1" w:noHBand="0" w:noVBand="0"/>
      </w:tblPr>
      <w:tblGrid>
        <w:gridCol w:w="834"/>
        <w:gridCol w:w="3445"/>
        <w:gridCol w:w="5076"/>
      </w:tblGrid>
      <w:tr w:rsidR="007220C8" w:rsidRPr="00B268D1" w14:paraId="5029BAF8"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Pr>
          <w:p w14:paraId="61416FBD" w14:textId="77777777" w:rsidR="007220C8" w:rsidRPr="00F24494" w:rsidRDefault="007220C8" w:rsidP="007220C8">
            <w:pPr>
              <w:pStyle w:val="StylUNITableHeadingnenTun"/>
              <w:rPr>
                <w:lang w:val="en-GB"/>
              </w:rPr>
            </w:pPr>
            <w:r w:rsidRPr="00F24494">
              <w:rPr>
                <w:lang w:val="en-GB"/>
              </w:rPr>
              <w:t>Code</w:t>
            </w:r>
          </w:p>
        </w:tc>
        <w:tc>
          <w:tcPr>
            <w:tcW w:w="1841" w:type="pct"/>
          </w:tcPr>
          <w:p w14:paraId="266885F2"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Type Name</w:t>
            </w:r>
          </w:p>
        </w:tc>
        <w:tc>
          <w:tcPr>
            <w:tcW w:w="2713" w:type="pct"/>
          </w:tcPr>
          <w:p w14:paraId="12E7580E"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Description</w:t>
            </w:r>
          </w:p>
        </w:tc>
      </w:tr>
      <w:tr w:rsidR="007220C8" w:rsidRPr="00B268D1" w14:paraId="6A1AE8F9"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6BF6AA89" w14:textId="77777777" w:rsidR="007220C8" w:rsidRPr="00F24494" w:rsidRDefault="007220C8" w:rsidP="007220C8">
            <w:pPr>
              <w:pStyle w:val="UNITableContent"/>
              <w:rPr>
                <w:color w:val="auto"/>
                <w:sz w:val="20"/>
                <w:lang w:val="en-GB"/>
              </w:rPr>
            </w:pPr>
            <w:r w:rsidRPr="00F24494">
              <w:rPr>
                <w:color w:val="auto"/>
                <w:sz w:val="20"/>
                <w:lang w:val="en-GB"/>
              </w:rPr>
              <w:t>A01</w:t>
            </w:r>
          </w:p>
        </w:tc>
        <w:tc>
          <w:tcPr>
            <w:tcW w:w="1841" w:type="pct"/>
          </w:tcPr>
          <w:p w14:paraId="70F93FEE"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Unpaid</w:t>
            </w:r>
          </w:p>
        </w:tc>
        <w:tc>
          <w:tcPr>
            <w:tcW w:w="2713" w:type="pct"/>
          </w:tcPr>
          <w:p w14:paraId="25167889"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Invoice has been generated, but not yet paid or overdue</w:t>
            </w:r>
          </w:p>
        </w:tc>
      </w:tr>
      <w:tr w:rsidR="007220C8" w:rsidRPr="00B268D1" w14:paraId="7CCD1723" w14:textId="77777777" w:rsidTr="00F24494">
        <w:trPr>
          <w:trHeight w:val="460"/>
        </w:trPr>
        <w:tc>
          <w:tcPr>
            <w:cnfStyle w:val="001000000000" w:firstRow="0" w:lastRow="0" w:firstColumn="1" w:lastColumn="0" w:oddVBand="0" w:evenVBand="0" w:oddHBand="0" w:evenHBand="0" w:firstRowFirstColumn="0" w:firstRowLastColumn="0" w:lastRowFirstColumn="0" w:lastRowLastColumn="0"/>
            <w:tcW w:w="446" w:type="pct"/>
          </w:tcPr>
          <w:p w14:paraId="2568840E" w14:textId="77777777" w:rsidR="007220C8" w:rsidRPr="00F24494" w:rsidRDefault="007220C8" w:rsidP="007220C8">
            <w:pPr>
              <w:pStyle w:val="UNITableContent"/>
              <w:rPr>
                <w:color w:val="auto"/>
                <w:sz w:val="20"/>
                <w:lang w:val="en-GB"/>
              </w:rPr>
            </w:pPr>
            <w:r w:rsidRPr="00F24494">
              <w:rPr>
                <w:color w:val="auto"/>
                <w:sz w:val="20"/>
                <w:lang w:val="en-GB"/>
              </w:rPr>
              <w:t>A02</w:t>
            </w:r>
          </w:p>
        </w:tc>
        <w:tc>
          <w:tcPr>
            <w:tcW w:w="1841" w:type="pct"/>
          </w:tcPr>
          <w:p w14:paraId="359EE0A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Overdue</w:t>
            </w:r>
          </w:p>
        </w:tc>
        <w:tc>
          <w:tcPr>
            <w:tcW w:w="2713" w:type="pct"/>
          </w:tcPr>
          <w:p w14:paraId="2B1C6EA2"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Invoice is overdue</w:t>
            </w:r>
          </w:p>
        </w:tc>
      </w:tr>
      <w:tr w:rsidR="007220C8" w:rsidRPr="00B268D1" w14:paraId="764A186A" w14:textId="77777777" w:rsidTr="00F24494">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446" w:type="pct"/>
          </w:tcPr>
          <w:p w14:paraId="62FD9532" w14:textId="77777777" w:rsidR="007220C8" w:rsidRPr="00F24494" w:rsidRDefault="007220C8" w:rsidP="007220C8">
            <w:pPr>
              <w:pStyle w:val="UNITableContent"/>
              <w:rPr>
                <w:color w:val="auto"/>
                <w:sz w:val="20"/>
                <w:lang w:val="en-GB"/>
              </w:rPr>
            </w:pPr>
            <w:r w:rsidRPr="00F24494">
              <w:rPr>
                <w:color w:val="auto"/>
                <w:sz w:val="20"/>
                <w:lang w:val="en-GB"/>
              </w:rPr>
              <w:t>A03</w:t>
            </w:r>
          </w:p>
        </w:tc>
        <w:tc>
          <w:tcPr>
            <w:tcW w:w="1841" w:type="pct"/>
          </w:tcPr>
          <w:p w14:paraId="35518631"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Paid</w:t>
            </w:r>
          </w:p>
        </w:tc>
        <w:tc>
          <w:tcPr>
            <w:tcW w:w="2713" w:type="pct"/>
          </w:tcPr>
          <w:p w14:paraId="1395D647"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Invoice has been paid</w:t>
            </w:r>
          </w:p>
        </w:tc>
      </w:tr>
    </w:tbl>
    <w:p w14:paraId="1397844F" w14:textId="77777777" w:rsidR="007220C8" w:rsidRPr="00F24494" w:rsidRDefault="007220C8" w:rsidP="007220C8">
      <w:pPr>
        <w:pStyle w:val="UNINormalParagraph"/>
        <w:rPr>
          <w:lang w:val="en-GB"/>
        </w:rPr>
      </w:pPr>
    </w:p>
    <w:p w14:paraId="36BB9075" w14:textId="77777777" w:rsidR="007220C8" w:rsidRPr="00F24494" w:rsidRDefault="007220C8" w:rsidP="00F16129">
      <w:pPr>
        <w:pStyle w:val="Heading1"/>
      </w:pPr>
      <w:bookmarkStart w:id="1430" w:name="_Toc280018271"/>
      <w:bookmarkStart w:id="1431" w:name="_Toc281917914"/>
      <w:bookmarkStart w:id="1432" w:name="_Toc280018276"/>
      <w:bookmarkStart w:id="1433" w:name="_Toc281917919"/>
      <w:bookmarkStart w:id="1434" w:name="_Toc280018277"/>
      <w:bookmarkStart w:id="1435" w:name="_Toc281917920"/>
      <w:bookmarkStart w:id="1436" w:name="APPENDIX_A"/>
      <w:bookmarkStart w:id="1437" w:name="_Toc279155272"/>
      <w:bookmarkStart w:id="1438" w:name="_Toc300044697"/>
      <w:bookmarkStart w:id="1439" w:name="_Toc300053128"/>
      <w:bookmarkStart w:id="1440" w:name="_Toc300060850"/>
      <w:bookmarkStart w:id="1441" w:name="_Toc300062688"/>
      <w:bookmarkStart w:id="1442" w:name="_Toc487630190"/>
      <w:bookmarkStart w:id="1443" w:name="_Toc272998676"/>
      <w:bookmarkStart w:id="1444" w:name="_Toc276729432"/>
      <w:bookmarkEnd w:id="77"/>
      <w:bookmarkEnd w:id="1384"/>
      <w:bookmarkEnd w:id="1430"/>
      <w:bookmarkEnd w:id="1431"/>
      <w:bookmarkEnd w:id="1432"/>
      <w:bookmarkEnd w:id="1433"/>
      <w:bookmarkEnd w:id="1434"/>
      <w:bookmarkEnd w:id="1435"/>
      <w:bookmarkEnd w:id="1436"/>
      <w:r w:rsidRPr="00F24494">
        <w:lastRenderedPageBreak/>
        <w:t>A</w:t>
      </w:r>
      <w:r w:rsidR="001946AC" w:rsidRPr="00F24494">
        <w:t>ppendix A</w:t>
      </w:r>
      <w:r w:rsidRPr="00F24494">
        <w:t xml:space="preserve"> – E</w:t>
      </w:r>
      <w:r w:rsidR="001946AC" w:rsidRPr="00F24494">
        <w:t xml:space="preserve">xamples of </w:t>
      </w:r>
      <w:r w:rsidRPr="00F24494">
        <w:t>X</w:t>
      </w:r>
      <w:r w:rsidR="00710541" w:rsidRPr="00F24494">
        <w:t>ml Messages</w:t>
      </w:r>
      <w:bookmarkEnd w:id="1437"/>
      <w:bookmarkEnd w:id="1438"/>
      <w:bookmarkEnd w:id="1439"/>
      <w:bookmarkEnd w:id="1440"/>
      <w:bookmarkEnd w:id="1441"/>
      <w:bookmarkEnd w:id="1442"/>
    </w:p>
    <w:tbl>
      <w:tblPr>
        <w:tblStyle w:val="UNITablewithheadercolumn"/>
        <w:tblW w:w="4858" w:type="pct"/>
        <w:tblLook w:val="01E0" w:firstRow="1" w:lastRow="1" w:firstColumn="1" w:lastColumn="1" w:noHBand="0" w:noVBand="0"/>
      </w:tblPr>
      <w:tblGrid>
        <w:gridCol w:w="3485"/>
        <w:gridCol w:w="1937"/>
        <w:gridCol w:w="3667"/>
      </w:tblGrid>
      <w:tr w:rsidR="007220C8" w:rsidRPr="00B268D1" w14:paraId="2497B27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tcPr>
          <w:p w14:paraId="54A1B677" w14:textId="77777777" w:rsidR="007220C8" w:rsidRPr="00F24494" w:rsidRDefault="007220C8" w:rsidP="007220C8">
            <w:pPr>
              <w:pStyle w:val="StylUNITableHeadingnenTun"/>
              <w:rPr>
                <w:lang w:val="en-GB"/>
              </w:rPr>
            </w:pPr>
            <w:r w:rsidRPr="00F24494">
              <w:rPr>
                <w:lang w:val="en-GB"/>
              </w:rPr>
              <w:t xml:space="preserve">Data Flows </w:t>
            </w:r>
          </w:p>
        </w:tc>
        <w:tc>
          <w:tcPr>
            <w:tcW w:w="1071" w:type="pct"/>
          </w:tcPr>
          <w:p w14:paraId="5AE1C487"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FID</w:t>
            </w:r>
          </w:p>
        </w:tc>
        <w:tc>
          <w:tcPr>
            <w:tcW w:w="1512" w:type="pct"/>
          </w:tcPr>
          <w:p w14:paraId="223D4BF5"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XML Message</w:t>
            </w:r>
          </w:p>
        </w:tc>
      </w:tr>
      <w:tr w:rsidR="00710541" w:rsidRPr="00B268D1" w14:paraId="159B1D66" w14:textId="77777777" w:rsidTr="00F24494">
        <w:trPr>
          <w:trHeight w:val="359"/>
        </w:trPr>
        <w:tc>
          <w:tcPr>
            <w:cnfStyle w:val="001000000000" w:firstRow="0" w:lastRow="0" w:firstColumn="1" w:lastColumn="0" w:oddVBand="0" w:evenVBand="0" w:oddHBand="0" w:evenHBand="0" w:firstRowFirstColumn="0" w:firstRowLastColumn="0" w:lastRowFirstColumn="0" w:lastRowLastColumn="0"/>
            <w:tcW w:w="2417" w:type="pct"/>
            <w:vMerge w:val="restart"/>
          </w:tcPr>
          <w:p w14:paraId="6AA695D6" w14:textId="77777777" w:rsidR="00710541" w:rsidRPr="00F24494" w:rsidRDefault="00710541" w:rsidP="007220C8">
            <w:pPr>
              <w:pStyle w:val="UNITableContent"/>
              <w:rPr>
                <w:color w:val="auto"/>
                <w:sz w:val="20"/>
                <w:lang w:val="en-GB"/>
              </w:rPr>
            </w:pPr>
            <w:r w:rsidRPr="00F24494">
              <w:rPr>
                <w:color w:val="auto"/>
                <w:sz w:val="20"/>
                <w:lang w:val="en-GB"/>
              </w:rPr>
              <w:t>Submit / Modify Auction Bids</w:t>
            </w:r>
          </w:p>
        </w:tc>
        <w:tc>
          <w:tcPr>
            <w:tcW w:w="1071" w:type="pct"/>
            <w:vMerge w:val="restart"/>
          </w:tcPr>
          <w:p w14:paraId="13CF1055" w14:textId="77777777" w:rsidR="00710541" w:rsidRPr="00F24494" w:rsidRDefault="0071054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DMSWS_BID_IN</w:t>
            </w:r>
          </w:p>
        </w:tc>
        <w:tc>
          <w:tcPr>
            <w:tcW w:w="1512" w:type="pct"/>
          </w:tcPr>
          <w:p w14:paraId="09B23B57" w14:textId="77777777" w:rsidR="00710541" w:rsidRPr="00F24494" w:rsidRDefault="005A2A55" w:rsidP="001E6FA0">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457" w:dyaOrig="1079" w14:anchorId="050D9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4.75pt" o:ole="">
                  <v:imagedata r:id="rId33" o:title=""/>
                </v:shape>
                <o:OLEObject Type="Embed" ProgID="Package" ShapeID="_x0000_i1025" DrawAspect="Content" ObjectID="_1758609168" r:id="rId34"/>
              </w:object>
            </w:r>
            <w:bookmarkStart w:id="1445" w:name="_MON_1373821915"/>
            <w:bookmarkStart w:id="1446" w:name="_MON_1373821885"/>
            <w:bookmarkEnd w:id="1445"/>
            <w:bookmarkEnd w:id="1446"/>
          </w:p>
        </w:tc>
      </w:tr>
      <w:tr w:rsidR="00710541" w:rsidRPr="00B268D1" w14:paraId="24BDBA64" w14:textId="77777777" w:rsidTr="005A2A55">
        <w:trPr>
          <w:trHeight w:val="312"/>
        </w:trPr>
        <w:tc>
          <w:tcPr>
            <w:cnfStyle w:val="001000000000" w:firstRow="0" w:lastRow="0" w:firstColumn="1" w:lastColumn="0" w:oddVBand="0" w:evenVBand="0" w:oddHBand="0" w:evenHBand="0" w:firstRowFirstColumn="0" w:firstRowLastColumn="0" w:lastRowFirstColumn="0" w:lastRowLastColumn="0"/>
            <w:tcW w:w="2417" w:type="pct"/>
            <w:vMerge/>
          </w:tcPr>
          <w:p w14:paraId="7AC38CA5" w14:textId="77777777" w:rsidR="00710541" w:rsidRPr="00F24494" w:rsidRDefault="00710541" w:rsidP="007220C8">
            <w:pPr>
              <w:pStyle w:val="UNITableContent"/>
              <w:rPr>
                <w:color w:val="auto"/>
                <w:sz w:val="20"/>
                <w:lang w:val="en-GB"/>
              </w:rPr>
            </w:pPr>
          </w:p>
        </w:tc>
        <w:tc>
          <w:tcPr>
            <w:tcW w:w="1071" w:type="pct"/>
            <w:vMerge/>
          </w:tcPr>
          <w:p w14:paraId="3AF797CB" w14:textId="77777777" w:rsidR="00710541" w:rsidRPr="00F24494" w:rsidRDefault="0071054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1512" w:type="pct"/>
          </w:tcPr>
          <w:p w14:paraId="47871858" w14:textId="77777777" w:rsidR="0071054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2858" w:dyaOrig="1079" w14:anchorId="746AFD63">
                <v:shape id="_x0000_i1026" type="#_x0000_t75" style="width:143.25pt;height:54.75pt" o:ole="">
                  <v:imagedata r:id="rId35" o:title=""/>
                </v:shape>
                <o:OLEObject Type="Embed" ProgID="Package" ShapeID="_x0000_i1026" DrawAspect="Content" ObjectID="_1758609169" r:id="rId36"/>
              </w:object>
            </w:r>
          </w:p>
        </w:tc>
      </w:tr>
      <w:tr w:rsidR="007220C8" w:rsidRPr="00B268D1" w14:paraId="71668829" w14:textId="77777777" w:rsidTr="005A2A55">
        <w:tc>
          <w:tcPr>
            <w:cnfStyle w:val="001000000000" w:firstRow="0" w:lastRow="0" w:firstColumn="1" w:lastColumn="0" w:oddVBand="0" w:evenVBand="0" w:oddHBand="0" w:evenHBand="0" w:firstRowFirstColumn="0" w:firstRowLastColumn="0" w:lastRowFirstColumn="0" w:lastRowLastColumn="0"/>
            <w:tcW w:w="2417" w:type="pct"/>
          </w:tcPr>
          <w:p w14:paraId="1DA460AD" w14:textId="77777777" w:rsidR="007220C8" w:rsidRPr="00F24494" w:rsidRDefault="007220C8" w:rsidP="007220C8">
            <w:pPr>
              <w:pStyle w:val="UNITableContent"/>
              <w:rPr>
                <w:color w:val="auto"/>
                <w:sz w:val="20"/>
                <w:lang w:val="en-GB"/>
              </w:rPr>
            </w:pPr>
            <w:r w:rsidRPr="00F24494">
              <w:rPr>
                <w:color w:val="auto"/>
                <w:sz w:val="20"/>
                <w:lang w:val="en-GB"/>
              </w:rPr>
              <w:t>Submit</w:t>
            </w:r>
            <w:r w:rsidR="00710541" w:rsidRPr="00F24494">
              <w:rPr>
                <w:color w:val="auto"/>
                <w:sz w:val="20"/>
                <w:lang w:val="en-GB"/>
              </w:rPr>
              <w:t xml:space="preserve"> </w:t>
            </w:r>
            <w:r w:rsidRPr="00F24494">
              <w:rPr>
                <w:color w:val="auto"/>
                <w:sz w:val="20"/>
                <w:lang w:val="en-GB"/>
              </w:rPr>
              <w:t>/</w:t>
            </w:r>
            <w:r w:rsidR="00710541" w:rsidRPr="00F24494">
              <w:rPr>
                <w:color w:val="auto"/>
                <w:sz w:val="20"/>
                <w:lang w:val="en-GB"/>
              </w:rPr>
              <w:t xml:space="preserve"> </w:t>
            </w:r>
            <w:r w:rsidRPr="00F24494">
              <w:rPr>
                <w:color w:val="auto"/>
                <w:sz w:val="20"/>
                <w:lang w:val="en-GB"/>
              </w:rPr>
              <w:t>Modify Capacity Transfers</w:t>
            </w:r>
          </w:p>
        </w:tc>
        <w:tc>
          <w:tcPr>
            <w:tcW w:w="1071" w:type="pct"/>
          </w:tcPr>
          <w:p w14:paraId="461D983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DMSWS_TRA_IN</w:t>
            </w:r>
          </w:p>
        </w:tc>
        <w:tc>
          <w:tcPr>
            <w:tcW w:w="1512" w:type="pct"/>
          </w:tcPr>
          <w:p w14:paraId="7865B891" w14:textId="77777777" w:rsidR="007220C8"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2798" w:dyaOrig="1079" w14:anchorId="4787C3F6">
                <v:shape id="_x0000_i1027" type="#_x0000_t75" style="width:141pt;height:54.75pt" o:ole="">
                  <v:imagedata r:id="rId37" o:title=""/>
                </v:shape>
                <o:OLEObject Type="Embed" ProgID="Package" ShapeID="_x0000_i1027" DrawAspect="Content" ObjectID="_1758609170" r:id="rId38"/>
              </w:object>
            </w:r>
            <w:bookmarkStart w:id="1447" w:name="_MON_1373821848"/>
            <w:bookmarkEnd w:id="1447"/>
          </w:p>
        </w:tc>
      </w:tr>
      <w:tr w:rsidR="007220C8" w:rsidRPr="00B268D1" w14:paraId="1938DBAB" w14:textId="77777777" w:rsidTr="005A2A5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17" w:type="pct"/>
          </w:tcPr>
          <w:p w14:paraId="058285E8" w14:textId="77777777" w:rsidR="007220C8" w:rsidRPr="00F24494" w:rsidRDefault="007220C8" w:rsidP="007220C8">
            <w:pPr>
              <w:pStyle w:val="UNITableContent"/>
              <w:rPr>
                <w:color w:val="auto"/>
                <w:sz w:val="20"/>
                <w:lang w:val="en-GB"/>
              </w:rPr>
            </w:pPr>
            <w:r w:rsidRPr="00F24494">
              <w:rPr>
                <w:color w:val="auto"/>
                <w:sz w:val="20"/>
                <w:lang w:val="en-GB"/>
              </w:rPr>
              <w:t>Submit</w:t>
            </w:r>
            <w:r w:rsidR="00710541" w:rsidRPr="00F24494">
              <w:rPr>
                <w:color w:val="auto"/>
                <w:sz w:val="20"/>
                <w:lang w:val="en-GB"/>
              </w:rPr>
              <w:t xml:space="preserve"> </w:t>
            </w:r>
            <w:r w:rsidRPr="00F24494">
              <w:rPr>
                <w:color w:val="auto"/>
                <w:sz w:val="20"/>
                <w:lang w:val="en-GB"/>
              </w:rPr>
              <w:t>/</w:t>
            </w:r>
            <w:r w:rsidR="00710541" w:rsidRPr="00F24494">
              <w:rPr>
                <w:color w:val="auto"/>
                <w:sz w:val="20"/>
                <w:lang w:val="en-GB"/>
              </w:rPr>
              <w:t xml:space="preserve"> </w:t>
            </w:r>
            <w:r w:rsidRPr="00F24494">
              <w:rPr>
                <w:color w:val="auto"/>
                <w:sz w:val="20"/>
                <w:lang w:val="en-GB"/>
              </w:rPr>
              <w:t>Modify Capacity Resale</w:t>
            </w:r>
          </w:p>
        </w:tc>
        <w:tc>
          <w:tcPr>
            <w:tcW w:w="1071" w:type="pct"/>
          </w:tcPr>
          <w:p w14:paraId="7B57D63E" w14:textId="77777777" w:rsidR="007220C8" w:rsidRPr="00F2449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DMSWS_RES_IN</w:t>
            </w:r>
          </w:p>
        </w:tc>
        <w:tc>
          <w:tcPr>
            <w:tcW w:w="1512" w:type="pct"/>
          </w:tcPr>
          <w:p w14:paraId="73C2F4DE" w14:textId="77777777" w:rsidR="007220C8" w:rsidRPr="00F24494" w:rsidRDefault="005A2A55" w:rsidP="005A2A55">
            <w:pPr>
              <w:pStyle w:val="UNITableContent"/>
              <w:jc w:val="center"/>
              <w:cnfStyle w:val="010000000000" w:firstRow="0" w:lastRow="1"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2538" w:dyaOrig="1079" w14:anchorId="3E759E17">
                <v:shape id="_x0000_i1028" type="#_x0000_t75" style="width:126.75pt;height:54.75pt" o:ole="">
                  <v:imagedata r:id="rId39" o:title=""/>
                </v:shape>
                <o:OLEObject Type="Embed" ProgID="Package" ShapeID="_x0000_i1028" DrawAspect="Content" ObjectID="_1758609171" r:id="rId40"/>
              </w:object>
            </w:r>
            <w:bookmarkStart w:id="1448" w:name="_MON_1373821823"/>
            <w:bookmarkEnd w:id="1448"/>
          </w:p>
        </w:tc>
      </w:tr>
    </w:tbl>
    <w:p w14:paraId="354FDBB4" w14:textId="77777777" w:rsidR="007220C8" w:rsidRPr="00F24494" w:rsidRDefault="007220C8" w:rsidP="00F16129">
      <w:pPr>
        <w:pStyle w:val="Heading1"/>
      </w:pPr>
      <w:bookmarkStart w:id="1449" w:name="_Toc281917958"/>
      <w:bookmarkStart w:id="1450" w:name="_Toc281917959"/>
      <w:bookmarkStart w:id="1451" w:name="_Toc281917960"/>
      <w:bookmarkStart w:id="1452" w:name="_Toc279155273"/>
      <w:bookmarkStart w:id="1453" w:name="_Toc300044698"/>
      <w:bookmarkStart w:id="1454" w:name="_Toc300053129"/>
      <w:bookmarkStart w:id="1455" w:name="_Toc300060851"/>
      <w:bookmarkStart w:id="1456" w:name="_Toc300062689"/>
      <w:bookmarkStart w:id="1457" w:name="_Toc487630191"/>
      <w:bookmarkEnd w:id="1443"/>
      <w:bookmarkEnd w:id="1444"/>
      <w:bookmarkEnd w:id="1449"/>
      <w:bookmarkEnd w:id="1450"/>
      <w:bookmarkEnd w:id="1451"/>
      <w:r w:rsidRPr="00F24494">
        <w:lastRenderedPageBreak/>
        <w:t>A</w:t>
      </w:r>
      <w:r w:rsidR="00025B01" w:rsidRPr="00F24494">
        <w:t>ppendix B – Examples of SOAP Request Messages</w:t>
      </w:r>
      <w:bookmarkEnd w:id="1452"/>
      <w:bookmarkEnd w:id="1453"/>
      <w:bookmarkEnd w:id="1454"/>
      <w:bookmarkEnd w:id="1455"/>
      <w:bookmarkEnd w:id="1456"/>
      <w:bookmarkEnd w:id="1457"/>
    </w:p>
    <w:tbl>
      <w:tblPr>
        <w:tblStyle w:val="UNITablewithheadercolumn"/>
        <w:tblW w:w="4858" w:type="pct"/>
        <w:tblLook w:val="01E0" w:firstRow="1" w:lastRow="1" w:firstColumn="1" w:lastColumn="1" w:noHBand="0" w:noVBand="0"/>
      </w:tblPr>
      <w:tblGrid>
        <w:gridCol w:w="2633"/>
        <w:gridCol w:w="2323"/>
        <w:gridCol w:w="4133"/>
      </w:tblGrid>
      <w:tr w:rsidR="007220C8" w:rsidRPr="00B268D1" w14:paraId="608A76A9" w14:textId="77777777"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pct"/>
          </w:tcPr>
          <w:p w14:paraId="53AC6527" w14:textId="77777777" w:rsidR="007220C8" w:rsidRPr="00F24494" w:rsidRDefault="007220C8" w:rsidP="007220C8">
            <w:pPr>
              <w:pStyle w:val="StylUNITableHeadingnenTun"/>
              <w:rPr>
                <w:lang w:val="en-GB"/>
              </w:rPr>
            </w:pPr>
            <w:bookmarkStart w:id="1458" w:name="_Toc372646024"/>
            <w:bookmarkStart w:id="1459" w:name="_Toc272998677"/>
            <w:bookmarkStart w:id="1460" w:name="_Ref273001317"/>
            <w:bookmarkStart w:id="1461" w:name="_Ref273001335"/>
            <w:bookmarkStart w:id="1462" w:name="_Toc276729433"/>
            <w:bookmarkEnd w:id="1458"/>
            <w:r w:rsidRPr="00F24494">
              <w:rPr>
                <w:lang w:val="en-GB"/>
              </w:rPr>
              <w:t xml:space="preserve">Data Flows </w:t>
            </w:r>
          </w:p>
        </w:tc>
        <w:tc>
          <w:tcPr>
            <w:tcW w:w="1196" w:type="pct"/>
          </w:tcPr>
          <w:p w14:paraId="17B15E11"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FID</w:t>
            </w:r>
          </w:p>
        </w:tc>
        <w:tc>
          <w:tcPr>
            <w:tcW w:w="1698" w:type="pct"/>
          </w:tcPr>
          <w:p w14:paraId="0A725DF0" w14:textId="77777777" w:rsidR="007220C8" w:rsidRPr="00F2449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F24494">
              <w:rPr>
                <w:lang w:val="en-GB"/>
              </w:rPr>
              <w:t>SOAP Message</w:t>
            </w:r>
          </w:p>
        </w:tc>
      </w:tr>
      <w:tr w:rsidR="007220C8" w:rsidRPr="00B268D1" w14:paraId="6947C93F" w14:textId="77777777" w:rsidTr="005A2A55">
        <w:trPr>
          <w:trHeight w:val="850"/>
        </w:trPr>
        <w:tc>
          <w:tcPr>
            <w:cnfStyle w:val="001000000000" w:firstRow="0" w:lastRow="0" w:firstColumn="1" w:lastColumn="0" w:oddVBand="0" w:evenVBand="0" w:oddHBand="0" w:evenHBand="0" w:firstRowFirstColumn="0" w:firstRowLastColumn="0" w:lastRowFirstColumn="0" w:lastRowLastColumn="0"/>
            <w:tcW w:w="2106" w:type="pct"/>
          </w:tcPr>
          <w:p w14:paraId="3AF70D42" w14:textId="77777777" w:rsidR="007220C8" w:rsidRPr="00F24494" w:rsidRDefault="007220C8" w:rsidP="007220C8">
            <w:pPr>
              <w:pStyle w:val="UNITableContent"/>
              <w:rPr>
                <w:color w:val="auto"/>
                <w:sz w:val="20"/>
                <w:lang w:val="en-GB"/>
              </w:rPr>
            </w:pPr>
            <w:r w:rsidRPr="00F24494">
              <w:rPr>
                <w:color w:val="auto"/>
                <w:sz w:val="20"/>
                <w:lang w:val="en-GB"/>
              </w:rPr>
              <w:t>Submit</w:t>
            </w:r>
            <w:r w:rsidR="0009710B" w:rsidRPr="00F24494">
              <w:rPr>
                <w:color w:val="auto"/>
                <w:sz w:val="20"/>
                <w:lang w:val="en-GB"/>
              </w:rPr>
              <w:t xml:space="preserve"> </w:t>
            </w:r>
            <w:r w:rsidRPr="00F24494">
              <w:rPr>
                <w:color w:val="auto"/>
                <w:sz w:val="20"/>
                <w:lang w:val="en-GB"/>
              </w:rPr>
              <w:t>/</w:t>
            </w:r>
            <w:r w:rsidR="0009710B" w:rsidRPr="00F24494">
              <w:rPr>
                <w:color w:val="auto"/>
                <w:sz w:val="20"/>
                <w:lang w:val="en-GB"/>
              </w:rPr>
              <w:t xml:space="preserve"> </w:t>
            </w:r>
            <w:r w:rsidRPr="00F24494">
              <w:rPr>
                <w:color w:val="auto"/>
                <w:sz w:val="20"/>
                <w:lang w:val="en-GB"/>
              </w:rPr>
              <w:t>Modify Auction Bids</w:t>
            </w:r>
          </w:p>
        </w:tc>
        <w:tc>
          <w:tcPr>
            <w:tcW w:w="1196" w:type="pct"/>
          </w:tcPr>
          <w:p w14:paraId="32C46AFA"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DMSWS_BID_IN</w:t>
            </w:r>
          </w:p>
        </w:tc>
        <w:tc>
          <w:tcPr>
            <w:tcW w:w="1698" w:type="pct"/>
          </w:tcPr>
          <w:p w14:paraId="3448D608" w14:textId="77777777" w:rsidR="007220C8"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497" w:dyaOrig="1079" w14:anchorId="413EBD82">
                <v:shape id="_x0000_i1029" type="#_x0000_t75" style="width:174.75pt;height:54.75pt" o:ole="">
                  <v:imagedata r:id="rId41" o:title=""/>
                </v:shape>
                <o:OLEObject Type="Embed" ProgID="Package" ShapeID="_x0000_i1029" DrawAspect="Content" ObjectID="_1758609172" r:id="rId42"/>
              </w:object>
            </w:r>
            <w:bookmarkStart w:id="1463" w:name="_MON_1373821749"/>
            <w:bookmarkEnd w:id="1463"/>
          </w:p>
        </w:tc>
      </w:tr>
      <w:tr w:rsidR="007220C8" w:rsidRPr="00B268D1" w14:paraId="1152F142"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020055A6" w14:textId="77777777" w:rsidR="007220C8" w:rsidRPr="00F24494" w:rsidRDefault="007220C8" w:rsidP="007220C8">
            <w:pPr>
              <w:pStyle w:val="UNITableContent"/>
              <w:rPr>
                <w:color w:val="auto"/>
                <w:sz w:val="20"/>
                <w:lang w:val="en-GB"/>
              </w:rPr>
            </w:pPr>
            <w:r w:rsidRPr="00F24494">
              <w:rPr>
                <w:color w:val="auto"/>
                <w:sz w:val="20"/>
                <w:lang w:val="en-GB"/>
              </w:rPr>
              <w:t>Submit</w:t>
            </w:r>
            <w:r w:rsidR="0009710B" w:rsidRPr="00F24494">
              <w:rPr>
                <w:color w:val="auto"/>
                <w:sz w:val="20"/>
                <w:lang w:val="en-GB"/>
              </w:rPr>
              <w:t xml:space="preserve"> </w:t>
            </w:r>
            <w:r w:rsidRPr="00F24494">
              <w:rPr>
                <w:color w:val="auto"/>
                <w:sz w:val="20"/>
                <w:lang w:val="en-GB"/>
              </w:rPr>
              <w:t>/</w:t>
            </w:r>
            <w:r w:rsidR="0009710B" w:rsidRPr="00F24494">
              <w:rPr>
                <w:color w:val="auto"/>
                <w:sz w:val="20"/>
                <w:lang w:val="en-GB"/>
              </w:rPr>
              <w:t xml:space="preserve"> </w:t>
            </w:r>
            <w:r w:rsidRPr="00F24494">
              <w:rPr>
                <w:color w:val="auto"/>
                <w:sz w:val="20"/>
                <w:lang w:val="en-GB"/>
              </w:rPr>
              <w:t>Modify Capacity Transfers</w:t>
            </w:r>
          </w:p>
        </w:tc>
        <w:tc>
          <w:tcPr>
            <w:tcW w:w="1196" w:type="pct"/>
          </w:tcPr>
          <w:p w14:paraId="61E27A06"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DMSWS_TRA_IN</w:t>
            </w:r>
          </w:p>
        </w:tc>
        <w:tc>
          <w:tcPr>
            <w:tcW w:w="1698" w:type="pct"/>
          </w:tcPr>
          <w:p w14:paraId="48702547" w14:textId="77777777" w:rsidR="007220C8"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597" w:dyaOrig="1079" w14:anchorId="1EF9064F">
                <v:shape id="_x0000_i1030" type="#_x0000_t75" style="width:180.75pt;height:54.75pt" o:ole="">
                  <v:imagedata r:id="rId43" o:title=""/>
                </v:shape>
                <o:OLEObject Type="Embed" ProgID="Package" ShapeID="_x0000_i1030" DrawAspect="Content" ObjectID="_1758609173" r:id="rId44"/>
              </w:object>
            </w:r>
            <w:bookmarkStart w:id="1464" w:name="_MON_1373821730"/>
            <w:bookmarkEnd w:id="1464"/>
          </w:p>
        </w:tc>
      </w:tr>
      <w:tr w:rsidR="007220C8" w:rsidRPr="00B268D1" w14:paraId="6049C0F2"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35FE29FF" w14:textId="77777777" w:rsidR="007220C8" w:rsidRPr="00F24494" w:rsidRDefault="007220C8" w:rsidP="007220C8">
            <w:pPr>
              <w:pStyle w:val="UNITableContent"/>
              <w:rPr>
                <w:color w:val="auto"/>
                <w:sz w:val="20"/>
                <w:lang w:val="en-GB"/>
              </w:rPr>
            </w:pPr>
            <w:r w:rsidRPr="00F24494">
              <w:rPr>
                <w:color w:val="auto"/>
                <w:sz w:val="20"/>
                <w:lang w:val="en-GB"/>
              </w:rPr>
              <w:t>Submit</w:t>
            </w:r>
            <w:r w:rsidR="0009710B" w:rsidRPr="00F24494">
              <w:rPr>
                <w:color w:val="auto"/>
                <w:sz w:val="20"/>
                <w:lang w:val="en-GB"/>
              </w:rPr>
              <w:t xml:space="preserve"> </w:t>
            </w:r>
            <w:r w:rsidRPr="00F24494">
              <w:rPr>
                <w:color w:val="auto"/>
                <w:sz w:val="20"/>
                <w:lang w:val="en-GB"/>
              </w:rPr>
              <w:t>/</w:t>
            </w:r>
            <w:r w:rsidR="0009710B" w:rsidRPr="00F24494">
              <w:rPr>
                <w:color w:val="auto"/>
                <w:sz w:val="20"/>
                <w:lang w:val="en-GB"/>
              </w:rPr>
              <w:t xml:space="preserve"> </w:t>
            </w:r>
            <w:r w:rsidRPr="00F24494">
              <w:rPr>
                <w:color w:val="auto"/>
                <w:sz w:val="20"/>
                <w:lang w:val="en-GB"/>
              </w:rPr>
              <w:t>Modify Capacity Resale</w:t>
            </w:r>
          </w:p>
        </w:tc>
        <w:tc>
          <w:tcPr>
            <w:tcW w:w="1196" w:type="pct"/>
          </w:tcPr>
          <w:p w14:paraId="729DFE3D" w14:textId="77777777" w:rsidR="007220C8" w:rsidRPr="00F2449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DMSWS_RES_IN</w:t>
            </w:r>
          </w:p>
        </w:tc>
        <w:tc>
          <w:tcPr>
            <w:tcW w:w="1698" w:type="pct"/>
          </w:tcPr>
          <w:p w14:paraId="322F6BDD" w14:textId="77777777" w:rsidR="007220C8"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517" w:dyaOrig="1079" w14:anchorId="5273D59F">
                <v:shape id="_x0000_i1031" type="#_x0000_t75" style="width:176.25pt;height:54.75pt" o:ole="">
                  <v:imagedata r:id="rId45" o:title=""/>
                </v:shape>
                <o:OLEObject Type="Embed" ProgID="Package" ShapeID="_x0000_i1031" DrawAspect="Content" ObjectID="_1758609174" r:id="rId46"/>
              </w:object>
            </w:r>
            <w:bookmarkStart w:id="1465" w:name="_MON_1373821705"/>
            <w:bookmarkEnd w:id="1465"/>
          </w:p>
        </w:tc>
      </w:tr>
      <w:tr w:rsidR="00025B01" w:rsidRPr="00B268D1" w14:paraId="3C31CA9A"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087BDE95" w14:textId="77777777" w:rsidR="00025B01" w:rsidRPr="00F24494" w:rsidRDefault="00025B01" w:rsidP="007220C8">
            <w:pPr>
              <w:pStyle w:val="UNITableContent"/>
              <w:rPr>
                <w:color w:val="auto"/>
                <w:sz w:val="20"/>
                <w:lang w:val="en-GB"/>
              </w:rPr>
            </w:pPr>
            <w:r w:rsidRPr="00F24494">
              <w:rPr>
                <w:color w:val="auto"/>
                <w:sz w:val="20"/>
                <w:lang w:val="en-GB"/>
              </w:rPr>
              <w:t>Download Offered Capacity</w:t>
            </w:r>
          </w:p>
        </w:tc>
        <w:tc>
          <w:tcPr>
            <w:tcW w:w="1196" w:type="pct"/>
          </w:tcPr>
          <w:p w14:paraId="1316A55E"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DMSWS_ATC_OUT</w:t>
            </w:r>
          </w:p>
        </w:tc>
        <w:tc>
          <w:tcPr>
            <w:tcW w:w="1698" w:type="pct"/>
          </w:tcPr>
          <w:p w14:paraId="66D2B334" w14:textId="77777777" w:rsidR="00025B0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917" w:dyaOrig="1079" w14:anchorId="40D71532">
                <v:shape id="_x0000_i1032" type="#_x0000_t75" style="width:195.75pt;height:54.75pt" o:ole="">
                  <v:imagedata r:id="rId47" o:title=""/>
                </v:shape>
                <o:OLEObject Type="Embed" ProgID="Package" ShapeID="_x0000_i1032" DrawAspect="Content" ObjectID="_1758609175" r:id="rId48"/>
              </w:object>
            </w:r>
          </w:p>
        </w:tc>
      </w:tr>
      <w:tr w:rsidR="00025B01" w:rsidRPr="00B268D1" w14:paraId="48B45B64"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5D364152" w14:textId="77777777" w:rsidR="00025B01" w:rsidRPr="00F24494" w:rsidRDefault="00025B01" w:rsidP="007220C8">
            <w:pPr>
              <w:pStyle w:val="UNITableContent"/>
              <w:rPr>
                <w:color w:val="auto"/>
                <w:sz w:val="20"/>
                <w:lang w:val="en-GB"/>
              </w:rPr>
            </w:pPr>
            <w:r w:rsidRPr="00F24494">
              <w:rPr>
                <w:color w:val="auto"/>
                <w:sz w:val="20"/>
                <w:lang w:val="en-GB"/>
              </w:rPr>
              <w:t>Download Detailed Auction Results</w:t>
            </w:r>
          </w:p>
        </w:tc>
        <w:tc>
          <w:tcPr>
            <w:tcW w:w="1196" w:type="pct"/>
          </w:tcPr>
          <w:p w14:paraId="0574DCA8"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DMSWS_DAR_OUT</w:t>
            </w:r>
          </w:p>
        </w:tc>
        <w:tc>
          <w:tcPr>
            <w:tcW w:w="1698" w:type="pct"/>
          </w:tcPr>
          <w:p w14:paraId="6F41C1CA" w14:textId="77777777" w:rsidR="00025B0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917" w:dyaOrig="1079" w14:anchorId="1654F03D">
                <v:shape id="_x0000_i1033" type="#_x0000_t75" style="width:195.75pt;height:54.75pt" o:ole="">
                  <v:imagedata r:id="rId49" o:title=""/>
                </v:shape>
                <o:OLEObject Type="Embed" ProgID="Package" ShapeID="_x0000_i1033" DrawAspect="Content" ObjectID="_1758609176" r:id="rId50"/>
              </w:object>
            </w:r>
          </w:p>
        </w:tc>
      </w:tr>
      <w:tr w:rsidR="00025B01" w:rsidRPr="00B268D1" w14:paraId="43FEB1F0"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4A22F2A7" w14:textId="77777777" w:rsidR="00025B01" w:rsidRPr="00F24494" w:rsidRDefault="00025B01" w:rsidP="007220C8">
            <w:pPr>
              <w:pStyle w:val="UNITableContent"/>
              <w:rPr>
                <w:color w:val="auto"/>
                <w:sz w:val="20"/>
                <w:lang w:val="en-GB"/>
              </w:rPr>
            </w:pPr>
            <w:r w:rsidRPr="00F24494">
              <w:rPr>
                <w:color w:val="auto"/>
                <w:sz w:val="20"/>
                <w:lang w:val="en-GB"/>
              </w:rPr>
              <w:t>Download ACH</w:t>
            </w:r>
          </w:p>
        </w:tc>
        <w:tc>
          <w:tcPr>
            <w:tcW w:w="1196" w:type="pct"/>
          </w:tcPr>
          <w:p w14:paraId="39C3DD04"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DMSWS_ENT_OUT</w:t>
            </w:r>
          </w:p>
        </w:tc>
        <w:tc>
          <w:tcPr>
            <w:tcW w:w="1698" w:type="pct"/>
          </w:tcPr>
          <w:p w14:paraId="2A02AEF5" w14:textId="77777777" w:rsidR="00025B0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897" w:dyaOrig="1079" w14:anchorId="53911C2A">
                <v:shape id="_x0000_i1034" type="#_x0000_t75" style="width:195.75pt;height:54.75pt" o:ole="">
                  <v:imagedata r:id="rId51" o:title=""/>
                </v:shape>
                <o:OLEObject Type="Embed" ProgID="Package" ShapeID="_x0000_i1034" DrawAspect="Content" ObjectID="_1758609177" r:id="rId52"/>
              </w:object>
            </w:r>
          </w:p>
        </w:tc>
      </w:tr>
      <w:tr w:rsidR="00025B01" w:rsidRPr="00B268D1" w14:paraId="730AD517"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1CFD223A" w14:textId="77777777" w:rsidR="00025B01" w:rsidRPr="00F24494" w:rsidRDefault="00025B01" w:rsidP="007220C8">
            <w:pPr>
              <w:pStyle w:val="UNITableContent"/>
              <w:rPr>
                <w:color w:val="auto"/>
                <w:sz w:val="20"/>
                <w:lang w:val="en-GB"/>
              </w:rPr>
            </w:pPr>
            <w:r w:rsidRPr="00F24494">
              <w:rPr>
                <w:color w:val="auto"/>
                <w:sz w:val="20"/>
                <w:lang w:val="en-GB"/>
              </w:rPr>
              <w:t>Download Actual Date and Time</w:t>
            </w:r>
          </w:p>
        </w:tc>
        <w:tc>
          <w:tcPr>
            <w:tcW w:w="1196" w:type="pct"/>
          </w:tcPr>
          <w:p w14:paraId="3616BCF9"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GETDATETIME</w:t>
            </w:r>
          </w:p>
        </w:tc>
        <w:tc>
          <w:tcPr>
            <w:tcW w:w="1698" w:type="pct"/>
          </w:tcPr>
          <w:p w14:paraId="215C7540" w14:textId="77777777" w:rsidR="00025B0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357" w:dyaOrig="1079" w14:anchorId="00F26675">
                <v:shape id="_x0000_i1035" type="#_x0000_t75" style="width:168pt;height:54.75pt" o:ole="">
                  <v:imagedata r:id="rId53" o:title=""/>
                </v:shape>
                <o:OLEObject Type="Embed" ProgID="Package" ShapeID="_x0000_i1035" DrawAspect="Content" ObjectID="_1758609178" r:id="rId54"/>
              </w:object>
            </w:r>
          </w:p>
        </w:tc>
      </w:tr>
      <w:tr w:rsidR="00025B01" w:rsidRPr="00B268D1" w14:paraId="532C1611"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019DC015" w14:textId="77777777" w:rsidR="00025B01" w:rsidRPr="00F24494" w:rsidRDefault="00025B01" w:rsidP="007220C8">
            <w:pPr>
              <w:pStyle w:val="UNITableContent"/>
              <w:rPr>
                <w:color w:val="auto"/>
                <w:sz w:val="20"/>
                <w:lang w:val="en-GB"/>
              </w:rPr>
            </w:pPr>
            <w:r w:rsidRPr="00F24494">
              <w:rPr>
                <w:color w:val="auto"/>
                <w:sz w:val="20"/>
                <w:lang w:val="en-GB"/>
              </w:rPr>
              <w:t>Download Long-term OC and Planned Outage Periods</w:t>
            </w:r>
          </w:p>
        </w:tc>
        <w:tc>
          <w:tcPr>
            <w:tcW w:w="1196" w:type="pct"/>
          </w:tcPr>
          <w:p w14:paraId="1BDE8853"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DMSWS_POP_OUT</w:t>
            </w:r>
          </w:p>
        </w:tc>
        <w:tc>
          <w:tcPr>
            <w:tcW w:w="1698" w:type="pct"/>
          </w:tcPr>
          <w:p w14:paraId="43208F73" w14:textId="77777777" w:rsidR="00025B01" w:rsidRPr="00F24494" w:rsidRDefault="005A2A55"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3917" w:dyaOrig="1079" w14:anchorId="6E5138E5">
                <v:shape id="_x0000_i1036" type="#_x0000_t75" style="width:195.75pt;height:54.75pt" o:ole="">
                  <v:imagedata r:id="rId55" o:title=""/>
                </v:shape>
                <o:OLEObject Type="Embed" ProgID="Package" ShapeID="_x0000_i1036" DrawAspect="Content" ObjectID="_1758609179" r:id="rId56"/>
              </w:object>
            </w:r>
          </w:p>
        </w:tc>
      </w:tr>
      <w:tr w:rsidR="00025B01" w:rsidRPr="00B268D1" w14:paraId="58EC14AD" w14:textId="77777777" w:rsidTr="005A2A55">
        <w:tc>
          <w:tcPr>
            <w:cnfStyle w:val="001000000000" w:firstRow="0" w:lastRow="0" w:firstColumn="1" w:lastColumn="0" w:oddVBand="0" w:evenVBand="0" w:oddHBand="0" w:evenHBand="0" w:firstRowFirstColumn="0" w:firstRowLastColumn="0" w:lastRowFirstColumn="0" w:lastRowLastColumn="0"/>
            <w:tcW w:w="2106" w:type="pct"/>
          </w:tcPr>
          <w:p w14:paraId="5D575FE4" w14:textId="77777777" w:rsidR="00025B01" w:rsidRPr="00F24494" w:rsidRDefault="00025B01" w:rsidP="007220C8">
            <w:pPr>
              <w:pStyle w:val="UNITableContent"/>
              <w:rPr>
                <w:color w:val="auto"/>
                <w:sz w:val="20"/>
                <w:lang w:val="en-GB"/>
              </w:rPr>
            </w:pPr>
            <w:r w:rsidRPr="00F24494">
              <w:rPr>
                <w:color w:val="auto"/>
                <w:sz w:val="20"/>
                <w:lang w:val="en-GB"/>
              </w:rPr>
              <w:t>Download Invoicing Data</w:t>
            </w:r>
          </w:p>
        </w:tc>
        <w:tc>
          <w:tcPr>
            <w:tcW w:w="1196" w:type="pct"/>
          </w:tcPr>
          <w:p w14:paraId="7C06A63C" w14:textId="77777777" w:rsidR="00025B01" w:rsidRPr="00F24494" w:rsidRDefault="00025B01"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t>DMSWS_INV_OUT</w:t>
            </w:r>
          </w:p>
        </w:tc>
        <w:tc>
          <w:tcPr>
            <w:tcW w:w="1698" w:type="pct"/>
          </w:tcPr>
          <w:p w14:paraId="26244808" w14:textId="77777777" w:rsidR="00025B01" w:rsidRPr="00F24494" w:rsidRDefault="00721B3A" w:rsidP="005A2A55">
            <w:pPr>
              <w:pStyle w:val="UNITableContent"/>
              <w:jc w:val="center"/>
              <w:cnfStyle w:val="000000000000" w:firstRow="0" w:lastRow="0" w:firstColumn="0" w:lastColumn="0" w:oddVBand="0" w:evenVBand="0" w:oddHBand="0" w:evenHBand="0" w:firstRowFirstColumn="0" w:firstRowLastColumn="0" w:lastRowFirstColumn="0" w:lastRowLastColumn="0"/>
              <w:rPr>
                <w:color w:val="auto"/>
                <w:sz w:val="20"/>
                <w:lang w:val="en-GB"/>
              </w:rPr>
            </w:pPr>
            <w:r w:rsidRPr="00F24494">
              <w:rPr>
                <w:color w:val="auto"/>
                <w:sz w:val="20"/>
                <w:lang w:val="en-GB"/>
              </w:rPr>
              <w:object w:dxaOrig="2865" w:dyaOrig="810" w14:anchorId="3D009158">
                <v:shape id="_x0000_i1037" type="#_x0000_t75" style="width:143.25pt;height:39.75pt" o:ole="">
                  <v:imagedata r:id="rId57" o:title=""/>
                </v:shape>
                <o:OLEObject Type="Embed" ProgID="Package" ShapeID="_x0000_i1037" DrawAspect="Content" ObjectID="_1758609180" r:id="rId58"/>
              </w:object>
            </w:r>
          </w:p>
        </w:tc>
      </w:tr>
      <w:tr w:rsidR="00721B3A" w:rsidRPr="00B268D1" w14:paraId="0CDF0593" w14:textId="77777777" w:rsidTr="005A2A5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06" w:type="pct"/>
          </w:tcPr>
          <w:p w14:paraId="73E20C68" w14:textId="77777777" w:rsidR="00721B3A" w:rsidRPr="002B3623" w:rsidRDefault="00721B3A" w:rsidP="007220C8">
            <w:pPr>
              <w:pStyle w:val="UNITableContent"/>
              <w:rPr>
                <w:color w:val="auto"/>
                <w:sz w:val="20"/>
                <w:lang w:val="en-GB"/>
              </w:rPr>
            </w:pPr>
            <w:r w:rsidRPr="002B3623">
              <w:rPr>
                <w:color w:val="auto"/>
                <w:sz w:val="20"/>
                <w:lang w:val="en-GB"/>
              </w:rPr>
              <w:t>Download Auction Specification (CASD)</w:t>
            </w:r>
          </w:p>
        </w:tc>
        <w:tc>
          <w:tcPr>
            <w:tcW w:w="1196" w:type="pct"/>
          </w:tcPr>
          <w:p w14:paraId="4202F0A3" w14:textId="77777777" w:rsidR="00721B3A" w:rsidRPr="002B3623" w:rsidRDefault="00721B3A"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2B3623">
              <w:rPr>
                <w:color w:val="auto"/>
                <w:sz w:val="20"/>
                <w:lang w:val="en-GB"/>
              </w:rPr>
              <w:t>DMSWS_CASD_OUT</w:t>
            </w:r>
          </w:p>
        </w:tc>
        <w:tc>
          <w:tcPr>
            <w:tcW w:w="1698" w:type="pct"/>
          </w:tcPr>
          <w:p w14:paraId="05D664A0" w14:textId="77777777" w:rsidR="00721B3A" w:rsidRPr="002B3623" w:rsidRDefault="00721B3A" w:rsidP="005A2A55">
            <w:pPr>
              <w:pStyle w:val="UNITableContent"/>
              <w:jc w:val="center"/>
              <w:cnfStyle w:val="010000000000" w:firstRow="0" w:lastRow="1" w:firstColumn="0" w:lastColumn="0" w:oddVBand="0" w:evenVBand="0" w:oddHBand="0" w:evenHBand="0" w:firstRowFirstColumn="0" w:firstRowLastColumn="0" w:lastRowFirstColumn="0" w:lastRowLastColumn="0"/>
              <w:rPr>
                <w:color w:val="auto"/>
                <w:sz w:val="20"/>
                <w:lang w:val="en-GB"/>
              </w:rPr>
            </w:pPr>
            <w:r w:rsidRPr="002B3623">
              <w:rPr>
                <w:color w:val="auto"/>
                <w:sz w:val="20"/>
                <w:lang w:val="en-GB"/>
              </w:rPr>
              <w:object w:dxaOrig="3075" w:dyaOrig="811" w14:anchorId="59D4AE6A">
                <v:shape id="_x0000_i1038" type="#_x0000_t75" style="width:153.75pt;height:39.75pt" o:ole="">
                  <v:imagedata r:id="rId59" o:title=""/>
                </v:shape>
                <o:OLEObject Type="Embed" ProgID="Package" ShapeID="_x0000_i1038" DrawAspect="Content" ObjectID="_1758609181" r:id="rId60"/>
              </w:object>
            </w:r>
          </w:p>
        </w:tc>
      </w:tr>
    </w:tbl>
    <w:p w14:paraId="62E59BC3" w14:textId="77777777" w:rsidR="007220C8" w:rsidRPr="00F24494" w:rsidRDefault="007220C8" w:rsidP="007220C8">
      <w:pPr>
        <w:pStyle w:val="UNINormalParagraph"/>
        <w:rPr>
          <w:lang w:val="en-GB"/>
        </w:rPr>
      </w:pPr>
      <w:bookmarkStart w:id="1466" w:name="_Toc372646025"/>
      <w:bookmarkEnd w:id="1466"/>
    </w:p>
    <w:p w14:paraId="1D956CFF" w14:textId="77777777" w:rsidR="007220C8" w:rsidRPr="00F24494" w:rsidRDefault="007220C8" w:rsidP="007220C8">
      <w:pPr>
        <w:pStyle w:val="UNINormalParagraph"/>
        <w:rPr>
          <w:lang w:val="en-GB"/>
        </w:rPr>
      </w:pPr>
    </w:p>
    <w:bookmarkEnd w:id="1459"/>
    <w:bookmarkEnd w:id="1460"/>
    <w:bookmarkEnd w:id="1461"/>
    <w:bookmarkEnd w:id="1462"/>
    <w:p w14:paraId="08832E5C" w14:textId="77777777" w:rsidR="007220C8" w:rsidRPr="00F24494" w:rsidRDefault="007220C8" w:rsidP="007220C8">
      <w:pPr>
        <w:pStyle w:val="UNINormalParagraph"/>
        <w:rPr>
          <w:color w:val="auto"/>
          <w:sz w:val="22"/>
          <w:szCs w:val="22"/>
          <w:lang w:val="en-GB"/>
        </w:rPr>
      </w:pPr>
    </w:p>
    <w:p w14:paraId="2B9629FC" w14:textId="105F8DA1" w:rsidR="007220C8" w:rsidRPr="00F24494" w:rsidRDefault="007220C8" w:rsidP="001E6FA0">
      <w:pPr>
        <w:pStyle w:val="Heading1"/>
      </w:pPr>
      <w:bookmarkStart w:id="1467" w:name="_Toc487630192"/>
      <w:bookmarkStart w:id="1468" w:name="_Ref275858519"/>
      <w:bookmarkStart w:id="1469" w:name="_Toc276729434"/>
      <w:bookmarkStart w:id="1470" w:name="_Toc300044699"/>
      <w:bookmarkStart w:id="1471" w:name="_Toc300053130"/>
      <w:bookmarkStart w:id="1472" w:name="_Toc300060852"/>
      <w:bookmarkStart w:id="1473" w:name="_Toc300062690"/>
      <w:r w:rsidRPr="00F24494">
        <w:lastRenderedPageBreak/>
        <w:t>A</w:t>
      </w:r>
      <w:r w:rsidR="00025B01" w:rsidRPr="00B268D1">
        <w:t>ppendix</w:t>
      </w:r>
      <w:r w:rsidRPr="00F24494">
        <w:t xml:space="preserve"> C – Configuration of S</w:t>
      </w:r>
      <w:bookmarkEnd w:id="1467"/>
      <w:bookmarkEnd w:id="1468"/>
      <w:bookmarkEnd w:id="1469"/>
      <w:bookmarkEnd w:id="1470"/>
      <w:bookmarkEnd w:id="1471"/>
      <w:bookmarkEnd w:id="1472"/>
      <w:bookmarkEnd w:id="1473"/>
      <w:r w:rsidR="00B66A17">
        <w:t>oapUI</w:t>
      </w:r>
    </w:p>
    <w:p w14:paraId="3AD5629E" w14:textId="4817904E" w:rsidR="007220C8" w:rsidRPr="00F24494" w:rsidRDefault="00025B01" w:rsidP="007220C8">
      <w:pPr>
        <w:pStyle w:val="UNINormalParagraph"/>
        <w:rPr>
          <w:color w:val="auto"/>
          <w:sz w:val="22"/>
          <w:lang w:val="en-GB"/>
        </w:rPr>
      </w:pPr>
      <w:r w:rsidRPr="00F24494">
        <w:rPr>
          <w:color w:val="auto"/>
          <w:sz w:val="22"/>
          <w:lang w:val="en-GB"/>
        </w:rPr>
        <w:t>S</w:t>
      </w:r>
      <w:r w:rsidR="00B66A17">
        <w:rPr>
          <w:color w:val="auto"/>
          <w:sz w:val="22"/>
          <w:lang w:val="en-GB"/>
        </w:rPr>
        <w:t>oapUI</w:t>
      </w:r>
      <w:r w:rsidRPr="00F24494">
        <w:rPr>
          <w:color w:val="auto"/>
          <w:sz w:val="22"/>
          <w:lang w:val="en-GB"/>
        </w:rPr>
        <w:t xml:space="preserve"> is a </w:t>
      </w:r>
      <w:r w:rsidR="007220C8" w:rsidRPr="00F24494">
        <w:rPr>
          <w:color w:val="auto"/>
          <w:sz w:val="22"/>
          <w:lang w:val="en-GB"/>
        </w:rPr>
        <w:t xml:space="preserve">tool </w:t>
      </w:r>
      <w:r w:rsidRPr="00F24494">
        <w:rPr>
          <w:color w:val="auto"/>
          <w:sz w:val="22"/>
          <w:lang w:val="en-GB"/>
        </w:rPr>
        <w:t xml:space="preserve">that can </w:t>
      </w:r>
      <w:r w:rsidR="007220C8" w:rsidRPr="00F24494">
        <w:rPr>
          <w:color w:val="auto"/>
          <w:sz w:val="22"/>
          <w:lang w:val="en-GB"/>
        </w:rPr>
        <w:t xml:space="preserve">be used for initial phase when it is necessary to have </w:t>
      </w:r>
      <w:r w:rsidRPr="00F24494">
        <w:rPr>
          <w:color w:val="auto"/>
          <w:sz w:val="22"/>
          <w:lang w:val="en-GB"/>
        </w:rPr>
        <w:t xml:space="preserve">a </w:t>
      </w:r>
      <w:r w:rsidR="007220C8" w:rsidRPr="00F24494">
        <w:rPr>
          <w:color w:val="auto"/>
          <w:sz w:val="22"/>
          <w:lang w:val="en-GB"/>
        </w:rPr>
        <w:t xml:space="preserve">valid SOAP message for Damas WS interface. </w:t>
      </w:r>
    </w:p>
    <w:p w14:paraId="27351879" w14:textId="488D73C8" w:rsidR="007220C8" w:rsidRPr="00F24494" w:rsidRDefault="007220C8" w:rsidP="007220C8">
      <w:pPr>
        <w:pStyle w:val="UNINormalParagraph"/>
        <w:rPr>
          <w:color w:val="auto"/>
          <w:sz w:val="22"/>
          <w:szCs w:val="22"/>
          <w:lang w:val="en-GB"/>
        </w:rPr>
      </w:pPr>
      <w:r w:rsidRPr="00F24494">
        <w:rPr>
          <w:color w:val="auto"/>
          <w:sz w:val="22"/>
          <w:szCs w:val="22"/>
          <w:lang w:val="en-GB"/>
        </w:rPr>
        <w:t>Configuration and usage of the tool Soa</w:t>
      </w:r>
      <w:r w:rsidR="00B66A17">
        <w:rPr>
          <w:color w:val="auto"/>
          <w:sz w:val="22"/>
          <w:szCs w:val="22"/>
          <w:lang w:val="en-GB"/>
        </w:rPr>
        <w:t>pUI</w:t>
      </w:r>
      <w:r w:rsidRPr="00F24494">
        <w:rPr>
          <w:color w:val="auto"/>
          <w:sz w:val="22"/>
          <w:szCs w:val="22"/>
          <w:lang w:val="en-GB"/>
        </w:rPr>
        <w:t>:</w:t>
      </w:r>
    </w:p>
    <w:p w14:paraId="3AF8A1F7" w14:textId="6D34FBC6" w:rsidR="007220C8" w:rsidRDefault="007220C8" w:rsidP="000650A7">
      <w:pPr>
        <w:pStyle w:val="UNINormalParagraph"/>
        <w:numPr>
          <w:ilvl w:val="0"/>
          <w:numId w:val="21"/>
        </w:numPr>
        <w:suppressLineNumbers/>
        <w:rPr>
          <w:color w:val="auto"/>
          <w:sz w:val="22"/>
          <w:szCs w:val="22"/>
          <w:lang w:val="en-GB"/>
        </w:rPr>
      </w:pPr>
      <w:r w:rsidRPr="00F24494">
        <w:rPr>
          <w:color w:val="auto"/>
          <w:sz w:val="22"/>
          <w:szCs w:val="22"/>
          <w:lang w:val="en-GB"/>
        </w:rPr>
        <w:t xml:space="preserve">After installation run it and create new </w:t>
      </w:r>
      <w:r w:rsidR="00B66A17">
        <w:rPr>
          <w:color w:val="auto"/>
          <w:sz w:val="22"/>
          <w:szCs w:val="22"/>
          <w:lang w:val="en-GB"/>
        </w:rPr>
        <w:t>SOAP p</w:t>
      </w:r>
      <w:r w:rsidRPr="00F24494">
        <w:rPr>
          <w:color w:val="auto"/>
          <w:sz w:val="22"/>
          <w:szCs w:val="22"/>
          <w:lang w:val="en-GB"/>
        </w:rPr>
        <w:t>roject</w:t>
      </w:r>
      <w:r w:rsidR="00B66A17">
        <w:rPr>
          <w:color w:val="auto"/>
          <w:sz w:val="22"/>
          <w:szCs w:val="22"/>
          <w:lang w:val="en-GB"/>
        </w:rPr>
        <w:t xml:space="preserve"> by inserting WSDL web address which is provided in article 5.3 of this document.</w:t>
      </w:r>
      <w:r w:rsidRPr="00F24494">
        <w:rPr>
          <w:color w:val="auto"/>
          <w:sz w:val="22"/>
          <w:szCs w:val="22"/>
          <w:lang w:val="en-GB"/>
        </w:rPr>
        <w:t xml:space="preserve"> </w:t>
      </w:r>
    </w:p>
    <w:p w14:paraId="402BC173" w14:textId="315F32E1" w:rsidR="00B66A17" w:rsidRPr="00F24494" w:rsidRDefault="00B66A17" w:rsidP="000650A7">
      <w:pPr>
        <w:pStyle w:val="UNINormalParagraph"/>
        <w:numPr>
          <w:ilvl w:val="0"/>
          <w:numId w:val="21"/>
        </w:numPr>
        <w:suppressLineNumbers/>
        <w:rPr>
          <w:color w:val="auto"/>
          <w:sz w:val="22"/>
          <w:szCs w:val="22"/>
          <w:lang w:val="en-GB"/>
        </w:rPr>
      </w:pPr>
      <w:r>
        <w:rPr>
          <w:color w:val="auto"/>
          <w:sz w:val="22"/>
          <w:szCs w:val="22"/>
          <w:lang w:val="en-GB"/>
        </w:rPr>
        <w:t xml:space="preserve">Select </w:t>
      </w:r>
      <w:proofErr w:type="spellStart"/>
      <w:r>
        <w:rPr>
          <w:color w:val="auto"/>
          <w:sz w:val="22"/>
          <w:szCs w:val="22"/>
          <w:lang w:val="en-GB"/>
        </w:rPr>
        <w:t>GetActualDateTime</w:t>
      </w:r>
      <w:proofErr w:type="spellEnd"/>
      <w:r>
        <w:rPr>
          <w:color w:val="auto"/>
          <w:sz w:val="22"/>
          <w:szCs w:val="22"/>
          <w:lang w:val="en-GB"/>
        </w:rPr>
        <w:t xml:space="preserve"> and click Request 1. Once the request is open, in the </w:t>
      </w:r>
      <w:r w:rsidR="00F633BC">
        <w:rPr>
          <w:color w:val="auto"/>
          <w:sz w:val="22"/>
          <w:szCs w:val="22"/>
          <w:lang w:val="en-GB"/>
        </w:rPr>
        <w:t xml:space="preserve">request </w:t>
      </w:r>
      <w:r>
        <w:rPr>
          <w:color w:val="auto"/>
          <w:sz w:val="22"/>
          <w:szCs w:val="22"/>
          <w:lang w:val="en-GB"/>
        </w:rPr>
        <w:t xml:space="preserve">properties tab insert username and password (which has to be </w:t>
      </w:r>
      <w:r w:rsidR="00F633BC">
        <w:rPr>
          <w:color w:val="auto"/>
          <w:sz w:val="22"/>
          <w:szCs w:val="22"/>
          <w:lang w:val="en-GB"/>
        </w:rPr>
        <w:t>Base64 encoded). Then right click on the request and select Add WSS Username Token and Add WS-Timestamp to add credentials and timestamp to the request.</w:t>
      </w:r>
      <w:r w:rsidR="006236D0">
        <w:rPr>
          <w:color w:val="auto"/>
          <w:sz w:val="22"/>
          <w:szCs w:val="22"/>
          <w:lang w:val="en-GB"/>
        </w:rPr>
        <w:t xml:space="preserve"> Finally, execute the request.</w:t>
      </w:r>
    </w:p>
    <w:p w14:paraId="2BB0D24C" w14:textId="74335F9D" w:rsidR="007220C8" w:rsidRPr="006236D0" w:rsidRDefault="007220C8" w:rsidP="007220C8">
      <w:pPr>
        <w:pStyle w:val="UNINormalParagraph"/>
        <w:numPr>
          <w:ilvl w:val="0"/>
          <w:numId w:val="21"/>
        </w:numPr>
        <w:suppressLineNumbers/>
        <w:rPr>
          <w:color w:val="auto"/>
          <w:sz w:val="22"/>
          <w:szCs w:val="22"/>
          <w:lang w:val="en-GB"/>
        </w:rPr>
      </w:pPr>
      <w:r w:rsidRPr="00F24494">
        <w:rPr>
          <w:color w:val="auto"/>
          <w:sz w:val="22"/>
          <w:szCs w:val="22"/>
          <w:lang w:val="en-GB"/>
        </w:rPr>
        <w:t xml:space="preserve">Select action </w:t>
      </w:r>
      <w:proofErr w:type="spellStart"/>
      <w:r w:rsidRPr="00F24494">
        <w:rPr>
          <w:color w:val="auto"/>
          <w:sz w:val="22"/>
          <w:szCs w:val="22"/>
          <w:lang w:val="en-GB"/>
        </w:rPr>
        <w:t>RunSynchrous</w:t>
      </w:r>
      <w:proofErr w:type="spellEnd"/>
      <w:r w:rsidRPr="00F24494">
        <w:rPr>
          <w:color w:val="auto"/>
          <w:sz w:val="22"/>
          <w:szCs w:val="22"/>
          <w:lang w:val="en-GB"/>
        </w:rPr>
        <w:t xml:space="preserve"> and create new request.</w:t>
      </w:r>
      <w:r w:rsidR="006236D0">
        <w:rPr>
          <w:color w:val="auto"/>
          <w:sz w:val="22"/>
          <w:szCs w:val="22"/>
          <w:lang w:val="en-GB"/>
        </w:rPr>
        <w:t xml:space="preserve"> Add WSS Username Token and new WS-Timestamp</w:t>
      </w:r>
      <w:r w:rsidR="00F633BC">
        <w:rPr>
          <w:color w:val="auto"/>
          <w:sz w:val="22"/>
          <w:szCs w:val="22"/>
          <w:lang w:val="en-GB"/>
        </w:rPr>
        <w:t xml:space="preserve">. </w:t>
      </w:r>
      <w:r w:rsidR="006236D0">
        <w:rPr>
          <w:color w:val="auto"/>
          <w:sz w:val="22"/>
          <w:szCs w:val="22"/>
          <w:lang w:val="en-GB"/>
        </w:rPr>
        <w:t xml:space="preserve">Insert FID and </w:t>
      </w:r>
      <w:proofErr w:type="spellStart"/>
      <w:r w:rsidR="006236D0">
        <w:rPr>
          <w:color w:val="auto"/>
          <w:sz w:val="22"/>
          <w:szCs w:val="22"/>
          <w:lang w:val="en-GB"/>
        </w:rPr>
        <w:t>StringParam</w:t>
      </w:r>
      <w:proofErr w:type="spellEnd"/>
      <w:r w:rsidR="006236D0">
        <w:rPr>
          <w:color w:val="auto"/>
          <w:sz w:val="22"/>
          <w:szCs w:val="22"/>
          <w:lang w:val="en-GB"/>
        </w:rPr>
        <w:t xml:space="preserve"> contents from the SOAP request files in Appendix B and then execute the request.</w:t>
      </w:r>
    </w:p>
    <w:p w14:paraId="39806F2C" w14:textId="77777777" w:rsidR="00372CF7" w:rsidRPr="00B268D1" w:rsidRDefault="00372CF7"/>
    <w:p w14:paraId="6DF845CF" w14:textId="77777777" w:rsidR="00AB5D96" w:rsidRPr="00B268D1" w:rsidRDefault="00AB5D96" w:rsidP="002B706A">
      <w:pPr>
        <w:pStyle w:val="UNINormalParagraph"/>
        <w:rPr>
          <w:lang w:val="en-GB"/>
        </w:rPr>
        <w:sectPr w:rsidR="00AB5D96" w:rsidRPr="00B268D1">
          <w:headerReference w:type="even" r:id="rId61"/>
          <w:headerReference w:type="default" r:id="rId62"/>
          <w:footerReference w:type="even" r:id="rId63"/>
          <w:footerReference w:type="default" r:id="rId64"/>
          <w:headerReference w:type="first" r:id="rId65"/>
          <w:footerReference w:type="first" r:id="rId66"/>
          <w:type w:val="continuous"/>
          <w:pgSz w:w="11906" w:h="16838"/>
          <w:pgMar w:top="2665" w:right="1134" w:bottom="1418" w:left="1417" w:header="0" w:footer="0" w:gutter="0"/>
          <w:cols w:space="708"/>
          <w:formProt w:val="0"/>
          <w:docGrid w:linePitch="600" w:charSpace="45056"/>
        </w:sectPr>
      </w:pPr>
    </w:p>
    <w:p w14:paraId="689B082A" w14:textId="77777777" w:rsidR="00372CF7" w:rsidRPr="00B268D1" w:rsidRDefault="00596A2A">
      <w:pPr>
        <w:pageBreakBefore/>
      </w:pPr>
      <w:r>
        <w:rPr>
          <w:noProof/>
          <w:lang w:val="sr-Latn-ME" w:eastAsia="sr-Latn-ME"/>
        </w:rPr>
        <w:lastRenderedPageBreak/>
        <mc:AlternateContent>
          <mc:Choice Requires="wps">
            <w:drawing>
              <wp:anchor distT="0" distB="0" distL="114300" distR="114300" simplePos="0" relativeHeight="251660288" behindDoc="0" locked="0" layoutInCell="1" allowOverlap="1" wp14:anchorId="4F34035B">
                <wp:simplePos x="0" y="0"/>
                <wp:positionH relativeFrom="page">
                  <wp:align>center</wp:align>
                </wp:positionH>
                <wp:positionV relativeFrom="page">
                  <wp:posOffset>9973310</wp:posOffset>
                </wp:positionV>
                <wp:extent cx="6840220" cy="17780"/>
                <wp:effectExtent l="0" t="0" r="0" b="0"/>
                <wp:wrapNone/>
                <wp:docPr id="4" name="Decor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780"/>
                        </a:xfrm>
                        <a:prstGeom prst="rect">
                          <a:avLst/>
                        </a:prstGeom>
                        <a:gradFill>
                          <a:gsLst>
                            <a:gs pos="0">
                              <a:srgbClr val="002882">
                                <a:alpha val="0"/>
                              </a:srgbClr>
                            </a:gs>
                            <a:gs pos="50000">
                              <a:srgbClr val="002882"/>
                            </a:gs>
                            <a:gs pos="100000">
                              <a:srgbClr val="002882">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F69D" id="Decoration" o:spid="_x0000_s1026" style="position:absolute;margin-left:0;margin-top:785.3pt;width:538.6pt;height:1.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" fillcolor="#002882" stroked="f" strokeweight="2pt">
                <v:fill opacity="0" color2="#002882" angle="90" focus="50%" type="gradient">
                  <o:fill v:ext="view" type="gradientUnscaled"/>
                </v:fill>
                <w10:wrap anchorx="page" anchory="page"/>
              </v:rect>
            </w:pict>
          </mc:Fallback>
        </mc:AlternateContent>
      </w:r>
      <w:r w:rsidR="004C7492" w:rsidRPr="00F24494">
        <w:rPr>
          <w:noProof/>
          <w:lang w:val="sr-Latn-ME" w:eastAsia="sr-Latn-ME"/>
        </w:rPr>
        <w:drawing>
          <wp:anchor distT="0" distB="0" distL="0" distR="0" simplePos="0" relativeHeight="251659264" behindDoc="0" locked="0" layoutInCell="1" allowOverlap="1" wp14:anchorId="197194A6">
            <wp:simplePos x="0" y="0"/>
            <wp:positionH relativeFrom="page">
              <wp:align>center</wp:align>
            </wp:positionH>
            <wp:positionV relativeFrom="page">
              <wp:posOffset>9503410</wp:posOffset>
            </wp:positionV>
            <wp:extent cx="1439545" cy="500380"/>
            <wp:effectExtent l="0" t="0" r="8255" b="0"/>
            <wp:wrapTopAndBottom/>
            <wp:docPr id="19" nam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40000" cy="500400"/>
                    </a:xfrm>
                    <a:prstGeom prst="rect">
                      <a:avLst/>
                    </a:prstGeom>
                    <a:solidFill>
                      <a:srgbClr val="FFFFFF"/>
                    </a:solidFill>
                    <a:ln>
                      <a:noFill/>
                    </a:ln>
                  </pic:spPr>
                </pic:pic>
              </a:graphicData>
            </a:graphic>
          </wp:anchor>
        </w:drawing>
      </w:r>
    </w:p>
    <w:sectPr w:rsidR="00372CF7" w:rsidRPr="00B268D1" w:rsidSect="002E70BB">
      <w:headerReference w:type="even" r:id="rId68"/>
      <w:headerReference w:type="default" r:id="rId69"/>
      <w:footerReference w:type="even" r:id="rId70"/>
      <w:footerReference w:type="default" r:id="rId71"/>
      <w:headerReference w:type="first" r:id="rId72"/>
      <w:footerReference w:type="first" r:id="rId73"/>
      <w:pgSz w:w="11906" w:h="16838"/>
      <w:pgMar w:top="2268" w:right="1134" w:bottom="8505" w:left="1418" w:header="709" w:footer="709" w:gutter="0"/>
      <w:cols w:space="708"/>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B020" w14:textId="77777777" w:rsidR="00387AEB" w:rsidRDefault="00387AEB">
      <w:pPr>
        <w:spacing w:after="0" w:line="240" w:lineRule="auto"/>
      </w:pPr>
      <w:r>
        <w:separator/>
      </w:r>
    </w:p>
  </w:endnote>
  <w:endnote w:type="continuationSeparator" w:id="0">
    <w:p w14:paraId="2817D55B" w14:textId="77777777" w:rsidR="00387AEB" w:rsidRDefault="0038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Bold">
    <w:altName w:val="Arial"/>
    <w:panose1 w:val="020B0704020202020204"/>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GaramondItcTEELig">
    <w:altName w:val="Times New Roman"/>
    <w:charset w:val="00"/>
    <w:family w:val="auto"/>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79DB" w14:textId="77777777" w:rsidR="002B3623" w:rsidRDefault="002B362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0D5F" w14:textId="77777777" w:rsidR="002B3623" w:rsidRDefault="002B362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283A" w14:textId="77777777" w:rsidR="002B3623" w:rsidRDefault="002B362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798F" w14:textId="77777777" w:rsidR="002B3623" w:rsidRDefault="002B36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D828" w14:textId="77777777" w:rsidR="002B3623" w:rsidRDefault="002B36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16BE" w14:textId="77777777" w:rsidR="002B3623" w:rsidRDefault="002B36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F51" w14:textId="77777777" w:rsidR="002B3623" w:rsidRDefault="002B3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3C8" w14:textId="77777777" w:rsidR="002B3623" w:rsidRDefault="002B3623">
    <w:pPr>
      <w:pStyle w:val="Footer"/>
      <w:jc w:val="center"/>
      <w:rPr>
        <w:sz w:val="16"/>
        <w:szCs w:val="16"/>
      </w:rPr>
    </w:pPr>
    <w:r>
      <w:rPr>
        <w:noProof/>
        <w:sz w:val="16"/>
        <w:szCs w:val="16"/>
        <w:lang w:val="sr-Latn-ME" w:eastAsia="sr-Latn-ME"/>
      </w:rPr>
      <mc:AlternateContent>
        <mc:Choice Requires="wps">
          <w:drawing>
            <wp:anchor distT="0" distB="0" distL="114300" distR="114300" simplePos="0" relativeHeight="251660800" behindDoc="0" locked="0" layoutInCell="1" allowOverlap="1" wp14:anchorId="068C6A74">
              <wp:simplePos x="0" y="0"/>
              <wp:positionH relativeFrom="page">
                <wp:posOffset>3330575</wp:posOffset>
              </wp:positionH>
              <wp:positionV relativeFrom="page">
                <wp:posOffset>10093960</wp:posOffset>
              </wp:positionV>
              <wp:extent cx="1079500" cy="283845"/>
              <wp:effectExtent l="0" t="0" r="0" b="0"/>
              <wp:wrapNone/>
              <wp:docPr id="307" name="Pag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3845"/>
                      </a:xfrm>
                      <a:prstGeom prst="rect">
                        <a:avLst/>
                      </a:prstGeom>
                      <a:noFill/>
                      <a:ln w="9525">
                        <a:noFill/>
                        <a:miter lim="800000"/>
                        <a:headEnd/>
                        <a:tailEnd/>
                      </a:ln>
                      <a:effectLst/>
                    </wps:spPr>
                    <wps:txbx>
                      <w:txbxContent>
                        <w:p w14:paraId="537540A0" w14:textId="77777777" w:rsidR="002B3623" w:rsidRPr="00200158" w:rsidRDefault="002B3623" w:rsidP="002A33AA">
                          <w:pPr>
                            <w:pStyle w:val="Footer"/>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sidR="00B9017E">
                            <w:rPr>
                              <w:b/>
                              <w:bCs/>
                              <w:noProof/>
                              <w:color w:val="00064B"/>
                              <w:sz w:val="16"/>
                              <w:szCs w:val="16"/>
                            </w:rPr>
                            <w:t>4</w:t>
                          </w:r>
                          <w:r>
                            <w:rPr>
                              <w:b/>
                              <w:bCs/>
                              <w:color w:val="00064B"/>
                              <w:sz w:val="16"/>
                              <w:szCs w:val="16"/>
                            </w:rPr>
                            <w:fldChar w:fldCharType="end"/>
                          </w:r>
                          <w:r>
                            <w:rPr>
                              <w:b/>
                              <w:bCs/>
                              <w:sz w:val="16"/>
                              <w:szCs w:val="16"/>
                            </w:rPr>
                            <w:t xml:space="preserve"> </w:t>
                          </w:r>
                          <w:r>
                            <w:rPr>
                              <w:b/>
                              <w:bCs/>
                              <w:color w:val="000000"/>
                              <w:sz w:val="14"/>
                              <w:szCs w:val="14"/>
                            </w:rPr>
                            <w:t>&lt;</w:t>
                          </w:r>
                        </w:p>
                        <w:p w14:paraId="543D1A8F" w14:textId="77777777" w:rsidR="002B3623" w:rsidRDefault="002B3623" w:rsidP="002A33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C6A74" id="_x0000_t202" coordsize="21600,21600" o:spt="202" path="m,l,21600r21600,l21600,xe">
              <v:stroke joinstyle="miter"/>
              <v:path gradientshapeok="t" o:connecttype="rect"/>
            </v:shapetype>
            <v:shape id="Paging" o:spid="_x0000_s1033" type="#_x0000_t202" style="position:absolute;left:0;text-align:left;margin-left:262.25pt;margin-top:794.8pt;width:85pt;height:2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" filled="f" stroked="f">
              <v:textbox>
                <w:txbxContent>
                  <w:p w14:paraId="537540A0" w14:textId="77777777" w:rsidR="002B3623" w:rsidRPr="00200158" w:rsidRDefault="002B3623" w:rsidP="002A33AA">
                    <w:pPr>
                      <w:pStyle w:val="Footer"/>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sidR="00B9017E">
                      <w:rPr>
                        <w:b/>
                        <w:bCs/>
                        <w:noProof/>
                        <w:color w:val="00064B"/>
                        <w:sz w:val="16"/>
                        <w:szCs w:val="16"/>
                      </w:rPr>
                      <w:t>4</w:t>
                    </w:r>
                    <w:r>
                      <w:rPr>
                        <w:b/>
                        <w:bCs/>
                        <w:color w:val="00064B"/>
                        <w:sz w:val="16"/>
                        <w:szCs w:val="16"/>
                      </w:rPr>
                      <w:fldChar w:fldCharType="end"/>
                    </w:r>
                    <w:r>
                      <w:rPr>
                        <w:b/>
                        <w:bCs/>
                        <w:sz w:val="16"/>
                        <w:szCs w:val="16"/>
                      </w:rPr>
                      <w:t xml:space="preserve"> </w:t>
                    </w:r>
                    <w:r>
                      <w:rPr>
                        <w:b/>
                        <w:bCs/>
                        <w:color w:val="000000"/>
                        <w:sz w:val="14"/>
                        <w:szCs w:val="14"/>
                      </w:rPr>
                      <w:t>&lt;</w:t>
                    </w:r>
                  </w:p>
                  <w:p w14:paraId="543D1A8F" w14:textId="77777777" w:rsidR="002B3623" w:rsidRDefault="002B3623" w:rsidP="002A33AA">
                    <w:pPr>
                      <w:jc w:val="cente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ADB3" w14:textId="77777777" w:rsidR="002B3623" w:rsidRDefault="002B362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320E" w14:textId="77777777" w:rsidR="002B3623" w:rsidRDefault="002B362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F71C" w14:textId="77777777" w:rsidR="002B3623" w:rsidRDefault="002B3623">
    <w:pPr>
      <w:pStyle w:val="Footer"/>
      <w:jc w:val="center"/>
      <w:rPr>
        <w:b/>
        <w:bCs/>
        <w:color w:val="000000"/>
        <w:sz w:val="14"/>
        <w:szCs w:val="14"/>
      </w:rPr>
    </w:pPr>
    <w:r>
      <w:rPr>
        <w:b/>
        <w:bCs/>
        <w:color w:val="000000"/>
        <w:sz w:val="14"/>
        <w:szCs w:val="14"/>
      </w:rPr>
      <w:t>&gt;</w:t>
    </w:r>
    <w:r>
      <w:rPr>
        <w:b/>
        <w:bCs/>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sidR="00B9017E">
      <w:rPr>
        <w:b/>
        <w:bCs/>
        <w:noProof/>
        <w:sz w:val="16"/>
        <w:szCs w:val="16"/>
      </w:rPr>
      <w:t>84</w:t>
    </w:r>
    <w:r>
      <w:rPr>
        <w:b/>
        <w:bCs/>
        <w:sz w:val="16"/>
        <w:szCs w:val="16"/>
      </w:rPr>
      <w:fldChar w:fldCharType="end"/>
    </w:r>
    <w:r>
      <w:rPr>
        <w:b/>
        <w:bCs/>
        <w:sz w:val="16"/>
        <w:szCs w:val="16"/>
      </w:rPr>
      <w:t xml:space="preserve"> </w:t>
    </w:r>
    <w:r>
      <w:rPr>
        <w:b/>
        <w:bCs/>
        <w:color w:val="000000"/>
        <w:sz w:val="14"/>
        <w:szCs w:val="14"/>
      </w:rPr>
      <w:t>&lt;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92F" w14:textId="77777777" w:rsidR="002B3623" w:rsidRDefault="002B36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2935" w14:textId="77777777" w:rsidR="00387AEB" w:rsidRDefault="00387AEB">
      <w:pPr>
        <w:spacing w:after="0" w:line="240" w:lineRule="auto"/>
      </w:pPr>
      <w:r>
        <w:separator/>
      </w:r>
    </w:p>
  </w:footnote>
  <w:footnote w:type="continuationSeparator" w:id="0">
    <w:p w14:paraId="3F03D7CE" w14:textId="77777777" w:rsidR="00387AEB" w:rsidRDefault="0038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8BB" w14:textId="77777777" w:rsidR="002B3623" w:rsidRDefault="002B362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5DB" w14:textId="77777777" w:rsidR="002B3623" w:rsidRDefault="002B362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2D22" w14:textId="77777777" w:rsidR="002B3623" w:rsidRDefault="002B362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D7B" w14:textId="77777777" w:rsidR="002B3623" w:rsidRDefault="002B36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92D8" w14:textId="77777777" w:rsidR="002B3623" w:rsidRDefault="002B36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D48" w14:textId="77777777" w:rsidR="002B3623" w:rsidRDefault="002B36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4581" w14:textId="77777777" w:rsidR="002B3623" w:rsidRDefault="002B36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1391" w14:textId="77777777" w:rsidR="002B3623" w:rsidRDefault="002B3623">
    <w:pPr>
      <w:pStyle w:val="Header"/>
    </w:pPr>
    <w:r>
      <w:rPr>
        <w:noProof/>
        <w:lang w:val="sr-Latn-ME" w:eastAsia="sr-Latn-ME"/>
      </w:rPr>
      <w:drawing>
        <wp:anchor distT="0" distB="0" distL="0" distR="0" simplePos="0" relativeHeight="251658752" behindDoc="0" locked="0" layoutInCell="1" allowOverlap="1" wp14:anchorId="27FEE2DC">
          <wp:simplePos x="0" y="0"/>
          <wp:positionH relativeFrom="column">
            <wp:posOffset>4500245</wp:posOffset>
          </wp:positionH>
          <wp:positionV relativeFrom="paragraph">
            <wp:posOffset>367030</wp:posOffset>
          </wp:positionV>
          <wp:extent cx="1439545" cy="163830"/>
          <wp:effectExtent l="0" t="0" r="8255" b="7620"/>
          <wp:wrapTopAndBottom/>
          <wp:docPr id="15" name="U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63830"/>
                  </a:xfrm>
                  <a:prstGeom prst="rect">
                    <a:avLst/>
                  </a:prstGeom>
                  <a:solidFill>
                    <a:srgbClr val="FFFFFF">
                      <a:alpha val="0"/>
                    </a:srgbClr>
                  </a:solidFill>
                  <a:ln>
                    <a:noFill/>
                  </a:ln>
                </pic:spPr>
              </pic:pic>
            </a:graphicData>
          </a:graphic>
        </wp:anchor>
      </w:drawing>
    </w:r>
    <w:r>
      <w:rPr>
        <w:noProof/>
        <w:lang w:val="sr-Latn-ME" w:eastAsia="sr-Latn-ME"/>
      </w:rPr>
      <mc:AlternateContent>
        <mc:Choice Requires="wps">
          <w:drawing>
            <wp:anchor distT="72390" distB="72390" distL="72390" distR="72390" simplePos="0" relativeHeight="251656704" behindDoc="0" locked="0" layoutInCell="1" allowOverlap="1" wp14:anchorId="7851ECCF">
              <wp:simplePos x="0" y="0"/>
              <wp:positionH relativeFrom="column">
                <wp:posOffset>0</wp:posOffset>
              </wp:positionH>
              <wp:positionV relativeFrom="paragraph">
                <wp:posOffset>396240</wp:posOffset>
              </wp:positionV>
              <wp:extent cx="2339340" cy="899160"/>
              <wp:effectExtent l="0" t="0" r="0" b="0"/>
              <wp:wrapTopAndBottom/>
              <wp:docPr id="3" name="Document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899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64EA9" w14:textId="77777777" w:rsidR="002B3623" w:rsidRDefault="00000000">
                          <w:pPr>
                            <w:pStyle w:val="HeaderText"/>
                            <w:spacing w:after="113"/>
                            <w:rPr>
                              <w:sz w:val="18"/>
                              <w:szCs w:val="18"/>
                            </w:rPr>
                          </w:pPr>
                          <w:sdt>
                            <w:sdtPr>
                              <w:alias w:val="Kategorie"/>
                              <w:tag w:val=""/>
                              <w:id w:val="-1185440693"/>
                              <w:dataBinding w:prefixMappings="xmlns:ns0='http://purl.org/dc/elements/1.1/' xmlns:ns1='http://schemas.openxmlformats.org/package/2006/metadata/core-properties' " w:xpath="/ns1:coreProperties[1]/ns1:category[1]" w:storeItemID="{6C3C8BC8-F283-45AE-878A-BAB7291924A1}"/>
                              <w:text/>
                            </w:sdtPr>
                            <w:sdtContent>
                              <w:r w:rsidR="002B3623">
                                <w:rPr>
                                  <w:lang w:val="cs-CZ"/>
                                </w:rPr>
                                <w:t>SEE CAO</w:t>
                              </w:r>
                            </w:sdtContent>
                          </w:sdt>
                        </w:p>
                        <w:p w14:paraId="7604B548" w14:textId="77777777" w:rsidR="002B3623" w:rsidRDefault="00000000">
                          <w:pPr>
                            <w:pStyle w:val="HeaderText"/>
                            <w:spacing w:after="28"/>
                            <w:rPr>
                              <w:sz w:val="18"/>
                              <w:szCs w:val="18"/>
                            </w:rPr>
                          </w:pPr>
                          <w:sdt>
                            <w:sdtPr>
                              <w:rPr>
                                <w:sz w:val="18"/>
                                <w:szCs w:val="18"/>
                              </w:rPr>
                              <w:alias w:val="Předmět"/>
                              <w:tag w:val=""/>
                              <w:id w:val="1098453007"/>
                              <w:dataBinding w:prefixMappings="xmlns:ns0='http://purl.org/dc/elements/1.1/' xmlns:ns1='http://schemas.openxmlformats.org/package/2006/metadata/core-properties' " w:xpath="/ns1:coreProperties[1]/ns0:subject[1]" w:storeItemID="{6C3C8BC8-F283-45AE-878A-BAB7291924A1}"/>
                              <w:text/>
                            </w:sdtPr>
                            <w:sdtContent>
                              <w:r w:rsidR="002B3623">
                                <w:rPr>
                                  <w:sz w:val="18"/>
                                  <w:szCs w:val="18"/>
                                  <w:lang w:val="cs-CZ"/>
                                </w:rPr>
                                <w:t>Damas</w:t>
                              </w:r>
                            </w:sdtContent>
                          </w:sdt>
                        </w:p>
                        <w:p w14:paraId="2DAB9028" w14:textId="77777777" w:rsidR="002B3623" w:rsidRDefault="00000000">
                          <w:pPr>
                            <w:pStyle w:val="HeaderText"/>
                          </w:pPr>
                          <w:sdt>
                            <w:sdtPr>
                              <w:rPr>
                                <w:sz w:val="18"/>
                                <w:szCs w:val="18"/>
                              </w:rPr>
                              <w:alias w:val="Název"/>
                              <w:tag w:val=""/>
                              <w:id w:val="1305816720"/>
                              <w:dataBinding w:prefixMappings="xmlns:ns0='http://purl.org/dc/elements/1.1/' xmlns:ns1='http://schemas.openxmlformats.org/package/2006/metadata/core-properties' " w:xpath="/ns1:coreProperties[1]/ns0:title[1]" w:storeItemID="{6C3C8BC8-F283-45AE-878A-BAB7291924A1}"/>
                              <w:text/>
                            </w:sdtPr>
                            <w:sdtContent>
                              <w:r w:rsidR="002B3623">
                                <w:rPr>
                                  <w:sz w:val="18"/>
                                  <w:szCs w:val="18"/>
                                  <w:lang w:val="cs-CZ"/>
                                </w:rPr>
                                <w:t>Web Services Interface</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ECCF" id="_x0000_t202" coordsize="21600,21600" o:spt="202" path="m,l,21600r21600,l21600,xe">
              <v:stroke joinstyle="miter"/>
              <v:path gradientshapeok="t" o:connecttype="rect"/>
            </v:shapetype>
            <v:shape id="_x0000_s1031" type="#_x0000_t202" style="position:absolute;left:0;text-align:left;margin-left:0;margin-top:31.2pt;width:184.2pt;height:70.8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" stroked="f">
              <v:fill opacity="0"/>
              <v:textbox inset="0,0,0,0">
                <w:txbxContent>
                  <w:p w14:paraId="7D064EA9" w14:textId="77777777" w:rsidR="002B3623" w:rsidRDefault="00000000">
                    <w:pPr>
                      <w:pStyle w:val="HeaderText"/>
                      <w:spacing w:after="113"/>
                      <w:rPr>
                        <w:sz w:val="18"/>
                        <w:szCs w:val="18"/>
                      </w:rPr>
                    </w:pPr>
                    <w:sdt>
                      <w:sdtPr>
                        <w:alias w:val="Kategorie"/>
                        <w:tag w:val=""/>
                        <w:id w:val="-1185440693"/>
                        <w:dataBinding w:prefixMappings="xmlns:ns0='http://purl.org/dc/elements/1.1/' xmlns:ns1='http://schemas.openxmlformats.org/package/2006/metadata/core-properties' " w:xpath="/ns1:coreProperties[1]/ns1:category[1]" w:storeItemID="{6C3C8BC8-F283-45AE-878A-BAB7291924A1}"/>
                        <w:text/>
                      </w:sdtPr>
                      <w:sdtContent>
                        <w:r w:rsidR="002B3623">
                          <w:rPr>
                            <w:lang w:val="cs-CZ"/>
                          </w:rPr>
                          <w:t>SEE CAO</w:t>
                        </w:r>
                      </w:sdtContent>
                    </w:sdt>
                  </w:p>
                  <w:p w14:paraId="7604B548" w14:textId="77777777" w:rsidR="002B3623" w:rsidRDefault="00000000">
                    <w:pPr>
                      <w:pStyle w:val="HeaderText"/>
                      <w:spacing w:after="28"/>
                      <w:rPr>
                        <w:sz w:val="18"/>
                        <w:szCs w:val="18"/>
                      </w:rPr>
                    </w:pPr>
                    <w:sdt>
                      <w:sdtPr>
                        <w:rPr>
                          <w:sz w:val="18"/>
                          <w:szCs w:val="18"/>
                        </w:rPr>
                        <w:alias w:val="Předmět"/>
                        <w:tag w:val=""/>
                        <w:id w:val="1098453007"/>
                        <w:dataBinding w:prefixMappings="xmlns:ns0='http://purl.org/dc/elements/1.1/' xmlns:ns1='http://schemas.openxmlformats.org/package/2006/metadata/core-properties' " w:xpath="/ns1:coreProperties[1]/ns0:subject[1]" w:storeItemID="{6C3C8BC8-F283-45AE-878A-BAB7291924A1}"/>
                        <w:text/>
                      </w:sdtPr>
                      <w:sdtContent>
                        <w:r w:rsidR="002B3623">
                          <w:rPr>
                            <w:sz w:val="18"/>
                            <w:szCs w:val="18"/>
                            <w:lang w:val="cs-CZ"/>
                          </w:rPr>
                          <w:t>Damas</w:t>
                        </w:r>
                      </w:sdtContent>
                    </w:sdt>
                  </w:p>
                  <w:p w14:paraId="2DAB9028" w14:textId="77777777" w:rsidR="002B3623" w:rsidRDefault="00000000">
                    <w:pPr>
                      <w:pStyle w:val="HeaderText"/>
                    </w:pPr>
                    <w:sdt>
                      <w:sdtPr>
                        <w:rPr>
                          <w:sz w:val="18"/>
                          <w:szCs w:val="18"/>
                        </w:rPr>
                        <w:alias w:val="Název"/>
                        <w:tag w:val=""/>
                        <w:id w:val="1305816720"/>
                        <w:dataBinding w:prefixMappings="xmlns:ns0='http://purl.org/dc/elements/1.1/' xmlns:ns1='http://schemas.openxmlformats.org/package/2006/metadata/core-properties' " w:xpath="/ns1:coreProperties[1]/ns0:title[1]" w:storeItemID="{6C3C8BC8-F283-45AE-878A-BAB7291924A1}"/>
                        <w:text/>
                      </w:sdtPr>
                      <w:sdtContent>
                        <w:r w:rsidR="002B3623">
                          <w:rPr>
                            <w:sz w:val="18"/>
                            <w:szCs w:val="18"/>
                            <w:lang w:val="cs-CZ"/>
                          </w:rPr>
                          <w:t>Web Services Interface</w:t>
                        </w:r>
                      </w:sdtContent>
                    </w:sdt>
                  </w:p>
                </w:txbxContent>
              </v:textbox>
              <w10:wrap type="topAndBottom"/>
            </v:shape>
          </w:pict>
        </mc:Fallback>
      </mc:AlternateContent>
    </w:r>
    <w:r>
      <w:rPr>
        <w:noProof/>
        <w:lang w:val="sr-Latn-ME" w:eastAsia="sr-Latn-ME"/>
      </w:rPr>
      <mc:AlternateContent>
        <mc:Choice Requires="wps">
          <w:drawing>
            <wp:anchor distT="0" distB="0" distL="114300" distR="114300" simplePos="0" relativeHeight="251654656" behindDoc="0" locked="0" layoutInCell="1" allowOverlap="1" wp14:anchorId="79F6A7B3">
              <wp:simplePos x="0" y="0"/>
              <wp:positionH relativeFrom="column">
                <wp:posOffset>4500245</wp:posOffset>
              </wp:positionH>
              <wp:positionV relativeFrom="paragraph">
                <wp:posOffset>769620</wp:posOffset>
              </wp:positionV>
              <wp:extent cx="1439545" cy="580390"/>
              <wp:effectExtent l="0" t="0" r="0" b="0"/>
              <wp:wrapNone/>
              <wp:docPr id="1" name="Place for log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80390"/>
                      </a:xfrm>
                      <a:prstGeom prst="rect">
                        <a:avLst/>
                      </a:prstGeom>
                      <a:noFill/>
                      <a:ln>
                        <a:noFill/>
                      </a:ln>
                      <a:effectLst/>
                    </wps:spPr>
                    <wps:txbx>
                      <w:txbxContent>
                        <w:p w14:paraId="2EA93CFC" w14:textId="77777777" w:rsidR="002B3623" w:rsidRPr="007F157C" w:rsidRDefault="002B3623" w:rsidP="007022F3">
                          <w:pPr>
                            <w:suppressAutoHyphens/>
                            <w:autoSpaceDE w:val="0"/>
                            <w:spacing w:line="100" w:lineRule="atLeast"/>
                            <w:jc w:val="left"/>
                            <w:rPr>
                              <w:lang w:val="en-US"/>
                            </w:rPr>
                          </w:pPr>
                          <w:r>
                            <w:rPr>
                              <w:noProof/>
                              <w:lang w:val="sr-Latn-ME" w:eastAsia="sr-Latn-ME"/>
                            </w:rPr>
                            <w:drawing>
                              <wp:inline distT="0" distB="0" distL="0" distR="0" wp14:anchorId="3B370631">
                                <wp:extent cx="1256665" cy="387022"/>
                                <wp:effectExtent l="0" t="0" r="635" b="0"/>
                                <wp:docPr id="20" name="Picture 13"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ecao.com/UplFajlovi/Images/seecao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6A7B3" id="_x0000_s1032" style="position:absolute;left:0;text-align:left;margin-left:354.35pt;margin-top:60.6pt;width:113.35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" filled="f" stroked="f">
              <v:textbox>
                <w:txbxContent>
                  <w:p w14:paraId="2EA93CFC" w14:textId="77777777" w:rsidR="002B3623" w:rsidRPr="007F157C" w:rsidRDefault="002B3623" w:rsidP="007022F3">
                    <w:pPr>
                      <w:suppressAutoHyphens/>
                      <w:autoSpaceDE w:val="0"/>
                      <w:spacing w:line="100" w:lineRule="atLeast"/>
                      <w:jc w:val="left"/>
                      <w:rPr>
                        <w:lang w:val="en-US"/>
                      </w:rPr>
                    </w:pPr>
                    <w:r>
                      <w:rPr>
                        <w:noProof/>
                        <w:lang w:val="sr-Latn-ME" w:eastAsia="sr-Latn-ME"/>
                      </w:rPr>
                      <w:drawing>
                        <wp:inline distT="0" distB="0" distL="0" distR="0" wp14:anchorId="3B370631">
                          <wp:extent cx="1256665" cy="387022"/>
                          <wp:effectExtent l="0" t="0" r="635" b="0"/>
                          <wp:docPr id="20" name="Picture 13"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ecao.com/UplFajlovi/Images/seecao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0F7A" w14:textId="77777777" w:rsidR="002B3623" w:rsidRDefault="002B36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865C" w14:textId="77777777" w:rsidR="002B3623" w:rsidRDefault="002B362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1845" w14:textId="77777777" w:rsidR="002B3623" w:rsidRDefault="002B3623">
    <w:pPr>
      <w:pStyle w:val="Header"/>
    </w:pPr>
    <w:r>
      <w:rPr>
        <w:noProof/>
        <w:lang w:val="sr-Latn-ME" w:eastAsia="sr-Latn-ME"/>
      </w:rPr>
      <mc:AlternateContent>
        <mc:Choice Requires="wps">
          <w:drawing>
            <wp:anchor distT="0" distB="0" distL="114300" distR="114300" simplePos="0" relativeHeight="251666944" behindDoc="0" locked="0" layoutInCell="1" allowOverlap="1" wp14:anchorId="53DC9152">
              <wp:simplePos x="0" y="0"/>
              <wp:positionH relativeFrom="column">
                <wp:posOffset>4072255</wp:posOffset>
              </wp:positionH>
              <wp:positionV relativeFrom="paragraph">
                <wp:posOffset>922020</wp:posOffset>
              </wp:positionV>
              <wp:extent cx="1439545" cy="580390"/>
              <wp:effectExtent l="0" t="0" r="0" b="0"/>
              <wp:wrapNone/>
              <wp:docPr id="1147" name="Place for log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80390"/>
                      </a:xfrm>
                      <a:prstGeom prst="rect">
                        <a:avLst/>
                      </a:prstGeom>
                      <a:noFill/>
                      <a:ln>
                        <a:noFill/>
                      </a:ln>
                      <a:effectLst/>
                    </wps:spPr>
                    <wps:txbx>
                      <w:txbxContent>
                        <w:p w14:paraId="3203FB30" w14:textId="77777777" w:rsidR="002B3623" w:rsidRPr="007F157C" w:rsidRDefault="002B3623" w:rsidP="009C3BF7">
                          <w:pPr>
                            <w:suppressAutoHyphens/>
                            <w:autoSpaceDE w:val="0"/>
                            <w:spacing w:line="100" w:lineRule="atLeast"/>
                            <w:jc w:val="left"/>
                            <w:rPr>
                              <w:lang w:val="en-US"/>
                            </w:rPr>
                          </w:pPr>
                          <w:r>
                            <w:rPr>
                              <w:noProof/>
                              <w:lang w:val="sr-Latn-ME" w:eastAsia="sr-Latn-ME"/>
                            </w:rPr>
                            <w:drawing>
                              <wp:inline distT="0" distB="0" distL="0" distR="0" wp14:anchorId="48F5688E">
                                <wp:extent cx="1256665" cy="387022"/>
                                <wp:effectExtent l="0" t="0" r="635" b="0"/>
                                <wp:docPr id="25" name="Picture 14"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ecao.com/UplFajlovi/Images/seeca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C9152" id="_x0000_s1034" style="position:absolute;left:0;text-align:left;margin-left:320.65pt;margin-top:72.6pt;width:113.35pt;height:4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" filled="f" stroked="f">
              <v:textbox>
                <w:txbxContent>
                  <w:p w14:paraId="3203FB30" w14:textId="77777777" w:rsidR="002B3623" w:rsidRPr="007F157C" w:rsidRDefault="002B3623" w:rsidP="009C3BF7">
                    <w:pPr>
                      <w:suppressAutoHyphens/>
                      <w:autoSpaceDE w:val="0"/>
                      <w:spacing w:line="100" w:lineRule="atLeast"/>
                      <w:jc w:val="left"/>
                      <w:rPr>
                        <w:lang w:val="en-US"/>
                      </w:rPr>
                    </w:pPr>
                    <w:r>
                      <w:rPr>
                        <w:noProof/>
                        <w:lang w:val="sr-Latn-ME" w:eastAsia="sr-Latn-ME"/>
                      </w:rPr>
                      <w:drawing>
                        <wp:inline distT="0" distB="0" distL="0" distR="0" wp14:anchorId="48F5688E">
                          <wp:extent cx="1256665" cy="387022"/>
                          <wp:effectExtent l="0" t="0" r="635" b="0"/>
                          <wp:docPr id="25" name="Picture 14" descr="http://seecao.com/UplFajlovi/Images/seec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ecao.com/UplFajlovi/Images/seeca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87022"/>
                                  </a:xfrm>
                                  <a:prstGeom prst="rect">
                                    <a:avLst/>
                                  </a:prstGeom>
                                  <a:noFill/>
                                  <a:ln>
                                    <a:noFill/>
                                  </a:ln>
                                </pic:spPr>
                              </pic:pic>
                            </a:graphicData>
                          </a:graphic>
                        </wp:inline>
                      </w:drawing>
                    </w:r>
                  </w:p>
                </w:txbxContent>
              </v:textbox>
            </v:rect>
          </w:pict>
        </mc:Fallback>
      </mc:AlternateContent>
    </w:r>
    <w:r>
      <w:rPr>
        <w:noProof/>
        <w:lang w:val="sr-Latn-ME" w:eastAsia="sr-Latn-ME"/>
      </w:rPr>
      <w:drawing>
        <wp:anchor distT="0" distB="0" distL="0" distR="0" simplePos="0" relativeHeight="251664896" behindDoc="0" locked="0" layoutInCell="1" allowOverlap="1" wp14:anchorId="4FBFE4EF">
          <wp:simplePos x="0" y="0"/>
          <wp:positionH relativeFrom="column">
            <wp:posOffset>3582670</wp:posOffset>
          </wp:positionH>
          <wp:positionV relativeFrom="page">
            <wp:posOffset>450215</wp:posOffset>
          </wp:positionV>
          <wp:extent cx="2159635" cy="229870"/>
          <wp:effectExtent l="0" t="0" r="0" b="0"/>
          <wp:wrapTopAndBottom/>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229870"/>
                  </a:xfrm>
                  <a:prstGeom prst="rect">
                    <a:avLst/>
                  </a:prstGeom>
                  <a:solidFill>
                    <a:srgbClr val="FFFFFF"/>
                  </a:solidFill>
                </pic:spPr>
              </pic:pic>
            </a:graphicData>
          </a:graphic>
        </wp:anchor>
      </w:drawing>
    </w:r>
    <w:r>
      <w:rPr>
        <w:noProof/>
        <w:lang w:val="sr-Latn-ME" w:eastAsia="sr-Latn-ME"/>
      </w:rPr>
      <mc:AlternateContent>
        <mc:Choice Requires="wps">
          <w:drawing>
            <wp:anchor distT="72390" distB="72390" distL="72390" distR="72390" simplePos="0" relativeHeight="251662848" behindDoc="0" locked="0" layoutInCell="1" allowOverlap="1" wp14:anchorId="0FBE7F1E">
              <wp:simplePos x="0" y="0"/>
              <wp:positionH relativeFrom="page">
                <wp:posOffset>1080135</wp:posOffset>
              </wp:positionH>
              <wp:positionV relativeFrom="paragraph">
                <wp:posOffset>450215</wp:posOffset>
              </wp:positionV>
              <wp:extent cx="2879090" cy="53911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04D2" w14:textId="77777777" w:rsidR="002B3623" w:rsidRDefault="002B36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7F1E" id="_x0000_t202" coordsize="21600,21600" o:spt="202" path="m,l,21600r21600,l21600,xe">
              <v:stroke joinstyle="miter"/>
              <v:path gradientshapeok="t" o:connecttype="rect"/>
            </v:shapetype>
            <v:shape id="Text Box 21" o:spid="_x0000_s1035" type="#_x0000_t202" style="position:absolute;left:0;text-align:left;margin-left:85.05pt;margin-top:35.45pt;width:226.7pt;height:42.45pt;z-index:25166284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" stroked="f">
              <v:textbox inset="0,0,0,0">
                <w:txbxContent>
                  <w:p w14:paraId="62E404D2" w14:textId="77777777" w:rsidR="002B3623" w:rsidRDefault="002B3623"/>
                </w:txbxContent>
              </v:textbox>
              <w10:wrap type="topAndBottom" anchorx="page"/>
            </v:shape>
          </w:pict>
        </mc:Fallback>
      </mc:AlternateContent>
    </w:r>
    <w:r>
      <w:rPr>
        <w:noProof/>
        <w:lang w:val="sr-Latn-ME" w:eastAsia="sr-Latn-ME"/>
      </w:rPr>
      <mc:AlternateContent>
        <mc:Choice Requires="wps">
          <w:drawing>
            <wp:anchor distT="72390" distB="72390" distL="72390" distR="72390" simplePos="0" relativeHeight="251663872" behindDoc="0" locked="0" layoutInCell="1" allowOverlap="1" wp14:anchorId="1A1F50A8">
              <wp:simplePos x="0" y="0"/>
              <wp:positionH relativeFrom="page">
                <wp:posOffset>1080135</wp:posOffset>
              </wp:positionH>
              <wp:positionV relativeFrom="paragraph">
                <wp:posOffset>1080135</wp:posOffset>
              </wp:positionV>
              <wp:extent cx="1799590" cy="449580"/>
              <wp:effectExtent l="0" t="0" r="0" b="0"/>
              <wp:wrapTopAndBottom/>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7B8F6" w14:textId="77777777" w:rsidR="002B3623" w:rsidRDefault="002B36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50A8" id="Text Box 22" o:spid="_x0000_s1036" type="#_x0000_t202" style="position:absolute;left:0;text-align:left;margin-left:85.05pt;margin-top:85.05pt;width:141.7pt;height:35.4pt;z-index:251663872;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" stroked="f">
              <v:textbox inset="0,0,0,0">
                <w:txbxContent>
                  <w:p w14:paraId="0877B8F6" w14:textId="77777777" w:rsidR="002B3623" w:rsidRDefault="002B3623"/>
                </w:txbxContent>
              </v:textbox>
              <w10:wrap type="topAndBottom"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7B20" w14:textId="77777777" w:rsidR="002B3623" w:rsidRDefault="002B36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EE2E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1840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1CA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E447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1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AA7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AB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CD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6F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96D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A44C186"/>
    <w:lvl w:ilvl="0">
      <w:start w:val="1"/>
      <w:numFmt w:val="decimal"/>
      <w:pStyle w:val="Heading1"/>
      <w:lvlText w:val="%1. "/>
      <w:lvlJc w:val="left"/>
      <w:pPr>
        <w:ind w:left="360" w:hanging="360"/>
      </w:pPr>
      <w:rPr>
        <w:rFonts w:hint="default"/>
      </w:rPr>
    </w:lvl>
    <w:lvl w:ilvl="1">
      <w:start w:val="1"/>
      <w:numFmt w:val="decimal"/>
      <w:pStyle w:val="Heading2"/>
      <w:lvlText w:val="%1.%2 "/>
      <w:lvlJc w:val="left"/>
      <w:pPr>
        <w:tabs>
          <w:tab w:val="num" w:pos="0"/>
        </w:tabs>
        <w:ind w:left="0" w:firstLine="0"/>
      </w:pPr>
      <w:rPr>
        <w:rFonts w:hint="default"/>
      </w:rPr>
    </w:lvl>
    <w:lvl w:ilvl="2">
      <w:start w:val="1"/>
      <w:numFmt w:val="decimal"/>
      <w:pStyle w:val="Heading3"/>
      <w:lvlText w:val="%1.%2.%3 "/>
      <w:lvlJc w:val="left"/>
      <w:pPr>
        <w:tabs>
          <w:tab w:val="num" w:pos="0"/>
        </w:tabs>
        <w:ind w:left="0" w:firstLine="0"/>
      </w:pPr>
      <w:rPr>
        <w:rFonts w:hint="default"/>
      </w:rPr>
    </w:lvl>
    <w:lvl w:ilvl="3">
      <w:start w:val="1"/>
      <w:numFmt w:val="decimal"/>
      <w:pStyle w:val="Heading4"/>
      <w:lvlText w:val="%1.%2.%3.%4 "/>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02"/>
    <w:multiLevelType w:val="multilevel"/>
    <w:tmpl w:val="04F69744"/>
    <w:name w:val="Common text with indents"/>
    <w:lvl w:ilvl="0">
      <w:start w:val="1"/>
      <w:numFmt w:val="bullet"/>
      <w:pStyle w:val="ListBullet"/>
      <w:lvlText w:val="&gt;"/>
      <w:lvlJc w:val="left"/>
      <w:pPr>
        <w:tabs>
          <w:tab w:val="num" w:pos="284"/>
        </w:tabs>
        <w:ind w:left="284" w:hanging="284"/>
      </w:pPr>
      <w:rPr>
        <w:rFonts w:ascii="Tahoma" w:hAnsi="Tahoma"/>
      </w:rPr>
    </w:lvl>
    <w:lvl w:ilvl="1">
      <w:start w:val="1"/>
      <w:numFmt w:val="bullet"/>
      <w:lvlText w:val="–"/>
      <w:lvlJc w:val="center"/>
      <w:pPr>
        <w:tabs>
          <w:tab w:val="num" w:pos="568"/>
        </w:tabs>
        <w:ind w:left="568" w:hanging="284"/>
      </w:pPr>
      <w:rPr>
        <w:rFonts w:ascii="Arial" w:hAnsi="Arial" w:cs="Arial"/>
        <w:b/>
        <w:strike w:val="0"/>
        <w:dstrike w:val="0"/>
        <w:w w:val="999"/>
        <w:position w:val="1"/>
        <w:shd w:val="clear" w:color="auto" w:fill="auto"/>
      </w:rPr>
    </w:lvl>
    <w:lvl w:ilvl="2">
      <w:start w:val="1"/>
      <w:numFmt w:val="bullet"/>
      <w:lvlText w:val="–"/>
      <w:lvlJc w:val="center"/>
      <w:pPr>
        <w:tabs>
          <w:tab w:val="num" w:pos="851"/>
        </w:tabs>
        <w:ind w:left="851" w:hanging="284"/>
      </w:pPr>
      <w:rPr>
        <w:rFonts w:ascii="Arial" w:hAnsi="Arial" w:cs="Arial"/>
        <w:b/>
        <w:strike w:val="0"/>
        <w:dstrike w:val="0"/>
        <w:w w:val="999"/>
        <w:position w:val="1"/>
        <w:shd w:val="clear" w:color="auto" w:fill="auto"/>
      </w:rPr>
    </w:lvl>
    <w:lvl w:ilvl="3">
      <w:start w:val="1"/>
      <w:numFmt w:val="bullet"/>
      <w:lvlText w:val="–"/>
      <w:lvlJc w:val="center"/>
      <w:pPr>
        <w:tabs>
          <w:tab w:val="num" w:pos="1134"/>
        </w:tabs>
        <w:ind w:left="1134" w:hanging="284"/>
      </w:pPr>
      <w:rPr>
        <w:rFonts w:ascii="Arial" w:hAnsi="Arial" w:cs="Arial"/>
        <w:b/>
        <w:strike w:val="0"/>
        <w:dstrike w:val="0"/>
        <w:w w:val="999"/>
        <w:position w:val="1"/>
        <w:shd w:val="clear" w:color="auto" w:fill="auto"/>
      </w:rPr>
    </w:lvl>
    <w:lvl w:ilvl="4">
      <w:start w:val="1"/>
      <w:numFmt w:val="bullet"/>
      <w:lvlText w:val="–"/>
      <w:lvlJc w:val="center"/>
      <w:pPr>
        <w:tabs>
          <w:tab w:val="num" w:pos="1418"/>
        </w:tabs>
        <w:ind w:left="1418" w:hanging="284"/>
      </w:pPr>
      <w:rPr>
        <w:rFonts w:ascii="Arial" w:hAnsi="Arial" w:cs="Arial"/>
        <w:b/>
        <w:strike w:val="0"/>
        <w:dstrike w:val="0"/>
        <w:w w:val="999"/>
        <w:position w:val="1"/>
        <w:shd w:val="clear" w:color="auto" w:fill="auto"/>
      </w:rPr>
    </w:lvl>
    <w:lvl w:ilvl="5">
      <w:start w:val="1"/>
      <w:numFmt w:val="bullet"/>
      <w:lvlText w:val="–"/>
      <w:lvlJc w:val="center"/>
      <w:pPr>
        <w:tabs>
          <w:tab w:val="num" w:pos="1701"/>
        </w:tabs>
        <w:ind w:left="1701" w:hanging="284"/>
      </w:pPr>
      <w:rPr>
        <w:rFonts w:ascii="Arial" w:hAnsi="Arial" w:cs="Arial"/>
        <w:b/>
        <w:strike w:val="0"/>
        <w:dstrike w:val="0"/>
        <w:w w:val="999"/>
        <w:position w:val="1"/>
        <w:shd w:val="clear" w:color="auto" w:fill="auto"/>
      </w:rPr>
    </w:lvl>
    <w:lvl w:ilvl="6">
      <w:start w:val="1"/>
      <w:numFmt w:val="bullet"/>
      <w:lvlText w:val="–"/>
      <w:lvlJc w:val="center"/>
      <w:pPr>
        <w:tabs>
          <w:tab w:val="num" w:pos="1985"/>
        </w:tabs>
        <w:ind w:left="1985" w:hanging="284"/>
      </w:pPr>
      <w:rPr>
        <w:rFonts w:ascii="Arial" w:hAnsi="Arial" w:cs="Arial"/>
        <w:b/>
        <w:strike w:val="0"/>
        <w:dstrike w:val="0"/>
        <w:w w:val="999"/>
        <w:position w:val="1"/>
        <w:shd w:val="clear" w:color="auto" w:fill="auto"/>
      </w:rPr>
    </w:lvl>
    <w:lvl w:ilvl="7">
      <w:start w:val="1"/>
      <w:numFmt w:val="bullet"/>
      <w:lvlText w:val="–"/>
      <w:lvlJc w:val="center"/>
      <w:pPr>
        <w:tabs>
          <w:tab w:val="num" w:pos="2268"/>
        </w:tabs>
        <w:ind w:left="2268" w:hanging="284"/>
      </w:pPr>
      <w:rPr>
        <w:rFonts w:ascii="Arial" w:hAnsi="Arial" w:cs="Arial"/>
        <w:b/>
        <w:strike w:val="0"/>
        <w:dstrike w:val="0"/>
        <w:w w:val="999"/>
        <w:position w:val="1"/>
        <w:shd w:val="clear" w:color="auto" w:fill="auto"/>
      </w:rPr>
    </w:lvl>
    <w:lvl w:ilvl="8">
      <w:start w:val="1"/>
      <w:numFmt w:val="bullet"/>
      <w:lvlText w:val="–"/>
      <w:lvlJc w:val="center"/>
      <w:pPr>
        <w:tabs>
          <w:tab w:val="num" w:pos="2552"/>
        </w:tabs>
        <w:ind w:left="2552" w:hanging="284"/>
      </w:pPr>
      <w:rPr>
        <w:rFonts w:ascii="Arial" w:hAnsi="Arial" w:cs="Arial"/>
        <w:b/>
        <w:strike w:val="0"/>
        <w:dstrike w:val="0"/>
        <w:w w:val="999"/>
        <w:position w:val="1"/>
        <w:shd w:val="clear" w:color="auto" w:fill="auto"/>
      </w:rPr>
    </w:lvl>
  </w:abstractNum>
  <w:abstractNum w:abstractNumId="12" w15:restartNumberingAfterBreak="0">
    <w:nsid w:val="00000003"/>
    <w:multiLevelType w:val="multilevel"/>
    <w:tmpl w:val="00000003"/>
    <w:name w:val="Common text with character indents"/>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3" w15:restartNumberingAfterBreak="0">
    <w:nsid w:val="00000004"/>
    <w:multiLevelType w:val="multilevel"/>
    <w:tmpl w:val="00000004"/>
    <w:name w:val="Numbers"/>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14" w15:restartNumberingAfterBreak="0">
    <w:nsid w:val="00000005"/>
    <w:multiLevelType w:val="multilevel"/>
    <w:tmpl w:val="00000005"/>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15" w15:restartNumberingAfterBreak="0">
    <w:nsid w:val="00000006"/>
    <w:multiLevelType w:val="multilevel"/>
    <w:tmpl w:val="00000006"/>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6" w15:restartNumberingAfterBreak="0">
    <w:nsid w:val="00000007"/>
    <w:multiLevelType w:val="multilevel"/>
    <w:tmpl w:val="00000007"/>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7" w15:restartNumberingAfterBreak="0">
    <w:nsid w:val="0000000C"/>
    <w:multiLevelType w:val="singleLevel"/>
    <w:tmpl w:val="0000000C"/>
    <w:name w:val="WW8Num3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B"/>
    <w:multiLevelType w:val="singleLevel"/>
    <w:tmpl w:val="0000001B"/>
    <w:name w:val="WW8Num37"/>
    <w:lvl w:ilvl="0">
      <w:start w:val="1"/>
      <w:numFmt w:val="decimal"/>
      <w:lvlText w:val="%1."/>
      <w:lvlJc w:val="left"/>
      <w:pPr>
        <w:tabs>
          <w:tab w:val="num" w:pos="567"/>
        </w:tabs>
        <w:ind w:left="567" w:hanging="567"/>
      </w:pPr>
      <w:rPr>
        <w:rFonts w:cs="Times New Roman"/>
      </w:rPr>
    </w:lvl>
  </w:abstractNum>
  <w:abstractNum w:abstractNumId="19" w15:restartNumberingAfterBreak="0">
    <w:nsid w:val="01C343E8"/>
    <w:multiLevelType w:val="hybridMultilevel"/>
    <w:tmpl w:val="C8AAB984"/>
    <w:name w:val="WW8Num282"/>
    <w:lvl w:ilvl="0" w:tplc="1E54C45C">
      <w:start w:val="1"/>
      <w:numFmt w:val="bullet"/>
      <w:lvlText w:val=""/>
      <w:lvlJc w:val="left"/>
      <w:pPr>
        <w:ind w:left="720" w:hanging="360"/>
      </w:pPr>
      <w:rPr>
        <w:rFonts w:ascii="Symbol" w:hAnsi="Symbol" w:hint="default"/>
      </w:rPr>
    </w:lvl>
    <w:lvl w:ilvl="1" w:tplc="9F0628DE" w:tentative="1">
      <w:start w:val="1"/>
      <w:numFmt w:val="bullet"/>
      <w:lvlText w:val="o"/>
      <w:lvlJc w:val="left"/>
      <w:pPr>
        <w:ind w:left="1440" w:hanging="360"/>
      </w:pPr>
      <w:rPr>
        <w:rFonts w:ascii="Courier New" w:hAnsi="Courier New" w:hint="default"/>
      </w:rPr>
    </w:lvl>
    <w:lvl w:ilvl="2" w:tplc="206EA23E" w:tentative="1">
      <w:start w:val="1"/>
      <w:numFmt w:val="bullet"/>
      <w:lvlText w:val=""/>
      <w:lvlJc w:val="left"/>
      <w:pPr>
        <w:ind w:left="2160" w:hanging="360"/>
      </w:pPr>
      <w:rPr>
        <w:rFonts w:ascii="Wingdings" w:hAnsi="Wingdings" w:hint="default"/>
      </w:rPr>
    </w:lvl>
    <w:lvl w:ilvl="3" w:tplc="D782126A" w:tentative="1">
      <w:start w:val="1"/>
      <w:numFmt w:val="bullet"/>
      <w:lvlText w:val=""/>
      <w:lvlJc w:val="left"/>
      <w:pPr>
        <w:ind w:left="2880" w:hanging="360"/>
      </w:pPr>
      <w:rPr>
        <w:rFonts w:ascii="Symbol" w:hAnsi="Symbol" w:hint="default"/>
      </w:rPr>
    </w:lvl>
    <w:lvl w:ilvl="4" w:tplc="D2A230BA" w:tentative="1">
      <w:start w:val="1"/>
      <w:numFmt w:val="bullet"/>
      <w:lvlText w:val="o"/>
      <w:lvlJc w:val="left"/>
      <w:pPr>
        <w:ind w:left="3600" w:hanging="360"/>
      </w:pPr>
      <w:rPr>
        <w:rFonts w:ascii="Courier New" w:hAnsi="Courier New" w:hint="default"/>
      </w:rPr>
    </w:lvl>
    <w:lvl w:ilvl="5" w:tplc="C24A0A02" w:tentative="1">
      <w:start w:val="1"/>
      <w:numFmt w:val="bullet"/>
      <w:lvlText w:val=""/>
      <w:lvlJc w:val="left"/>
      <w:pPr>
        <w:ind w:left="4320" w:hanging="360"/>
      </w:pPr>
      <w:rPr>
        <w:rFonts w:ascii="Wingdings" w:hAnsi="Wingdings" w:hint="default"/>
      </w:rPr>
    </w:lvl>
    <w:lvl w:ilvl="6" w:tplc="2D127A4C" w:tentative="1">
      <w:start w:val="1"/>
      <w:numFmt w:val="bullet"/>
      <w:lvlText w:val=""/>
      <w:lvlJc w:val="left"/>
      <w:pPr>
        <w:ind w:left="5040" w:hanging="360"/>
      </w:pPr>
      <w:rPr>
        <w:rFonts w:ascii="Symbol" w:hAnsi="Symbol" w:hint="default"/>
      </w:rPr>
    </w:lvl>
    <w:lvl w:ilvl="7" w:tplc="44F27F84" w:tentative="1">
      <w:start w:val="1"/>
      <w:numFmt w:val="bullet"/>
      <w:lvlText w:val="o"/>
      <w:lvlJc w:val="left"/>
      <w:pPr>
        <w:ind w:left="5760" w:hanging="360"/>
      </w:pPr>
      <w:rPr>
        <w:rFonts w:ascii="Courier New" w:hAnsi="Courier New" w:hint="default"/>
      </w:rPr>
    </w:lvl>
    <w:lvl w:ilvl="8" w:tplc="6AC68A1A" w:tentative="1">
      <w:start w:val="1"/>
      <w:numFmt w:val="bullet"/>
      <w:lvlText w:val=""/>
      <w:lvlJc w:val="left"/>
      <w:pPr>
        <w:ind w:left="6480" w:hanging="360"/>
      </w:pPr>
      <w:rPr>
        <w:rFonts w:ascii="Wingdings" w:hAnsi="Wingdings" w:hint="default"/>
      </w:rPr>
    </w:lvl>
  </w:abstractNum>
  <w:abstractNum w:abstractNumId="20" w15:restartNumberingAfterBreak="0">
    <w:nsid w:val="02DC578F"/>
    <w:multiLevelType w:val="hybridMultilevel"/>
    <w:tmpl w:val="C05AE2A6"/>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1" w15:restartNumberingAfterBreak="0">
    <w:nsid w:val="05E00909"/>
    <w:multiLevelType w:val="hybridMultilevel"/>
    <w:tmpl w:val="20ACC3FC"/>
    <w:lvl w:ilvl="0" w:tplc="78024F1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0FBD6908"/>
    <w:multiLevelType w:val="hybridMultilevel"/>
    <w:tmpl w:val="2D78C534"/>
    <w:lvl w:ilvl="0" w:tplc="C16E50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3A19C0"/>
    <w:multiLevelType w:val="hybridMultilevel"/>
    <w:tmpl w:val="115EB4A6"/>
    <w:lvl w:ilvl="0" w:tplc="04050001">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4EF55DB"/>
    <w:multiLevelType w:val="hybridMultilevel"/>
    <w:tmpl w:val="67E89E88"/>
    <w:lvl w:ilvl="0" w:tplc="F5EAD788">
      <w:start w:val="1"/>
      <w:numFmt w:val="bullet"/>
      <w:lvlText w:val=""/>
      <w:lvlJc w:val="left"/>
      <w:pPr>
        <w:ind w:left="720" w:hanging="360"/>
      </w:pPr>
      <w:rPr>
        <w:rFonts w:ascii="Symbol" w:hAnsi="Symbol" w:hint="default"/>
      </w:rPr>
    </w:lvl>
    <w:lvl w:ilvl="1" w:tplc="04050019">
      <w:start w:val="1"/>
      <w:numFmt w:val="decimal"/>
      <w:lvlText w:val="%2."/>
      <w:lvlJc w:val="left"/>
      <w:pPr>
        <w:ind w:left="1440" w:hanging="360"/>
      </w:pPr>
      <w:rPr>
        <w:rFonts w:cs="Times New Roman"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5" w15:restartNumberingAfterBreak="0">
    <w:nsid w:val="16363909"/>
    <w:multiLevelType w:val="hybridMultilevel"/>
    <w:tmpl w:val="A14C7834"/>
    <w:lvl w:ilvl="0" w:tplc="04050001">
      <w:start w:val="1"/>
      <w:numFmt w:val="decimal"/>
      <w:lvlText w:val="%1."/>
      <w:lvlJc w:val="left"/>
      <w:pPr>
        <w:ind w:left="720" w:hanging="360"/>
      </w:pPr>
      <w:rPr>
        <w:rFonts w:cs="Times New Roman"/>
      </w:rPr>
    </w:lvl>
    <w:lvl w:ilvl="1" w:tplc="0405000F"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6" w15:restartNumberingAfterBreak="0">
    <w:nsid w:val="1C5D4913"/>
    <w:multiLevelType w:val="hybridMultilevel"/>
    <w:tmpl w:val="20ACC3FC"/>
    <w:lvl w:ilvl="0" w:tplc="78024F1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D226610"/>
    <w:multiLevelType w:val="hybridMultilevel"/>
    <w:tmpl w:val="0C242A2C"/>
    <w:lvl w:ilvl="0" w:tplc="40BA77AA">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FC7438C"/>
    <w:multiLevelType w:val="hybridMultilevel"/>
    <w:tmpl w:val="0358C4DA"/>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9" w15:restartNumberingAfterBreak="0">
    <w:nsid w:val="203C5D81"/>
    <w:multiLevelType w:val="hybridMultilevel"/>
    <w:tmpl w:val="785CC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1B553DE"/>
    <w:multiLevelType w:val="hybridMultilevel"/>
    <w:tmpl w:val="899A50E6"/>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2398354E"/>
    <w:multiLevelType w:val="hybridMultilevel"/>
    <w:tmpl w:val="1D8A7694"/>
    <w:lvl w:ilvl="0" w:tplc="8EB8C604">
      <w:start w:val="1"/>
      <w:numFmt w:val="decimal"/>
      <w:lvlText w:val="%1."/>
      <w:lvlJc w:val="left"/>
      <w:pPr>
        <w:ind w:left="1080" w:hanging="360"/>
      </w:pPr>
      <w:rPr>
        <w:rFonts w:ascii="Arial" w:eastAsia="Lucida Sans Unicode" w:hAnsi="Arial"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26D56E64"/>
    <w:multiLevelType w:val="hybridMultilevel"/>
    <w:tmpl w:val="9140C5B6"/>
    <w:lvl w:ilvl="0" w:tplc="040C0001">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AD6092"/>
    <w:multiLevelType w:val="hybridMultilevel"/>
    <w:tmpl w:val="09D0E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BDD79A7"/>
    <w:multiLevelType w:val="hybridMultilevel"/>
    <w:tmpl w:val="54E43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E437410"/>
    <w:multiLevelType w:val="hybridMultilevel"/>
    <w:tmpl w:val="5760836E"/>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6" w15:restartNumberingAfterBreak="0">
    <w:nsid w:val="2F8B187D"/>
    <w:multiLevelType w:val="multilevel"/>
    <w:tmpl w:val="D8CA49EE"/>
    <w:lvl w:ilvl="0">
      <w:start w:val="1"/>
      <w:numFmt w:val="upperLetter"/>
      <w:pStyle w:val="Appendix1"/>
      <w:lvlText w:val="APPENDIX %1:"/>
      <w:lvlJc w:val="left"/>
      <w:pPr>
        <w:tabs>
          <w:tab w:val="num" w:pos="2520"/>
        </w:tabs>
        <w:ind w:left="0" w:firstLine="0"/>
      </w:pPr>
      <w:rPr>
        <w:rFonts w:ascii="Arial Bold" w:hAnsi="Marlett" w:hint="default"/>
        <w:b/>
        <w:i w:val="0"/>
        <w:sz w:val="36"/>
      </w:rPr>
    </w:lvl>
    <w:lvl w:ilvl="1">
      <w:start w:val="1"/>
      <w:numFmt w:val="decimal"/>
      <w:pStyle w:val="Appendix2"/>
      <w:lvlText w:val="%1.%2"/>
      <w:lvlJc w:val="left"/>
      <w:pPr>
        <w:tabs>
          <w:tab w:val="num" w:pos="720"/>
        </w:tabs>
        <w:ind w:left="0" w:firstLine="0"/>
      </w:pPr>
      <w:rPr>
        <w:b/>
        <w:i w:val="0"/>
        <w:sz w:val="32"/>
      </w:rPr>
    </w:lvl>
    <w:lvl w:ilvl="2">
      <w:start w:val="1"/>
      <w:numFmt w:val="decimal"/>
      <w:pStyle w:val="Appendix3"/>
      <w:lvlText w:val="%1.%2.%3"/>
      <w:lvlJc w:val="left"/>
      <w:pPr>
        <w:tabs>
          <w:tab w:val="num" w:pos="720"/>
        </w:tabs>
        <w:ind w:left="0" w:firstLine="0"/>
      </w:pPr>
      <w:rPr>
        <w:b/>
        <w:i w:val="0"/>
        <w:sz w:val="28"/>
      </w:rPr>
    </w:lvl>
    <w:lvl w:ilvl="3">
      <w:start w:val="1"/>
      <w:numFmt w:val="decimal"/>
      <w:pStyle w:val="Appendix4"/>
      <w:lvlText w:val="%1.%2.%3.%4"/>
      <w:lvlJc w:val="left"/>
      <w:pPr>
        <w:tabs>
          <w:tab w:val="num" w:pos="720"/>
        </w:tabs>
        <w:ind w:left="0" w:firstLine="0"/>
      </w:pPr>
      <w:rPr>
        <w:b/>
        <w:i w:val="0"/>
        <w:sz w:val="24"/>
      </w:rPr>
    </w:lvl>
    <w:lvl w:ilvl="4">
      <w:start w:val="1"/>
      <w:numFmt w:val="decimal"/>
      <w:lvlText w:val="%1.%2.%3.%4.%5"/>
      <w:lvlJc w:val="left"/>
      <w:pPr>
        <w:tabs>
          <w:tab w:val="num" w:pos="180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2880"/>
        </w:tabs>
        <w:ind w:left="0" w:firstLine="0"/>
      </w:pPr>
    </w:lvl>
  </w:abstractNum>
  <w:abstractNum w:abstractNumId="37" w15:restartNumberingAfterBreak="0">
    <w:nsid w:val="302E0862"/>
    <w:multiLevelType w:val="hybridMultilevel"/>
    <w:tmpl w:val="C6C28CD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38FB39C9"/>
    <w:multiLevelType w:val="hybridMultilevel"/>
    <w:tmpl w:val="4BAC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E185643"/>
    <w:multiLevelType w:val="hybridMultilevel"/>
    <w:tmpl w:val="44C6E242"/>
    <w:lvl w:ilvl="0" w:tplc="04050001">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4A83068"/>
    <w:multiLevelType w:val="hybridMultilevel"/>
    <w:tmpl w:val="7EDAF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4B62F3A"/>
    <w:multiLevelType w:val="hybridMultilevel"/>
    <w:tmpl w:val="0D5A72F8"/>
    <w:lvl w:ilvl="0" w:tplc="E38E7604">
      <w:start w:val="1"/>
      <w:numFmt w:val="bullet"/>
      <w:pStyle w:val="UNINormalBulleted"/>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5F1F9D"/>
    <w:multiLevelType w:val="hybridMultilevel"/>
    <w:tmpl w:val="C6C28CD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3" w15:restartNumberingAfterBreak="0">
    <w:nsid w:val="46FB47D9"/>
    <w:multiLevelType w:val="hybridMultilevel"/>
    <w:tmpl w:val="39087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8F823FC"/>
    <w:multiLevelType w:val="hybridMultilevel"/>
    <w:tmpl w:val="CF46282A"/>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DE7FCB"/>
    <w:multiLevelType w:val="multilevel"/>
    <w:tmpl w:val="00000005"/>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46" w15:restartNumberingAfterBreak="0">
    <w:nsid w:val="594A3A94"/>
    <w:multiLevelType w:val="hybridMultilevel"/>
    <w:tmpl w:val="ED92B41E"/>
    <w:lvl w:ilvl="0" w:tplc="C16E508A">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7" w15:restartNumberingAfterBreak="0">
    <w:nsid w:val="5A857578"/>
    <w:multiLevelType w:val="multilevel"/>
    <w:tmpl w:val="CFB60E16"/>
    <w:styleLink w:val="UNINumList"/>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48" w15:restartNumberingAfterBreak="0">
    <w:nsid w:val="5AC87594"/>
    <w:multiLevelType w:val="hybridMultilevel"/>
    <w:tmpl w:val="F97A46F8"/>
    <w:lvl w:ilvl="0" w:tplc="C76E6F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5F4D69C5"/>
    <w:multiLevelType w:val="hybridMultilevel"/>
    <w:tmpl w:val="F01021A4"/>
    <w:lvl w:ilvl="0" w:tplc="3766B2E6">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63D78CB"/>
    <w:multiLevelType w:val="multilevel"/>
    <w:tmpl w:val="E2101FB6"/>
    <w:styleLink w:val="UNIList"/>
    <w:lvl w:ilvl="0">
      <w:start w:val="1"/>
      <w:numFmt w:val="bullet"/>
      <w:lvlText w:val="&gt;"/>
      <w:lvlJc w:val="left"/>
      <w:pPr>
        <w:tabs>
          <w:tab w:val="num" w:pos="176"/>
        </w:tabs>
        <w:ind w:left="176" w:hanging="176"/>
      </w:pPr>
      <w:rPr>
        <w:rFonts w:ascii="Arial" w:hAnsi="Arial"/>
      </w:rPr>
    </w:lvl>
    <w:lvl w:ilvl="1">
      <w:start w:val="1"/>
      <w:numFmt w:val="bullet"/>
      <w:lvlText w:val="&gt;"/>
      <w:lvlJc w:val="left"/>
      <w:pPr>
        <w:tabs>
          <w:tab w:val="num" w:pos="1440"/>
        </w:tabs>
        <w:ind w:left="1440" w:hanging="360"/>
      </w:pPr>
      <w:rPr>
        <w:rFonts w:ascii="Arial" w:hAnsi="Arial" w:hint="default"/>
      </w:rPr>
    </w:lvl>
    <w:lvl w:ilvl="2">
      <w:start w:val="1"/>
      <w:numFmt w:val="bullet"/>
      <w:lvlText w:val="&gt;"/>
      <w:lvlJc w:val="left"/>
      <w:pPr>
        <w:tabs>
          <w:tab w:val="num" w:pos="2160"/>
        </w:tabs>
        <w:ind w:left="2160" w:hanging="360"/>
      </w:pPr>
      <w:rPr>
        <w:rFonts w:ascii="Arial" w:hAnsi="Arial" w:hint="default"/>
      </w:rPr>
    </w:lvl>
    <w:lvl w:ilvl="3">
      <w:start w:val="1"/>
      <w:numFmt w:val="bullet"/>
      <w:lvlText w:val="&gt;"/>
      <w:lvlJc w:val="left"/>
      <w:pPr>
        <w:tabs>
          <w:tab w:val="num" w:pos="2880"/>
        </w:tabs>
        <w:ind w:left="2880" w:hanging="360"/>
      </w:pPr>
      <w:rPr>
        <w:rFonts w:ascii="Arial" w:hAnsi="Arial" w:hint="default"/>
      </w:rPr>
    </w:lvl>
    <w:lvl w:ilvl="4">
      <w:start w:val="1"/>
      <w:numFmt w:val="bullet"/>
      <w:lvlText w:val="&gt;"/>
      <w:lvlJc w:val="left"/>
      <w:pPr>
        <w:tabs>
          <w:tab w:val="num" w:pos="3600"/>
        </w:tabs>
        <w:ind w:left="3600" w:hanging="360"/>
      </w:pPr>
      <w:rPr>
        <w:rFonts w:ascii="Arial" w:hAnsi="Arial" w:hint="default"/>
      </w:rPr>
    </w:lvl>
    <w:lvl w:ilvl="5">
      <w:start w:val="1"/>
      <w:numFmt w:val="bullet"/>
      <w:lvlText w:val="&gt;"/>
      <w:lvlJc w:val="left"/>
      <w:pPr>
        <w:tabs>
          <w:tab w:val="num" w:pos="4320"/>
        </w:tabs>
        <w:ind w:left="4320" w:hanging="360"/>
      </w:pPr>
      <w:rPr>
        <w:rFonts w:ascii="Arial" w:hAnsi="Arial" w:hint="default"/>
      </w:rPr>
    </w:lvl>
    <w:lvl w:ilvl="6">
      <w:start w:val="1"/>
      <w:numFmt w:val="bullet"/>
      <w:lvlText w:val="&gt;"/>
      <w:lvlJc w:val="left"/>
      <w:pPr>
        <w:tabs>
          <w:tab w:val="num" w:pos="5040"/>
        </w:tabs>
        <w:ind w:left="5040" w:hanging="360"/>
      </w:pPr>
      <w:rPr>
        <w:rFonts w:ascii="Arial" w:hAnsi="Arial" w:hint="default"/>
      </w:rPr>
    </w:lvl>
    <w:lvl w:ilvl="7">
      <w:start w:val="1"/>
      <w:numFmt w:val="bullet"/>
      <w:lvlText w:val="&gt;"/>
      <w:lvlJc w:val="left"/>
      <w:pPr>
        <w:tabs>
          <w:tab w:val="num" w:pos="5760"/>
        </w:tabs>
        <w:ind w:left="5760" w:hanging="360"/>
      </w:pPr>
      <w:rPr>
        <w:rFonts w:ascii="Arial" w:hAnsi="Arial" w:hint="default"/>
      </w:rPr>
    </w:lvl>
    <w:lvl w:ilvl="8">
      <w:start w:val="1"/>
      <w:numFmt w:val="bullet"/>
      <w:lvlText w:val="&gt;"/>
      <w:lvlJc w:val="left"/>
      <w:pPr>
        <w:tabs>
          <w:tab w:val="num" w:pos="6480"/>
        </w:tabs>
        <w:ind w:left="6480" w:hanging="360"/>
      </w:pPr>
      <w:rPr>
        <w:rFonts w:ascii="Arial" w:hAnsi="Arial" w:hint="default"/>
      </w:rPr>
    </w:lvl>
  </w:abstractNum>
  <w:abstractNum w:abstractNumId="51" w15:restartNumberingAfterBreak="0">
    <w:nsid w:val="6ADC4589"/>
    <w:multiLevelType w:val="hybridMultilevel"/>
    <w:tmpl w:val="D53A90F6"/>
    <w:lvl w:ilvl="0" w:tplc="C16E50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0B3678"/>
    <w:multiLevelType w:val="hybridMultilevel"/>
    <w:tmpl w:val="402C4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CE67896"/>
    <w:multiLevelType w:val="hybridMultilevel"/>
    <w:tmpl w:val="CB1C7976"/>
    <w:lvl w:ilvl="0" w:tplc="04050001">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54" w15:restartNumberingAfterBreak="0">
    <w:nsid w:val="6E6E45FE"/>
    <w:multiLevelType w:val="hybridMultilevel"/>
    <w:tmpl w:val="9A58B584"/>
    <w:lvl w:ilvl="0" w:tplc="7A605B9C">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1F0620D"/>
    <w:multiLevelType w:val="hybridMultilevel"/>
    <w:tmpl w:val="4874F0C2"/>
    <w:name w:val="Common text with indents22"/>
    <w:lvl w:ilvl="0" w:tplc="C4DE026E">
      <w:start w:val="1"/>
      <w:numFmt w:val="bullet"/>
      <w:pStyle w:val="ListBullet3"/>
      <w:lvlText w:val="−"/>
      <w:lvlJc w:val="left"/>
      <w:pPr>
        <w:ind w:left="1287" w:hanging="360"/>
      </w:pPr>
      <w:rPr>
        <w:rFonts w:ascii="Arial" w:hAnsi="Arial"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6" w15:restartNumberingAfterBreak="0">
    <w:nsid w:val="72167CB0"/>
    <w:multiLevelType w:val="hybridMultilevel"/>
    <w:tmpl w:val="ABE4C9F6"/>
    <w:name w:val="Common text with indents2"/>
    <w:lvl w:ilvl="0" w:tplc="F38ABCC6">
      <w:start w:val="1"/>
      <w:numFmt w:val="bullet"/>
      <w:pStyle w:val="ListBullet2"/>
      <w:lvlText w:val="−"/>
      <w:lvlJc w:val="left"/>
      <w:pPr>
        <w:ind w:left="1004" w:hanging="360"/>
      </w:pPr>
      <w:rPr>
        <w:rFonts w:ascii="Arial" w:hAnsi="Arial" w:hint="default"/>
        <w:b/>
        <w:i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15:restartNumberingAfterBreak="0">
    <w:nsid w:val="756747A0"/>
    <w:multiLevelType w:val="hybridMultilevel"/>
    <w:tmpl w:val="A5FAE3D2"/>
    <w:lvl w:ilvl="0" w:tplc="AF04CE38">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763A60A6"/>
    <w:multiLevelType w:val="multilevel"/>
    <w:tmpl w:val="6BE48216"/>
    <w:styleLink w:val="StylSodrkami"/>
    <w:lvl w:ilvl="0">
      <w:start w:val="1"/>
      <w:numFmt w:val="bullet"/>
      <w:lvlText w:val="&gt;"/>
      <w:lvlJc w:val="left"/>
      <w:pPr>
        <w:tabs>
          <w:tab w:val="num" w:pos="930"/>
        </w:tabs>
        <w:ind w:left="777" w:hanging="210"/>
      </w:pPr>
      <w:rPr>
        <w:rFonts w:ascii="Arial" w:hAnsi="Arial" w:hint="default"/>
      </w:rPr>
    </w:lvl>
    <w:lvl w:ilvl="1">
      <w:start w:val="1"/>
      <w:numFmt w:val="bullet"/>
      <w:lvlText w:val="&gt;"/>
      <w:lvlJc w:val="left"/>
      <w:pPr>
        <w:tabs>
          <w:tab w:val="num" w:pos="1440"/>
        </w:tabs>
        <w:ind w:left="1440" w:hanging="360"/>
      </w:pPr>
      <w:rPr>
        <w:rFonts w:ascii="Arial" w:hAnsi="Arial" w:hint="default"/>
      </w:rPr>
    </w:lvl>
    <w:lvl w:ilvl="2">
      <w:start w:val="1"/>
      <w:numFmt w:val="bullet"/>
      <w:lvlText w:val="&gt;"/>
      <w:lvlJc w:val="left"/>
      <w:pPr>
        <w:tabs>
          <w:tab w:val="num" w:pos="2160"/>
        </w:tabs>
        <w:ind w:left="2160" w:hanging="360"/>
      </w:pPr>
      <w:rPr>
        <w:rFonts w:ascii="Arial" w:hAnsi="Arial" w:hint="default"/>
      </w:rPr>
    </w:lvl>
    <w:lvl w:ilvl="3">
      <w:start w:val="1"/>
      <w:numFmt w:val="bullet"/>
      <w:lvlText w:val="&gt;"/>
      <w:lvlJc w:val="left"/>
      <w:pPr>
        <w:tabs>
          <w:tab w:val="num" w:pos="2880"/>
        </w:tabs>
        <w:ind w:left="2880" w:hanging="360"/>
      </w:pPr>
      <w:rPr>
        <w:rFonts w:ascii="Arial" w:hAnsi="Arial" w:hint="default"/>
      </w:rPr>
    </w:lvl>
    <w:lvl w:ilvl="4">
      <w:start w:val="1"/>
      <w:numFmt w:val="bullet"/>
      <w:lvlText w:val="&gt;"/>
      <w:lvlJc w:val="left"/>
      <w:pPr>
        <w:tabs>
          <w:tab w:val="num" w:pos="3600"/>
        </w:tabs>
        <w:ind w:left="3600" w:hanging="360"/>
      </w:pPr>
      <w:rPr>
        <w:rFonts w:ascii="Arial" w:hAnsi="Arial" w:hint="default"/>
      </w:rPr>
    </w:lvl>
    <w:lvl w:ilvl="5">
      <w:start w:val="1"/>
      <w:numFmt w:val="bullet"/>
      <w:lvlText w:val="&gt;"/>
      <w:lvlJc w:val="left"/>
      <w:pPr>
        <w:tabs>
          <w:tab w:val="num" w:pos="4320"/>
        </w:tabs>
        <w:ind w:left="4320" w:hanging="360"/>
      </w:pPr>
      <w:rPr>
        <w:rFonts w:ascii="Arial" w:hAnsi="Arial" w:hint="default"/>
      </w:rPr>
    </w:lvl>
    <w:lvl w:ilvl="6">
      <w:start w:val="1"/>
      <w:numFmt w:val="bullet"/>
      <w:lvlText w:val="&gt;"/>
      <w:lvlJc w:val="left"/>
      <w:pPr>
        <w:tabs>
          <w:tab w:val="num" w:pos="5040"/>
        </w:tabs>
        <w:ind w:left="5040" w:hanging="360"/>
      </w:pPr>
      <w:rPr>
        <w:rFonts w:ascii="Arial" w:hAnsi="Arial" w:hint="default"/>
      </w:rPr>
    </w:lvl>
    <w:lvl w:ilvl="7">
      <w:start w:val="1"/>
      <w:numFmt w:val="bullet"/>
      <w:lvlText w:val="&gt;"/>
      <w:lvlJc w:val="left"/>
      <w:pPr>
        <w:tabs>
          <w:tab w:val="num" w:pos="5760"/>
        </w:tabs>
        <w:ind w:left="5760" w:hanging="360"/>
      </w:pPr>
      <w:rPr>
        <w:rFonts w:ascii="Arial" w:hAnsi="Arial" w:hint="default"/>
      </w:rPr>
    </w:lvl>
    <w:lvl w:ilvl="8">
      <w:start w:val="1"/>
      <w:numFmt w:val="bullet"/>
      <w:lvlText w:val="&gt;"/>
      <w:lvlJc w:val="left"/>
      <w:pPr>
        <w:tabs>
          <w:tab w:val="num" w:pos="6480"/>
        </w:tabs>
        <w:ind w:left="6480" w:hanging="360"/>
      </w:pPr>
      <w:rPr>
        <w:rFonts w:ascii="Arial" w:hAnsi="Arial" w:hint="default"/>
      </w:rPr>
    </w:lvl>
  </w:abstractNum>
  <w:abstractNum w:abstractNumId="59" w15:restartNumberingAfterBreak="0">
    <w:nsid w:val="776104B1"/>
    <w:multiLevelType w:val="hybridMultilevel"/>
    <w:tmpl w:val="684EE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F68110C"/>
    <w:multiLevelType w:val="hybridMultilevel"/>
    <w:tmpl w:val="3AFAD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9066582">
    <w:abstractNumId w:val="10"/>
  </w:num>
  <w:num w:numId="2" w16cid:durableId="735399186">
    <w:abstractNumId w:val="11"/>
  </w:num>
  <w:num w:numId="3" w16cid:durableId="1161774628">
    <w:abstractNumId w:val="8"/>
  </w:num>
  <w:num w:numId="4" w16cid:durableId="1625843695">
    <w:abstractNumId w:val="3"/>
  </w:num>
  <w:num w:numId="5" w16cid:durableId="71052197">
    <w:abstractNumId w:val="2"/>
  </w:num>
  <w:num w:numId="6" w16cid:durableId="1761096846">
    <w:abstractNumId w:val="1"/>
  </w:num>
  <w:num w:numId="7" w16cid:durableId="644241134">
    <w:abstractNumId w:val="0"/>
  </w:num>
  <w:num w:numId="8" w16cid:durableId="672073349">
    <w:abstractNumId w:val="56"/>
  </w:num>
  <w:num w:numId="9" w16cid:durableId="19204303">
    <w:abstractNumId w:val="55"/>
  </w:num>
  <w:num w:numId="10" w16cid:durableId="29189091">
    <w:abstractNumId w:val="41"/>
  </w:num>
  <w:num w:numId="11" w16cid:durableId="2144149283">
    <w:abstractNumId w:val="58"/>
  </w:num>
  <w:num w:numId="12" w16cid:durableId="260842464">
    <w:abstractNumId w:val="50"/>
  </w:num>
  <w:num w:numId="13" w16cid:durableId="1191186104">
    <w:abstractNumId w:val="47"/>
  </w:num>
  <w:num w:numId="14" w16cid:durableId="2051833160">
    <w:abstractNumId w:val="36"/>
  </w:num>
  <w:num w:numId="15" w16cid:durableId="678511372">
    <w:abstractNumId w:val="29"/>
  </w:num>
  <w:num w:numId="16" w16cid:durableId="1990817869">
    <w:abstractNumId w:val="54"/>
  </w:num>
  <w:num w:numId="17" w16cid:durableId="1474909069">
    <w:abstractNumId w:val="27"/>
  </w:num>
  <w:num w:numId="18" w16cid:durableId="1674142323">
    <w:abstractNumId w:val="30"/>
  </w:num>
  <w:num w:numId="19" w16cid:durableId="1492284968">
    <w:abstractNumId w:val="25"/>
  </w:num>
  <w:num w:numId="20" w16cid:durableId="558827730">
    <w:abstractNumId w:val="48"/>
  </w:num>
  <w:num w:numId="21" w16cid:durableId="1770201861">
    <w:abstractNumId w:val="51"/>
  </w:num>
  <w:num w:numId="22" w16cid:durableId="1223566994">
    <w:abstractNumId w:val="28"/>
  </w:num>
  <w:num w:numId="23" w16cid:durableId="980571401">
    <w:abstractNumId w:val="38"/>
  </w:num>
  <w:num w:numId="24" w16cid:durableId="1231966616">
    <w:abstractNumId w:val="19"/>
  </w:num>
  <w:num w:numId="25" w16cid:durableId="1581212424">
    <w:abstractNumId w:val="43"/>
  </w:num>
  <w:num w:numId="26" w16cid:durableId="138618363">
    <w:abstractNumId w:val="20"/>
  </w:num>
  <w:num w:numId="27" w16cid:durableId="271788347">
    <w:abstractNumId w:val="49"/>
  </w:num>
  <w:num w:numId="28" w16cid:durableId="1236427536">
    <w:abstractNumId w:val="22"/>
  </w:num>
  <w:num w:numId="29" w16cid:durableId="1595240012">
    <w:abstractNumId w:val="33"/>
  </w:num>
  <w:num w:numId="30" w16cid:durableId="1352564101">
    <w:abstractNumId w:val="32"/>
  </w:num>
  <w:num w:numId="31" w16cid:durableId="12459042">
    <w:abstractNumId w:val="24"/>
  </w:num>
  <w:num w:numId="32" w16cid:durableId="1820031403">
    <w:abstractNumId w:val="37"/>
  </w:num>
  <w:num w:numId="33" w16cid:durableId="1792359032">
    <w:abstractNumId w:val="34"/>
  </w:num>
  <w:num w:numId="34" w16cid:durableId="1301812437">
    <w:abstractNumId w:val="52"/>
  </w:num>
  <w:num w:numId="35" w16cid:durableId="1027754674">
    <w:abstractNumId w:val="57"/>
  </w:num>
  <w:num w:numId="36" w16cid:durableId="893125938">
    <w:abstractNumId w:val="35"/>
  </w:num>
  <w:num w:numId="37" w16cid:durableId="1081756989">
    <w:abstractNumId w:val="46"/>
  </w:num>
  <w:num w:numId="38" w16cid:durableId="1981614653">
    <w:abstractNumId w:val="26"/>
  </w:num>
  <w:num w:numId="39" w16cid:durableId="1291201425">
    <w:abstractNumId w:val="53"/>
  </w:num>
  <w:num w:numId="40" w16cid:durableId="1071463357">
    <w:abstractNumId w:val="44"/>
  </w:num>
  <w:num w:numId="41" w16cid:durableId="172383697">
    <w:abstractNumId w:val="39"/>
  </w:num>
  <w:num w:numId="42" w16cid:durableId="1235046451">
    <w:abstractNumId w:val="23"/>
  </w:num>
  <w:num w:numId="43" w16cid:durableId="422990594">
    <w:abstractNumId w:val="42"/>
  </w:num>
  <w:num w:numId="44" w16cid:durableId="1541625285">
    <w:abstractNumId w:val="60"/>
  </w:num>
  <w:num w:numId="45" w16cid:durableId="302347590">
    <w:abstractNumId w:val="59"/>
  </w:num>
  <w:num w:numId="46" w16cid:durableId="1167480384">
    <w:abstractNumId w:val="40"/>
  </w:num>
  <w:num w:numId="47" w16cid:durableId="1824277990">
    <w:abstractNumId w:val="12"/>
  </w:num>
  <w:num w:numId="48" w16cid:durableId="1524441988">
    <w:abstractNumId w:val="13"/>
  </w:num>
  <w:num w:numId="49" w16cid:durableId="904948927">
    <w:abstractNumId w:val="14"/>
  </w:num>
  <w:num w:numId="50" w16cid:durableId="169490639">
    <w:abstractNumId w:val="15"/>
  </w:num>
  <w:num w:numId="51" w16cid:durableId="1248268241">
    <w:abstractNumId w:val="16"/>
  </w:num>
  <w:num w:numId="52" w16cid:durableId="41372064">
    <w:abstractNumId w:val="9"/>
  </w:num>
  <w:num w:numId="53" w16cid:durableId="1993370696">
    <w:abstractNumId w:val="7"/>
  </w:num>
  <w:num w:numId="54" w16cid:durableId="1331178970">
    <w:abstractNumId w:val="6"/>
  </w:num>
  <w:num w:numId="55" w16cid:durableId="1880513337">
    <w:abstractNumId w:val="5"/>
  </w:num>
  <w:num w:numId="56" w16cid:durableId="503204471">
    <w:abstractNumId w:val="4"/>
  </w:num>
  <w:num w:numId="57" w16cid:durableId="677199314">
    <w:abstractNumId w:val="45"/>
  </w:num>
  <w:num w:numId="58" w16cid:durableId="1839464460">
    <w:abstractNumId w:val="31"/>
  </w:num>
  <w:num w:numId="59" w16cid:durableId="18903119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documentProtection w:edit="forms" w:enforcement="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17"/>
    <w:rsid w:val="00005225"/>
    <w:rsid w:val="00007A21"/>
    <w:rsid w:val="000132AE"/>
    <w:rsid w:val="000216BD"/>
    <w:rsid w:val="000225AD"/>
    <w:rsid w:val="00022C36"/>
    <w:rsid w:val="00025B01"/>
    <w:rsid w:val="000277D0"/>
    <w:rsid w:val="000446BE"/>
    <w:rsid w:val="00047C6E"/>
    <w:rsid w:val="0005572C"/>
    <w:rsid w:val="000650A7"/>
    <w:rsid w:val="000769BA"/>
    <w:rsid w:val="00090608"/>
    <w:rsid w:val="00090B27"/>
    <w:rsid w:val="00094012"/>
    <w:rsid w:val="000948D4"/>
    <w:rsid w:val="00096963"/>
    <w:rsid w:val="0009710B"/>
    <w:rsid w:val="000A0F22"/>
    <w:rsid w:val="000A3591"/>
    <w:rsid w:val="000A5AAD"/>
    <w:rsid w:val="000B706E"/>
    <w:rsid w:val="000C1196"/>
    <w:rsid w:val="000C7A50"/>
    <w:rsid w:val="000D0577"/>
    <w:rsid w:val="000E66B5"/>
    <w:rsid w:val="000F06C0"/>
    <w:rsid w:val="000F585D"/>
    <w:rsid w:val="00111265"/>
    <w:rsid w:val="001127EE"/>
    <w:rsid w:val="00122760"/>
    <w:rsid w:val="001324A3"/>
    <w:rsid w:val="00132C3C"/>
    <w:rsid w:val="0013578D"/>
    <w:rsid w:val="00152F1E"/>
    <w:rsid w:val="00154C41"/>
    <w:rsid w:val="001560B6"/>
    <w:rsid w:val="00157CBF"/>
    <w:rsid w:val="0016251C"/>
    <w:rsid w:val="00163C47"/>
    <w:rsid w:val="001946AC"/>
    <w:rsid w:val="0019594E"/>
    <w:rsid w:val="00197B10"/>
    <w:rsid w:val="001A0474"/>
    <w:rsid w:val="001A4788"/>
    <w:rsid w:val="001B214B"/>
    <w:rsid w:val="001C24A7"/>
    <w:rsid w:val="001C36EF"/>
    <w:rsid w:val="001C5415"/>
    <w:rsid w:val="001C5FED"/>
    <w:rsid w:val="001C62B9"/>
    <w:rsid w:val="001C76DF"/>
    <w:rsid w:val="001D0885"/>
    <w:rsid w:val="001D461B"/>
    <w:rsid w:val="001D4A7B"/>
    <w:rsid w:val="001E0E92"/>
    <w:rsid w:val="001E2B78"/>
    <w:rsid w:val="001E4B88"/>
    <w:rsid w:val="001E6FA0"/>
    <w:rsid w:val="001E7B9A"/>
    <w:rsid w:val="001F1C83"/>
    <w:rsid w:val="00200158"/>
    <w:rsid w:val="00206C53"/>
    <w:rsid w:val="002108CD"/>
    <w:rsid w:val="00211FC3"/>
    <w:rsid w:val="002129DB"/>
    <w:rsid w:val="002248DD"/>
    <w:rsid w:val="00226FA1"/>
    <w:rsid w:val="0022725B"/>
    <w:rsid w:val="0022794B"/>
    <w:rsid w:val="0023008B"/>
    <w:rsid w:val="00237E1C"/>
    <w:rsid w:val="002407E7"/>
    <w:rsid w:val="00242410"/>
    <w:rsid w:val="002435AC"/>
    <w:rsid w:val="00244EA0"/>
    <w:rsid w:val="002454A5"/>
    <w:rsid w:val="00246337"/>
    <w:rsid w:val="00251457"/>
    <w:rsid w:val="002551B7"/>
    <w:rsid w:val="00260A13"/>
    <w:rsid w:val="0026371F"/>
    <w:rsid w:val="00270E6C"/>
    <w:rsid w:val="00274670"/>
    <w:rsid w:val="002802AD"/>
    <w:rsid w:val="00291D95"/>
    <w:rsid w:val="002A33AA"/>
    <w:rsid w:val="002A3E3C"/>
    <w:rsid w:val="002A4A28"/>
    <w:rsid w:val="002A4CA4"/>
    <w:rsid w:val="002B3623"/>
    <w:rsid w:val="002B39D8"/>
    <w:rsid w:val="002B453D"/>
    <w:rsid w:val="002B706A"/>
    <w:rsid w:val="002C125F"/>
    <w:rsid w:val="002C1716"/>
    <w:rsid w:val="002C24D7"/>
    <w:rsid w:val="002C667B"/>
    <w:rsid w:val="002C76A2"/>
    <w:rsid w:val="002D090D"/>
    <w:rsid w:val="002D1806"/>
    <w:rsid w:val="002D198B"/>
    <w:rsid w:val="002E60E0"/>
    <w:rsid w:val="002E70BB"/>
    <w:rsid w:val="002F2A03"/>
    <w:rsid w:val="002F4181"/>
    <w:rsid w:val="00304E33"/>
    <w:rsid w:val="003071DB"/>
    <w:rsid w:val="00321DBE"/>
    <w:rsid w:val="00325DEE"/>
    <w:rsid w:val="003274C2"/>
    <w:rsid w:val="003370A7"/>
    <w:rsid w:val="003423C2"/>
    <w:rsid w:val="003444AC"/>
    <w:rsid w:val="003511FE"/>
    <w:rsid w:val="003555F8"/>
    <w:rsid w:val="00355CC2"/>
    <w:rsid w:val="003608BD"/>
    <w:rsid w:val="00362130"/>
    <w:rsid w:val="00364BDF"/>
    <w:rsid w:val="00372CF7"/>
    <w:rsid w:val="00373153"/>
    <w:rsid w:val="00387AEB"/>
    <w:rsid w:val="003B354F"/>
    <w:rsid w:val="003C1390"/>
    <w:rsid w:val="003C31FB"/>
    <w:rsid w:val="003C777D"/>
    <w:rsid w:val="003D3172"/>
    <w:rsid w:val="003E4DC0"/>
    <w:rsid w:val="003F0671"/>
    <w:rsid w:val="003F686F"/>
    <w:rsid w:val="00400ED4"/>
    <w:rsid w:val="00401973"/>
    <w:rsid w:val="0042716B"/>
    <w:rsid w:val="004325D6"/>
    <w:rsid w:val="004349B0"/>
    <w:rsid w:val="00447A0E"/>
    <w:rsid w:val="00451341"/>
    <w:rsid w:val="0045158D"/>
    <w:rsid w:val="00453FAF"/>
    <w:rsid w:val="00455B3B"/>
    <w:rsid w:val="00463BC4"/>
    <w:rsid w:val="00467479"/>
    <w:rsid w:val="00476714"/>
    <w:rsid w:val="004A1E04"/>
    <w:rsid w:val="004A722A"/>
    <w:rsid w:val="004A773C"/>
    <w:rsid w:val="004B103D"/>
    <w:rsid w:val="004B2D60"/>
    <w:rsid w:val="004B5C1E"/>
    <w:rsid w:val="004B6B38"/>
    <w:rsid w:val="004C02B3"/>
    <w:rsid w:val="004C42E5"/>
    <w:rsid w:val="004C7492"/>
    <w:rsid w:val="004D5791"/>
    <w:rsid w:val="004E17A2"/>
    <w:rsid w:val="004E2170"/>
    <w:rsid w:val="004E22C5"/>
    <w:rsid w:val="004E5525"/>
    <w:rsid w:val="004F0BB2"/>
    <w:rsid w:val="004F4971"/>
    <w:rsid w:val="00500612"/>
    <w:rsid w:val="005015FC"/>
    <w:rsid w:val="00501EBC"/>
    <w:rsid w:val="005248A6"/>
    <w:rsid w:val="00536A4A"/>
    <w:rsid w:val="0054102E"/>
    <w:rsid w:val="0054119F"/>
    <w:rsid w:val="00541E7F"/>
    <w:rsid w:val="00550809"/>
    <w:rsid w:val="00552566"/>
    <w:rsid w:val="00553DF4"/>
    <w:rsid w:val="005640DE"/>
    <w:rsid w:val="00565B14"/>
    <w:rsid w:val="00572436"/>
    <w:rsid w:val="00573801"/>
    <w:rsid w:val="00576817"/>
    <w:rsid w:val="005800CD"/>
    <w:rsid w:val="00596A2A"/>
    <w:rsid w:val="005A2A55"/>
    <w:rsid w:val="005A4F53"/>
    <w:rsid w:val="005B2127"/>
    <w:rsid w:val="005B40F0"/>
    <w:rsid w:val="005C0ECC"/>
    <w:rsid w:val="005C14AC"/>
    <w:rsid w:val="005C196B"/>
    <w:rsid w:val="005D3156"/>
    <w:rsid w:val="005D7505"/>
    <w:rsid w:val="005E53E2"/>
    <w:rsid w:val="005E7880"/>
    <w:rsid w:val="005F6966"/>
    <w:rsid w:val="0060216A"/>
    <w:rsid w:val="00606AEB"/>
    <w:rsid w:val="00621777"/>
    <w:rsid w:val="006236D0"/>
    <w:rsid w:val="00640DCB"/>
    <w:rsid w:val="006416EC"/>
    <w:rsid w:val="00643B50"/>
    <w:rsid w:val="0064479B"/>
    <w:rsid w:val="00646966"/>
    <w:rsid w:val="00646E81"/>
    <w:rsid w:val="00654EC2"/>
    <w:rsid w:val="00655BBD"/>
    <w:rsid w:val="00656AEB"/>
    <w:rsid w:val="0066609E"/>
    <w:rsid w:val="00681CCF"/>
    <w:rsid w:val="006963AB"/>
    <w:rsid w:val="006A0666"/>
    <w:rsid w:val="006A0F07"/>
    <w:rsid w:val="006A6A29"/>
    <w:rsid w:val="006B07CA"/>
    <w:rsid w:val="006B23E6"/>
    <w:rsid w:val="006C3C89"/>
    <w:rsid w:val="006C3FBF"/>
    <w:rsid w:val="006D1A50"/>
    <w:rsid w:val="006D5DD1"/>
    <w:rsid w:val="006D68BD"/>
    <w:rsid w:val="006D7D76"/>
    <w:rsid w:val="006E3F52"/>
    <w:rsid w:val="006E5F6C"/>
    <w:rsid w:val="006E703B"/>
    <w:rsid w:val="006E7380"/>
    <w:rsid w:val="006F386A"/>
    <w:rsid w:val="006F65EB"/>
    <w:rsid w:val="007022F3"/>
    <w:rsid w:val="00704554"/>
    <w:rsid w:val="00707DFB"/>
    <w:rsid w:val="00710541"/>
    <w:rsid w:val="00714CCB"/>
    <w:rsid w:val="00717674"/>
    <w:rsid w:val="00721B3A"/>
    <w:rsid w:val="007220C8"/>
    <w:rsid w:val="00723BEE"/>
    <w:rsid w:val="007264AA"/>
    <w:rsid w:val="0072756B"/>
    <w:rsid w:val="0072769C"/>
    <w:rsid w:val="00730EF6"/>
    <w:rsid w:val="00760E04"/>
    <w:rsid w:val="00762B03"/>
    <w:rsid w:val="00765477"/>
    <w:rsid w:val="00766850"/>
    <w:rsid w:val="00772661"/>
    <w:rsid w:val="00776BD1"/>
    <w:rsid w:val="00780E2E"/>
    <w:rsid w:val="007826F5"/>
    <w:rsid w:val="007849CB"/>
    <w:rsid w:val="007856D4"/>
    <w:rsid w:val="00785BB7"/>
    <w:rsid w:val="00787410"/>
    <w:rsid w:val="007941A1"/>
    <w:rsid w:val="00795227"/>
    <w:rsid w:val="007961D9"/>
    <w:rsid w:val="007A0169"/>
    <w:rsid w:val="007B20B3"/>
    <w:rsid w:val="007B55F2"/>
    <w:rsid w:val="007C70E8"/>
    <w:rsid w:val="007D078F"/>
    <w:rsid w:val="007D4E8D"/>
    <w:rsid w:val="007F157C"/>
    <w:rsid w:val="007F204C"/>
    <w:rsid w:val="00801B42"/>
    <w:rsid w:val="008049E2"/>
    <w:rsid w:val="00806621"/>
    <w:rsid w:val="0081332A"/>
    <w:rsid w:val="0081414E"/>
    <w:rsid w:val="008248C2"/>
    <w:rsid w:val="00835FF4"/>
    <w:rsid w:val="0084080F"/>
    <w:rsid w:val="008434E0"/>
    <w:rsid w:val="0084500E"/>
    <w:rsid w:val="008506A3"/>
    <w:rsid w:val="0085643C"/>
    <w:rsid w:val="00861120"/>
    <w:rsid w:val="00862E1D"/>
    <w:rsid w:val="00865F1F"/>
    <w:rsid w:val="00866A00"/>
    <w:rsid w:val="00866D80"/>
    <w:rsid w:val="00877F3C"/>
    <w:rsid w:val="00886AEE"/>
    <w:rsid w:val="00890C97"/>
    <w:rsid w:val="00891D37"/>
    <w:rsid w:val="00891F9B"/>
    <w:rsid w:val="0089360C"/>
    <w:rsid w:val="008941C6"/>
    <w:rsid w:val="0089764C"/>
    <w:rsid w:val="008A413B"/>
    <w:rsid w:val="008B756D"/>
    <w:rsid w:val="008C0B26"/>
    <w:rsid w:val="008C692C"/>
    <w:rsid w:val="008D759F"/>
    <w:rsid w:val="008E33E6"/>
    <w:rsid w:val="008E4DC9"/>
    <w:rsid w:val="008E6856"/>
    <w:rsid w:val="008F367E"/>
    <w:rsid w:val="008F3927"/>
    <w:rsid w:val="00900004"/>
    <w:rsid w:val="00907AA3"/>
    <w:rsid w:val="009121B2"/>
    <w:rsid w:val="009152E8"/>
    <w:rsid w:val="00917080"/>
    <w:rsid w:val="0092264B"/>
    <w:rsid w:val="0092438D"/>
    <w:rsid w:val="009251B5"/>
    <w:rsid w:val="00930954"/>
    <w:rsid w:val="009339CA"/>
    <w:rsid w:val="0093528A"/>
    <w:rsid w:val="00951946"/>
    <w:rsid w:val="00954663"/>
    <w:rsid w:val="00955EEB"/>
    <w:rsid w:val="0096621E"/>
    <w:rsid w:val="00972288"/>
    <w:rsid w:val="009732D4"/>
    <w:rsid w:val="009744F3"/>
    <w:rsid w:val="00983C76"/>
    <w:rsid w:val="009844EF"/>
    <w:rsid w:val="00992B38"/>
    <w:rsid w:val="00993F82"/>
    <w:rsid w:val="009B4CBA"/>
    <w:rsid w:val="009C15B3"/>
    <w:rsid w:val="009C3BF7"/>
    <w:rsid w:val="009D2892"/>
    <w:rsid w:val="009E401E"/>
    <w:rsid w:val="009E612E"/>
    <w:rsid w:val="009F01EE"/>
    <w:rsid w:val="009F2DD3"/>
    <w:rsid w:val="009F7490"/>
    <w:rsid w:val="00A3170B"/>
    <w:rsid w:val="00A350EB"/>
    <w:rsid w:val="00A438DE"/>
    <w:rsid w:val="00A50FB2"/>
    <w:rsid w:val="00A54A16"/>
    <w:rsid w:val="00A64B50"/>
    <w:rsid w:val="00A724E9"/>
    <w:rsid w:val="00A7305B"/>
    <w:rsid w:val="00A743E6"/>
    <w:rsid w:val="00A75267"/>
    <w:rsid w:val="00A771ED"/>
    <w:rsid w:val="00A77C2B"/>
    <w:rsid w:val="00A83589"/>
    <w:rsid w:val="00A84357"/>
    <w:rsid w:val="00A94528"/>
    <w:rsid w:val="00A952DD"/>
    <w:rsid w:val="00AA36A7"/>
    <w:rsid w:val="00AA4F72"/>
    <w:rsid w:val="00AA6F67"/>
    <w:rsid w:val="00AA7154"/>
    <w:rsid w:val="00AB5928"/>
    <w:rsid w:val="00AB5D96"/>
    <w:rsid w:val="00AB6855"/>
    <w:rsid w:val="00AB7A8D"/>
    <w:rsid w:val="00AC19BC"/>
    <w:rsid w:val="00AC60D1"/>
    <w:rsid w:val="00AC7FD3"/>
    <w:rsid w:val="00AD17D0"/>
    <w:rsid w:val="00AD267E"/>
    <w:rsid w:val="00AD5957"/>
    <w:rsid w:val="00AE2479"/>
    <w:rsid w:val="00AE3F67"/>
    <w:rsid w:val="00AE5800"/>
    <w:rsid w:val="00AE68AE"/>
    <w:rsid w:val="00AE71A9"/>
    <w:rsid w:val="00AF012A"/>
    <w:rsid w:val="00AF0CB3"/>
    <w:rsid w:val="00AF1A75"/>
    <w:rsid w:val="00AF421F"/>
    <w:rsid w:val="00AF46E2"/>
    <w:rsid w:val="00B01086"/>
    <w:rsid w:val="00B1257D"/>
    <w:rsid w:val="00B170F9"/>
    <w:rsid w:val="00B1769E"/>
    <w:rsid w:val="00B22749"/>
    <w:rsid w:val="00B268D1"/>
    <w:rsid w:val="00B27883"/>
    <w:rsid w:val="00B31692"/>
    <w:rsid w:val="00B32D72"/>
    <w:rsid w:val="00B3581E"/>
    <w:rsid w:val="00B44459"/>
    <w:rsid w:val="00B4568F"/>
    <w:rsid w:val="00B457E6"/>
    <w:rsid w:val="00B46DF0"/>
    <w:rsid w:val="00B52B4D"/>
    <w:rsid w:val="00B57D59"/>
    <w:rsid w:val="00B66319"/>
    <w:rsid w:val="00B66A17"/>
    <w:rsid w:val="00B71A85"/>
    <w:rsid w:val="00B73554"/>
    <w:rsid w:val="00B75A96"/>
    <w:rsid w:val="00B77D69"/>
    <w:rsid w:val="00B81683"/>
    <w:rsid w:val="00B86B7E"/>
    <w:rsid w:val="00B9017E"/>
    <w:rsid w:val="00B91E9A"/>
    <w:rsid w:val="00B94EC9"/>
    <w:rsid w:val="00BA2AB2"/>
    <w:rsid w:val="00BA2E77"/>
    <w:rsid w:val="00BA459F"/>
    <w:rsid w:val="00BB44DF"/>
    <w:rsid w:val="00BC5DBA"/>
    <w:rsid w:val="00BD3F1A"/>
    <w:rsid w:val="00BD43EB"/>
    <w:rsid w:val="00BE00B0"/>
    <w:rsid w:val="00BE1C70"/>
    <w:rsid w:val="00BE2ED3"/>
    <w:rsid w:val="00BE3CED"/>
    <w:rsid w:val="00BF0A44"/>
    <w:rsid w:val="00BF113C"/>
    <w:rsid w:val="00BF4515"/>
    <w:rsid w:val="00BF5AD4"/>
    <w:rsid w:val="00C05424"/>
    <w:rsid w:val="00C075ED"/>
    <w:rsid w:val="00C1146F"/>
    <w:rsid w:val="00C2554D"/>
    <w:rsid w:val="00C2694E"/>
    <w:rsid w:val="00C33D61"/>
    <w:rsid w:val="00C357AB"/>
    <w:rsid w:val="00C40435"/>
    <w:rsid w:val="00C421C1"/>
    <w:rsid w:val="00C45266"/>
    <w:rsid w:val="00C453B7"/>
    <w:rsid w:val="00C51EC0"/>
    <w:rsid w:val="00C53CD7"/>
    <w:rsid w:val="00C647CF"/>
    <w:rsid w:val="00C65F80"/>
    <w:rsid w:val="00C72875"/>
    <w:rsid w:val="00C7461A"/>
    <w:rsid w:val="00C76E20"/>
    <w:rsid w:val="00C77511"/>
    <w:rsid w:val="00C81044"/>
    <w:rsid w:val="00C83373"/>
    <w:rsid w:val="00C83CFD"/>
    <w:rsid w:val="00C8435B"/>
    <w:rsid w:val="00C85EC3"/>
    <w:rsid w:val="00C9331D"/>
    <w:rsid w:val="00C93FD8"/>
    <w:rsid w:val="00CA4522"/>
    <w:rsid w:val="00CA5581"/>
    <w:rsid w:val="00CB0545"/>
    <w:rsid w:val="00CB0B30"/>
    <w:rsid w:val="00CB3A67"/>
    <w:rsid w:val="00CB5C44"/>
    <w:rsid w:val="00CB7D61"/>
    <w:rsid w:val="00CC363F"/>
    <w:rsid w:val="00CC396E"/>
    <w:rsid w:val="00CD51C3"/>
    <w:rsid w:val="00CE7CEB"/>
    <w:rsid w:val="00CF05B9"/>
    <w:rsid w:val="00CF1C90"/>
    <w:rsid w:val="00D04D1A"/>
    <w:rsid w:val="00D1597A"/>
    <w:rsid w:val="00D17A33"/>
    <w:rsid w:val="00D23864"/>
    <w:rsid w:val="00D26FE2"/>
    <w:rsid w:val="00D31985"/>
    <w:rsid w:val="00D33C72"/>
    <w:rsid w:val="00D36784"/>
    <w:rsid w:val="00D4133B"/>
    <w:rsid w:val="00D44461"/>
    <w:rsid w:val="00D448FD"/>
    <w:rsid w:val="00D45691"/>
    <w:rsid w:val="00D46D99"/>
    <w:rsid w:val="00D54CBD"/>
    <w:rsid w:val="00D619E4"/>
    <w:rsid w:val="00D65578"/>
    <w:rsid w:val="00D66101"/>
    <w:rsid w:val="00D82063"/>
    <w:rsid w:val="00D83AD1"/>
    <w:rsid w:val="00D92575"/>
    <w:rsid w:val="00DA3258"/>
    <w:rsid w:val="00DA4731"/>
    <w:rsid w:val="00DB0CE0"/>
    <w:rsid w:val="00DB2A1B"/>
    <w:rsid w:val="00DB76F5"/>
    <w:rsid w:val="00DB7F2E"/>
    <w:rsid w:val="00DC01F1"/>
    <w:rsid w:val="00DC257B"/>
    <w:rsid w:val="00DC38F3"/>
    <w:rsid w:val="00DC6D88"/>
    <w:rsid w:val="00DD098E"/>
    <w:rsid w:val="00DD0B55"/>
    <w:rsid w:val="00DD4A32"/>
    <w:rsid w:val="00DD6AD3"/>
    <w:rsid w:val="00DE05C1"/>
    <w:rsid w:val="00DE2AE0"/>
    <w:rsid w:val="00DE3573"/>
    <w:rsid w:val="00DE676C"/>
    <w:rsid w:val="00DF53D4"/>
    <w:rsid w:val="00E07236"/>
    <w:rsid w:val="00E10D3F"/>
    <w:rsid w:val="00E14CF0"/>
    <w:rsid w:val="00E175FB"/>
    <w:rsid w:val="00E1790A"/>
    <w:rsid w:val="00E17C5E"/>
    <w:rsid w:val="00E23A82"/>
    <w:rsid w:val="00E25188"/>
    <w:rsid w:val="00E30011"/>
    <w:rsid w:val="00E32292"/>
    <w:rsid w:val="00E44092"/>
    <w:rsid w:val="00E578AC"/>
    <w:rsid w:val="00E701EE"/>
    <w:rsid w:val="00E72D17"/>
    <w:rsid w:val="00E80FF9"/>
    <w:rsid w:val="00E81CCB"/>
    <w:rsid w:val="00E841FC"/>
    <w:rsid w:val="00E922BD"/>
    <w:rsid w:val="00E95ACC"/>
    <w:rsid w:val="00EB0522"/>
    <w:rsid w:val="00EB1353"/>
    <w:rsid w:val="00EB24F6"/>
    <w:rsid w:val="00EB6AD7"/>
    <w:rsid w:val="00EC21EA"/>
    <w:rsid w:val="00EC26BC"/>
    <w:rsid w:val="00EC74B6"/>
    <w:rsid w:val="00ED6A24"/>
    <w:rsid w:val="00EE5B32"/>
    <w:rsid w:val="00EE773F"/>
    <w:rsid w:val="00EF0C08"/>
    <w:rsid w:val="00F01B52"/>
    <w:rsid w:val="00F07D62"/>
    <w:rsid w:val="00F16129"/>
    <w:rsid w:val="00F20AEA"/>
    <w:rsid w:val="00F223E2"/>
    <w:rsid w:val="00F24494"/>
    <w:rsid w:val="00F24DEF"/>
    <w:rsid w:val="00F34026"/>
    <w:rsid w:val="00F34FE7"/>
    <w:rsid w:val="00F35964"/>
    <w:rsid w:val="00F35BB8"/>
    <w:rsid w:val="00F37D1F"/>
    <w:rsid w:val="00F403BD"/>
    <w:rsid w:val="00F46F55"/>
    <w:rsid w:val="00F5003C"/>
    <w:rsid w:val="00F5456A"/>
    <w:rsid w:val="00F55F5C"/>
    <w:rsid w:val="00F60354"/>
    <w:rsid w:val="00F633BC"/>
    <w:rsid w:val="00F77E33"/>
    <w:rsid w:val="00F81A5F"/>
    <w:rsid w:val="00F92281"/>
    <w:rsid w:val="00FA6999"/>
    <w:rsid w:val="00FB3892"/>
    <w:rsid w:val="00FC1CB4"/>
    <w:rsid w:val="00FC32C9"/>
    <w:rsid w:val="00FC3CC9"/>
    <w:rsid w:val="00FD29DF"/>
    <w:rsid w:val="00FD2A22"/>
    <w:rsid w:val="00FF1A56"/>
    <w:rsid w:val="00FF3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2FF1A2"/>
  <w15:docId w15:val="{0D9DF7D8-4084-4CA9-8694-A158967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9F"/>
    <w:pPr>
      <w:spacing w:after="85" w:line="227" w:lineRule="atLeast"/>
      <w:jc w:val="both"/>
    </w:pPr>
    <w:rPr>
      <w:rFonts w:ascii="Arial" w:eastAsia="Lucida Sans Unicode" w:hAnsi="Arial"/>
      <w:sz w:val="18"/>
      <w:lang w:val="en-GB"/>
    </w:rPr>
  </w:style>
  <w:style w:type="paragraph" w:styleId="Heading1">
    <w:name w:val="heading 1"/>
    <w:aliases w:val="UNI Heading1,d,cat_titre,Titre 11,t1.T1.Titre 1,t1,H1,h1,Level 1 Topic Heading,1titre,1titre1,1titre2,1titre3,1titre4,1titre5,1titre6"/>
    <w:basedOn w:val="Nadpis"/>
    <w:next w:val="Normal"/>
    <w:link w:val="Heading1Char"/>
    <w:qFormat/>
    <w:rsid w:val="0054119F"/>
    <w:pPr>
      <w:pageBreakBefore/>
      <w:numPr>
        <w:numId w:val="1"/>
      </w:numPr>
      <w:tabs>
        <w:tab w:val="left" w:pos="426"/>
        <w:tab w:val="left" w:pos="567"/>
        <w:tab w:val="left" w:pos="709"/>
        <w:tab w:val="left" w:pos="851"/>
      </w:tabs>
      <w:spacing w:before="0" w:after="170"/>
      <w:outlineLvl w:val="0"/>
    </w:pPr>
    <w:rPr>
      <w:b/>
      <w:bCs/>
      <w:sz w:val="30"/>
      <w:szCs w:val="32"/>
    </w:rPr>
  </w:style>
  <w:style w:type="paragraph" w:styleId="Heading2">
    <w:name w:val="heading 2"/>
    <w:aliases w:val="UNI Heading2,T2,Chapter Number/Appendix heading 3,Chapter Number/Appendix heading 31,Chapter Number/Appendix heading 32,Chapter Number/Appendix heading 33,Chapter Number/Appendix heading 311,Chapter Number/Appendix heading 321,Sub-chapter Head"/>
    <w:basedOn w:val="Nadpis"/>
    <w:next w:val="BodyText"/>
    <w:qFormat/>
    <w:rsid w:val="0054119F"/>
    <w:pPr>
      <w:numPr>
        <w:ilvl w:val="1"/>
        <w:numId w:val="1"/>
      </w:numPr>
      <w:tabs>
        <w:tab w:val="left" w:pos="425"/>
        <w:tab w:val="left" w:pos="567"/>
        <w:tab w:val="left" w:pos="709"/>
        <w:tab w:val="left" w:pos="851"/>
      </w:tabs>
      <w:spacing w:before="283" w:after="113"/>
      <w:outlineLvl w:val="1"/>
    </w:pPr>
    <w:rPr>
      <w:b/>
      <w:bCs/>
    </w:rPr>
  </w:style>
  <w:style w:type="paragraph" w:styleId="Heading3">
    <w:name w:val="heading 3"/>
    <w:aliases w:val="UNI Heading3,T3,H3,h3,Level 3 Topic Heading"/>
    <w:basedOn w:val="Nadpis"/>
    <w:next w:val="BodyText"/>
    <w:link w:val="Heading3Char"/>
    <w:qFormat/>
    <w:rsid w:val="0054119F"/>
    <w:pPr>
      <w:numPr>
        <w:ilvl w:val="2"/>
        <w:numId w:val="1"/>
      </w:numPr>
      <w:tabs>
        <w:tab w:val="left" w:pos="567"/>
        <w:tab w:val="left" w:pos="709"/>
        <w:tab w:val="left" w:pos="851"/>
        <w:tab w:val="left" w:pos="992"/>
        <w:tab w:val="left" w:pos="1134"/>
      </w:tabs>
      <w:spacing w:before="227" w:after="113"/>
      <w:outlineLvl w:val="2"/>
    </w:pPr>
    <w:rPr>
      <w:b/>
      <w:bCs/>
      <w:sz w:val="22"/>
    </w:rPr>
  </w:style>
  <w:style w:type="paragraph" w:styleId="Heading4">
    <w:name w:val="heading 4"/>
    <w:aliases w:val="UNI Heading4"/>
    <w:basedOn w:val="Nadpis"/>
    <w:next w:val="BodyText"/>
    <w:link w:val="Heading4Char"/>
    <w:qFormat/>
    <w:rsid w:val="0054119F"/>
    <w:pPr>
      <w:numPr>
        <w:ilvl w:val="3"/>
        <w:numId w:val="1"/>
      </w:numPr>
      <w:tabs>
        <w:tab w:val="left" w:pos="709"/>
        <w:tab w:val="left" w:pos="851"/>
        <w:tab w:val="left" w:pos="992"/>
        <w:tab w:val="left" w:pos="1134"/>
        <w:tab w:val="left" w:pos="1276"/>
        <w:tab w:val="left" w:pos="1418"/>
        <w:tab w:val="left" w:pos="1559"/>
      </w:tabs>
      <w:spacing w:before="170" w:after="57"/>
      <w:outlineLvl w:val="3"/>
    </w:pPr>
    <w:rPr>
      <w:color w:val="auto"/>
      <w:sz w:val="21"/>
      <w:szCs w:val="22"/>
    </w:rPr>
  </w:style>
  <w:style w:type="paragraph" w:styleId="Heading5">
    <w:name w:val="heading 5"/>
    <w:basedOn w:val="Nadpis"/>
    <w:next w:val="BodyText"/>
    <w:link w:val="Heading5Char"/>
    <w:qFormat/>
    <w:rsid w:val="0054119F"/>
    <w:pPr>
      <w:numPr>
        <w:ilvl w:val="4"/>
        <w:numId w:val="1"/>
      </w:numPr>
      <w:outlineLvl w:val="4"/>
    </w:pPr>
    <w:rPr>
      <w:b/>
      <w:bCs/>
      <w:sz w:val="22"/>
      <w:szCs w:val="24"/>
    </w:rPr>
  </w:style>
  <w:style w:type="paragraph" w:styleId="Heading6">
    <w:name w:val="heading 6"/>
    <w:basedOn w:val="Nadpis"/>
    <w:next w:val="BodyText"/>
    <w:link w:val="Heading6Char"/>
    <w:qFormat/>
    <w:rsid w:val="0054119F"/>
    <w:pPr>
      <w:numPr>
        <w:ilvl w:val="5"/>
        <w:numId w:val="1"/>
      </w:numPr>
      <w:outlineLvl w:val="5"/>
    </w:pPr>
    <w:rPr>
      <w:b/>
      <w:bCs/>
      <w:sz w:val="20"/>
      <w:szCs w:val="21"/>
    </w:rPr>
  </w:style>
  <w:style w:type="paragraph" w:styleId="Heading7">
    <w:name w:val="heading 7"/>
    <w:basedOn w:val="Nadpis"/>
    <w:next w:val="BodyText"/>
    <w:link w:val="Heading7Char"/>
    <w:qFormat/>
    <w:rsid w:val="0054119F"/>
    <w:pPr>
      <w:numPr>
        <w:ilvl w:val="6"/>
        <w:numId w:val="1"/>
      </w:numPr>
      <w:outlineLvl w:val="6"/>
    </w:pPr>
    <w:rPr>
      <w:b/>
      <w:bCs/>
      <w:sz w:val="20"/>
      <w:szCs w:val="21"/>
    </w:rPr>
  </w:style>
  <w:style w:type="paragraph" w:styleId="Heading8">
    <w:name w:val="heading 8"/>
    <w:basedOn w:val="Nadpis"/>
    <w:next w:val="BodyText"/>
    <w:link w:val="Heading8Char"/>
    <w:qFormat/>
    <w:rsid w:val="0054119F"/>
    <w:pPr>
      <w:numPr>
        <w:ilvl w:val="7"/>
        <w:numId w:val="1"/>
      </w:numPr>
      <w:outlineLvl w:val="7"/>
    </w:pPr>
    <w:rPr>
      <w:b/>
      <w:bCs/>
      <w:sz w:val="20"/>
      <w:szCs w:val="21"/>
    </w:rPr>
  </w:style>
  <w:style w:type="paragraph" w:styleId="Heading9">
    <w:name w:val="heading 9"/>
    <w:basedOn w:val="Normal"/>
    <w:next w:val="Normal"/>
    <w:link w:val="Heading9Char"/>
    <w:uiPriority w:val="99"/>
    <w:qFormat/>
    <w:rsid w:val="002B706A"/>
    <w:pPr>
      <w:tabs>
        <w:tab w:val="num" w:pos="1017"/>
      </w:tabs>
      <w:spacing w:before="240" w:after="60" w:line="278" w:lineRule="atLeast"/>
      <w:ind w:left="1017" w:hanging="1584"/>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rsid w:val="0054119F"/>
  </w:style>
  <w:style w:type="character" w:customStyle="1" w:styleId="Odrky">
    <w:name w:val="Odrážky"/>
    <w:rsid w:val="0054119F"/>
    <w:rPr>
      <w:rFonts w:ascii="StarSymbol" w:eastAsia="StarSymbol" w:hAnsi="StarSymbol" w:cs="StarSymbol"/>
      <w:sz w:val="18"/>
      <w:szCs w:val="18"/>
    </w:rPr>
  </w:style>
  <w:style w:type="character" w:styleId="Hyperlink">
    <w:name w:val="Hyperlink"/>
    <w:rsid w:val="0054119F"/>
    <w:rPr>
      <w:color w:val="000080"/>
      <w:u w:val="single"/>
    </w:rPr>
  </w:style>
  <w:style w:type="character" w:customStyle="1" w:styleId="Odkaznarejstk">
    <w:name w:val="Odkaz na rejstřík"/>
    <w:rsid w:val="0054119F"/>
  </w:style>
  <w:style w:type="character" w:customStyle="1" w:styleId="Znakypropoznmkupodarou">
    <w:name w:val="Znaky pro poznámku pod čarou"/>
    <w:rsid w:val="0054119F"/>
  </w:style>
  <w:style w:type="character" w:customStyle="1" w:styleId="Znakyprovysvtlivky">
    <w:name w:val="Znaky pro vysvětlivky"/>
    <w:rsid w:val="0054119F"/>
  </w:style>
  <w:style w:type="character" w:styleId="FollowedHyperlink">
    <w:name w:val="FollowedHyperlink"/>
    <w:rsid w:val="0054119F"/>
    <w:rPr>
      <w:color w:val="800000"/>
      <w:u w:val="single"/>
    </w:rPr>
  </w:style>
  <w:style w:type="character" w:customStyle="1" w:styleId="Extendedbullet">
    <w:name w:val="Extended bullet"/>
    <w:rsid w:val="0054119F"/>
    <w:rPr>
      <w:rFonts w:ascii="Arial" w:hAnsi="Arial" w:cs="Arial"/>
      <w:b/>
      <w:strike w:val="0"/>
      <w:dstrike w:val="0"/>
      <w:w w:val="999"/>
      <w:position w:val="1"/>
      <w:shd w:val="clear" w:color="auto" w:fill="auto"/>
    </w:rPr>
  </w:style>
  <w:style w:type="paragraph" w:styleId="BodyText">
    <w:name w:val="Body Text"/>
    <w:basedOn w:val="Normal"/>
    <w:link w:val="BodyTextChar"/>
    <w:rsid w:val="0054119F"/>
    <w:pPr>
      <w:spacing w:after="120"/>
    </w:pPr>
  </w:style>
  <w:style w:type="paragraph" w:customStyle="1" w:styleId="Nadpis">
    <w:name w:val="Nadpis"/>
    <w:basedOn w:val="Normal"/>
    <w:next w:val="Normal"/>
    <w:link w:val="NadpisChar"/>
    <w:rsid w:val="0054119F"/>
    <w:pPr>
      <w:keepNext/>
      <w:keepLines/>
      <w:widowControl w:val="0"/>
      <w:suppressAutoHyphens/>
      <w:spacing w:before="240" w:after="120"/>
      <w:jc w:val="left"/>
    </w:pPr>
    <w:rPr>
      <w:rFonts w:cs="Tahoma"/>
      <w:color w:val="002882"/>
      <w:spacing w:val="10"/>
      <w:sz w:val="26"/>
      <w:szCs w:val="28"/>
    </w:rPr>
  </w:style>
  <w:style w:type="paragraph" w:styleId="List">
    <w:name w:val="List"/>
    <w:basedOn w:val="BodyText"/>
    <w:rsid w:val="0054119F"/>
    <w:rPr>
      <w:rFonts w:cs="Tahoma"/>
    </w:rPr>
  </w:style>
  <w:style w:type="paragraph" w:styleId="Header">
    <w:name w:val="header"/>
    <w:basedOn w:val="Normal"/>
    <w:link w:val="HeaderChar"/>
    <w:rsid w:val="0054119F"/>
    <w:pPr>
      <w:suppressLineNumbers/>
      <w:tabs>
        <w:tab w:val="center" w:pos="4818"/>
        <w:tab w:val="right" w:pos="9637"/>
      </w:tabs>
    </w:pPr>
  </w:style>
  <w:style w:type="paragraph" w:styleId="Footer">
    <w:name w:val="footer"/>
    <w:basedOn w:val="Normal"/>
    <w:link w:val="FooterChar"/>
    <w:rsid w:val="0054119F"/>
    <w:pPr>
      <w:suppressLineNumbers/>
      <w:tabs>
        <w:tab w:val="center" w:pos="4818"/>
        <w:tab w:val="right" w:pos="9637"/>
      </w:tabs>
    </w:pPr>
    <w:rPr>
      <w:color w:val="002882"/>
    </w:rPr>
  </w:style>
  <w:style w:type="paragraph" w:customStyle="1" w:styleId="Obsahtabulky">
    <w:name w:val="Obsah tabulky"/>
    <w:basedOn w:val="Normal"/>
    <w:rsid w:val="0054119F"/>
    <w:pPr>
      <w:keepLines/>
      <w:suppressLineNumbers/>
      <w:suppressAutoHyphens/>
      <w:spacing w:before="28" w:after="28"/>
      <w:jc w:val="left"/>
    </w:pPr>
    <w:rPr>
      <w:szCs w:val="22"/>
    </w:rPr>
  </w:style>
  <w:style w:type="paragraph" w:customStyle="1" w:styleId="Nadpistabulky">
    <w:name w:val="Nadpis tabulky"/>
    <w:basedOn w:val="Obsahtabulky"/>
    <w:rsid w:val="0054119F"/>
    <w:pPr>
      <w:keepNext/>
      <w:jc w:val="center"/>
    </w:pPr>
    <w:rPr>
      <w:b/>
      <w:bCs/>
      <w:iCs/>
      <w:sz w:val="20"/>
    </w:rPr>
  </w:style>
  <w:style w:type="paragraph" w:styleId="Caption">
    <w:name w:val="caption"/>
    <w:basedOn w:val="Normal"/>
    <w:qFormat/>
    <w:rsid w:val="0054119F"/>
    <w:pPr>
      <w:suppressLineNumbers/>
      <w:spacing w:before="120" w:after="120"/>
    </w:pPr>
    <w:rPr>
      <w:rFonts w:cs="Tahoma"/>
      <w:i/>
      <w:iCs/>
      <w:sz w:val="20"/>
    </w:rPr>
  </w:style>
  <w:style w:type="paragraph" w:customStyle="1" w:styleId="Obsahrmce">
    <w:name w:val="Obsah rámce"/>
    <w:basedOn w:val="BodyText"/>
    <w:rsid w:val="0054119F"/>
    <w:pPr>
      <w:jc w:val="left"/>
    </w:pPr>
  </w:style>
  <w:style w:type="paragraph" w:customStyle="1" w:styleId="Rejstk">
    <w:name w:val="Rejstřík"/>
    <w:basedOn w:val="Normal"/>
    <w:rsid w:val="0054119F"/>
    <w:pPr>
      <w:suppressLineNumbers/>
      <w:tabs>
        <w:tab w:val="right" w:leader="dot" w:pos="9356"/>
      </w:tabs>
    </w:pPr>
    <w:rPr>
      <w:rFonts w:cs="Tahoma"/>
    </w:rPr>
  </w:style>
  <w:style w:type="paragraph" w:styleId="Index1">
    <w:name w:val="index 1"/>
    <w:basedOn w:val="Rejstk"/>
    <w:rsid w:val="0054119F"/>
    <w:pPr>
      <w:spacing w:after="0"/>
    </w:pPr>
  </w:style>
  <w:style w:type="paragraph" w:styleId="TOC1">
    <w:name w:val="toc 1"/>
    <w:basedOn w:val="Rejstk"/>
    <w:uiPriority w:val="39"/>
    <w:rsid w:val="0054119F"/>
    <w:pPr>
      <w:tabs>
        <w:tab w:val="left" w:pos="284"/>
        <w:tab w:val="left" w:pos="425"/>
      </w:tabs>
      <w:spacing w:before="113" w:after="0" w:line="272" w:lineRule="atLeast"/>
    </w:pPr>
    <w:rPr>
      <w:sz w:val="22"/>
    </w:rPr>
  </w:style>
  <w:style w:type="paragraph" w:styleId="TOC2">
    <w:name w:val="toc 2"/>
    <w:basedOn w:val="Rejstk"/>
    <w:uiPriority w:val="39"/>
    <w:rsid w:val="0054119F"/>
    <w:pPr>
      <w:tabs>
        <w:tab w:val="left" w:pos="567"/>
        <w:tab w:val="left" w:pos="709"/>
        <w:tab w:val="left" w:pos="851"/>
      </w:tabs>
      <w:spacing w:after="0" w:line="272" w:lineRule="atLeast"/>
      <w:ind w:left="283"/>
    </w:pPr>
  </w:style>
  <w:style w:type="paragraph" w:styleId="TOC3">
    <w:name w:val="toc 3"/>
    <w:basedOn w:val="Rejstk"/>
    <w:uiPriority w:val="39"/>
    <w:rsid w:val="0054119F"/>
    <w:pPr>
      <w:tabs>
        <w:tab w:val="left" w:pos="992"/>
        <w:tab w:val="left" w:pos="1134"/>
        <w:tab w:val="left" w:pos="1276"/>
        <w:tab w:val="left" w:pos="1418"/>
        <w:tab w:val="left" w:pos="1559"/>
      </w:tabs>
      <w:spacing w:after="0" w:line="272" w:lineRule="atLeast"/>
      <w:ind w:left="566"/>
    </w:pPr>
  </w:style>
  <w:style w:type="paragraph" w:styleId="TOC5">
    <w:name w:val="toc 5"/>
    <w:basedOn w:val="Rejstk"/>
    <w:rsid w:val="0054119F"/>
    <w:pPr>
      <w:tabs>
        <w:tab w:val="right" w:leader="dot" w:pos="8505"/>
      </w:tabs>
      <w:spacing w:after="0"/>
      <w:ind w:left="1132"/>
    </w:pPr>
  </w:style>
  <w:style w:type="paragraph" w:styleId="TOC6">
    <w:name w:val="toc 6"/>
    <w:basedOn w:val="Rejstk"/>
    <w:rsid w:val="0054119F"/>
    <w:pPr>
      <w:tabs>
        <w:tab w:val="right" w:leader="dot" w:pos="8222"/>
      </w:tabs>
      <w:spacing w:after="0"/>
      <w:ind w:left="1415"/>
    </w:pPr>
  </w:style>
  <w:style w:type="paragraph" w:styleId="TOC7">
    <w:name w:val="toc 7"/>
    <w:basedOn w:val="Rejstk"/>
    <w:rsid w:val="0054119F"/>
    <w:pPr>
      <w:tabs>
        <w:tab w:val="right" w:leader="dot" w:pos="7939"/>
      </w:tabs>
      <w:spacing w:after="0"/>
      <w:ind w:left="1698"/>
    </w:pPr>
  </w:style>
  <w:style w:type="paragraph" w:styleId="TOC8">
    <w:name w:val="toc 8"/>
    <w:basedOn w:val="Rejstk"/>
    <w:rsid w:val="0054119F"/>
    <w:pPr>
      <w:tabs>
        <w:tab w:val="right" w:leader="dot" w:pos="7656"/>
      </w:tabs>
      <w:spacing w:after="0"/>
      <w:ind w:left="1981"/>
    </w:pPr>
  </w:style>
  <w:style w:type="paragraph" w:styleId="TOC9">
    <w:name w:val="toc 9"/>
    <w:basedOn w:val="Rejstk"/>
    <w:rsid w:val="0054119F"/>
    <w:pPr>
      <w:tabs>
        <w:tab w:val="right" w:leader="dot" w:pos="7373"/>
      </w:tabs>
      <w:spacing w:after="0"/>
      <w:ind w:left="2264"/>
    </w:pPr>
  </w:style>
  <w:style w:type="paragraph" w:customStyle="1" w:styleId="Obsah10">
    <w:name w:val="Obsah 10"/>
    <w:basedOn w:val="Rejstk"/>
    <w:rsid w:val="0054119F"/>
    <w:pPr>
      <w:tabs>
        <w:tab w:val="right" w:leader="dot" w:pos="7090"/>
      </w:tabs>
      <w:spacing w:after="0"/>
      <w:ind w:left="2547"/>
    </w:pPr>
  </w:style>
  <w:style w:type="paragraph" w:customStyle="1" w:styleId="Obsahseznamu">
    <w:name w:val="Obsah seznamu"/>
    <w:basedOn w:val="Normal"/>
    <w:rsid w:val="0054119F"/>
    <w:pPr>
      <w:spacing w:after="0"/>
      <w:ind w:left="567"/>
    </w:pPr>
  </w:style>
  <w:style w:type="paragraph" w:customStyle="1" w:styleId="CoverPageH1">
    <w:name w:val="Cover Page H1"/>
    <w:basedOn w:val="Obsahrmce"/>
    <w:next w:val="CoverPageH2"/>
    <w:rsid w:val="0054119F"/>
    <w:pPr>
      <w:spacing w:after="680" w:line="100" w:lineRule="atLeast"/>
    </w:pPr>
    <w:rPr>
      <w:b/>
      <w:bCs/>
      <w:color w:val="002882"/>
      <w:sz w:val="44"/>
      <w:szCs w:val="46"/>
    </w:rPr>
  </w:style>
  <w:style w:type="paragraph" w:customStyle="1" w:styleId="CoverPageH2">
    <w:name w:val="Cover Page H2"/>
    <w:basedOn w:val="Obsahrmce"/>
    <w:next w:val="CoverPageH3"/>
    <w:rsid w:val="0054119F"/>
    <w:pPr>
      <w:spacing w:after="567" w:line="100" w:lineRule="atLeast"/>
    </w:pPr>
    <w:rPr>
      <w:b/>
      <w:bCs/>
      <w:color w:val="000000"/>
      <w:sz w:val="36"/>
      <w:szCs w:val="38"/>
    </w:rPr>
  </w:style>
  <w:style w:type="paragraph" w:customStyle="1" w:styleId="CoverPageH3">
    <w:name w:val="Cover Page H3"/>
    <w:basedOn w:val="Obsahrmce"/>
    <w:next w:val="Normal"/>
    <w:rsid w:val="0054119F"/>
    <w:pPr>
      <w:spacing w:after="113"/>
    </w:pPr>
    <w:rPr>
      <w:b/>
      <w:bCs/>
      <w:color w:val="000000"/>
      <w:sz w:val="28"/>
      <w:szCs w:val="30"/>
    </w:rPr>
  </w:style>
  <w:style w:type="paragraph" w:customStyle="1" w:styleId="TableHeading">
    <w:name w:val="Table Heading"/>
    <w:basedOn w:val="Obsahtabulky"/>
    <w:rsid w:val="0054119F"/>
    <w:pPr>
      <w:keepNext/>
      <w:spacing w:before="0" w:after="0"/>
    </w:pPr>
    <w:rPr>
      <w:b/>
      <w:color w:val="202020"/>
      <w:spacing w:val="10"/>
    </w:rPr>
  </w:style>
  <w:style w:type="paragraph" w:customStyle="1" w:styleId="Bullets">
    <w:name w:val="Bullets"/>
    <w:basedOn w:val="Normal"/>
    <w:rsid w:val="0054119F"/>
    <w:pPr>
      <w:spacing w:after="0"/>
    </w:pPr>
  </w:style>
  <w:style w:type="paragraph" w:customStyle="1" w:styleId="HeaderText">
    <w:name w:val="Header Text"/>
    <w:basedOn w:val="Obsahrmce"/>
    <w:rsid w:val="0054119F"/>
    <w:pPr>
      <w:suppressAutoHyphens/>
      <w:spacing w:after="62"/>
    </w:pPr>
    <w:rPr>
      <w:color w:val="002882"/>
      <w:sz w:val="20"/>
    </w:rPr>
  </w:style>
  <w:style w:type="paragraph" w:styleId="TOAHeading">
    <w:name w:val="toa heading"/>
    <w:basedOn w:val="Nadpis"/>
    <w:rsid w:val="0054119F"/>
    <w:pPr>
      <w:suppressLineNumbers/>
      <w:spacing w:before="0" w:after="113"/>
    </w:pPr>
    <w:rPr>
      <w:b/>
      <w:bCs/>
      <w:sz w:val="30"/>
      <w:szCs w:val="32"/>
    </w:rPr>
  </w:style>
  <w:style w:type="paragraph" w:styleId="TOC4">
    <w:name w:val="toc 4"/>
    <w:aliases w:val="UNI Content 4"/>
    <w:basedOn w:val="Rejstk"/>
    <w:uiPriority w:val="39"/>
    <w:rsid w:val="0054119F"/>
    <w:pPr>
      <w:tabs>
        <w:tab w:val="left" w:pos="1418"/>
        <w:tab w:val="left" w:pos="1559"/>
        <w:tab w:val="left" w:pos="1701"/>
        <w:tab w:val="left" w:pos="1843"/>
        <w:tab w:val="left" w:pos="1985"/>
      </w:tabs>
      <w:spacing w:after="0"/>
      <w:ind w:left="849"/>
    </w:pPr>
  </w:style>
  <w:style w:type="paragraph" w:styleId="BalloonText">
    <w:name w:val="Balloon Text"/>
    <w:basedOn w:val="Normal"/>
    <w:link w:val="BalloonTextChar"/>
    <w:uiPriority w:val="99"/>
    <w:semiHidden/>
    <w:unhideWhenUsed/>
    <w:rsid w:val="0054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9F"/>
    <w:rPr>
      <w:rFonts w:ascii="Tahoma" w:eastAsia="Lucida Sans Unicode" w:hAnsi="Tahoma" w:cs="Tahoma"/>
      <w:sz w:val="16"/>
      <w:szCs w:val="16"/>
      <w:lang w:val="en-GB"/>
    </w:rPr>
  </w:style>
  <w:style w:type="table" w:customStyle="1" w:styleId="USYTable">
    <w:name w:val="USY Table"/>
    <w:basedOn w:val="TableNormal"/>
    <w:uiPriority w:val="99"/>
    <w:rsid w:val="0054119F"/>
    <w:pPr>
      <w:keepLines/>
    </w:pPr>
    <w:rPr>
      <w:rFonts w:ascii="Arial" w:hAnsi="Arial"/>
      <w:sz w:val="18"/>
    </w:rPr>
    <w:tblPr>
      <w:tblStyleRowBandSize w:val="1"/>
      <w:tblInd w:w="108"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rFonts w:ascii="Arial" w:hAnsi="Arial"/>
        <w:b/>
        <w:i w:val="0"/>
        <w:sz w:val="18"/>
        <w:u w:val="none"/>
      </w:rPr>
      <w:tblPr/>
      <w:tcPr>
        <w:shd w:val="clear" w:color="auto" w:fill="D8D8D8"/>
      </w:tcPr>
    </w:tblStylePr>
    <w:tblStylePr w:type="firstCol">
      <w:rPr>
        <w:rFonts w:ascii="Arial" w:hAnsi="Arial"/>
        <w:b/>
        <w:sz w:val="18"/>
      </w:rPr>
      <w:tblPr/>
      <w:tcPr>
        <w:shd w:val="clear" w:color="auto" w:fill="D8D8D8"/>
      </w:tcPr>
    </w:tblStylePr>
    <w:tblStylePr w:type="lastCol">
      <w:rPr>
        <w:rFonts w:ascii="Arial" w:hAnsi="Arial"/>
        <w:b/>
        <w:sz w:val="18"/>
      </w:rPr>
      <w:tblPr/>
      <w:tcPr>
        <w:shd w:val="clear" w:color="auto" w:fill="D8D8D8"/>
      </w:tcPr>
    </w:tblStylePr>
  </w:style>
  <w:style w:type="table" w:styleId="TableGrid">
    <w:name w:val="Table Grid"/>
    <w:basedOn w:val="TableNormal"/>
    <w:uiPriority w:val="59"/>
    <w:rsid w:val="005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TableNormal"/>
    <w:uiPriority w:val="60"/>
    <w:rsid w:val="005411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unhideWhenUsed/>
    <w:rsid w:val="0054119F"/>
    <w:pPr>
      <w:numPr>
        <w:numId w:val="2"/>
      </w:numPr>
    </w:pPr>
  </w:style>
  <w:style w:type="character" w:customStyle="1" w:styleId="BodyTextChar">
    <w:name w:val="Body Text Char"/>
    <w:basedOn w:val="DefaultParagraphFont"/>
    <w:link w:val="BodyText"/>
    <w:rsid w:val="0054119F"/>
    <w:rPr>
      <w:rFonts w:ascii="Arial" w:eastAsia="Lucida Sans Unicode" w:hAnsi="Arial"/>
      <w:sz w:val="18"/>
      <w:lang w:val="en-GB"/>
    </w:rPr>
  </w:style>
  <w:style w:type="paragraph" w:styleId="ListBullet2">
    <w:name w:val="List Bullet 2"/>
    <w:basedOn w:val="Normal"/>
    <w:uiPriority w:val="99"/>
    <w:unhideWhenUsed/>
    <w:rsid w:val="0054119F"/>
    <w:pPr>
      <w:numPr>
        <w:numId w:val="8"/>
      </w:numPr>
      <w:ind w:left="568" w:hanging="284"/>
    </w:pPr>
  </w:style>
  <w:style w:type="paragraph" w:styleId="ListBullet3">
    <w:name w:val="List Bullet 3"/>
    <w:basedOn w:val="Normal"/>
    <w:uiPriority w:val="99"/>
    <w:unhideWhenUsed/>
    <w:rsid w:val="0054119F"/>
    <w:pPr>
      <w:numPr>
        <w:numId w:val="9"/>
      </w:numPr>
      <w:ind w:left="851" w:hanging="284"/>
    </w:pPr>
  </w:style>
  <w:style w:type="paragraph" w:styleId="ListBullet4">
    <w:name w:val="List Bullet 4"/>
    <w:basedOn w:val="ListBullet3"/>
    <w:uiPriority w:val="99"/>
    <w:unhideWhenUsed/>
    <w:rsid w:val="0054119F"/>
    <w:pPr>
      <w:ind w:left="1135"/>
    </w:pPr>
  </w:style>
  <w:style w:type="paragraph" w:styleId="ListBullet5">
    <w:name w:val="List Bullet 5"/>
    <w:basedOn w:val="ListBullet4"/>
    <w:uiPriority w:val="99"/>
    <w:unhideWhenUsed/>
    <w:rsid w:val="0054119F"/>
    <w:pPr>
      <w:ind w:left="1418"/>
    </w:pPr>
  </w:style>
  <w:style w:type="paragraph" w:styleId="ListNumber">
    <w:name w:val="List Number"/>
    <w:basedOn w:val="Normal"/>
    <w:uiPriority w:val="99"/>
    <w:unhideWhenUsed/>
    <w:rsid w:val="0054119F"/>
    <w:pPr>
      <w:numPr>
        <w:numId w:val="3"/>
      </w:numPr>
      <w:contextualSpacing/>
    </w:pPr>
  </w:style>
  <w:style w:type="paragraph" w:styleId="ListNumber2">
    <w:name w:val="List Number 2"/>
    <w:basedOn w:val="Normal"/>
    <w:uiPriority w:val="99"/>
    <w:unhideWhenUsed/>
    <w:rsid w:val="0054119F"/>
    <w:pPr>
      <w:numPr>
        <w:numId w:val="4"/>
      </w:numPr>
      <w:contextualSpacing/>
    </w:pPr>
  </w:style>
  <w:style w:type="paragraph" w:styleId="ListNumber3">
    <w:name w:val="List Number 3"/>
    <w:basedOn w:val="Normal"/>
    <w:uiPriority w:val="99"/>
    <w:unhideWhenUsed/>
    <w:rsid w:val="0054119F"/>
    <w:pPr>
      <w:numPr>
        <w:numId w:val="5"/>
      </w:numPr>
      <w:contextualSpacing/>
    </w:pPr>
  </w:style>
  <w:style w:type="paragraph" w:styleId="ListNumber4">
    <w:name w:val="List Number 4"/>
    <w:basedOn w:val="Normal"/>
    <w:uiPriority w:val="99"/>
    <w:unhideWhenUsed/>
    <w:rsid w:val="0054119F"/>
    <w:pPr>
      <w:numPr>
        <w:numId w:val="6"/>
      </w:numPr>
      <w:contextualSpacing/>
    </w:pPr>
  </w:style>
  <w:style w:type="paragraph" w:styleId="ListNumber5">
    <w:name w:val="List Number 5"/>
    <w:basedOn w:val="Normal"/>
    <w:uiPriority w:val="99"/>
    <w:unhideWhenUsed/>
    <w:rsid w:val="0054119F"/>
    <w:pPr>
      <w:numPr>
        <w:numId w:val="7"/>
      </w:numPr>
      <w:contextualSpacing/>
    </w:pPr>
  </w:style>
  <w:style w:type="character" w:styleId="PlaceholderText">
    <w:name w:val="Placeholder Text"/>
    <w:basedOn w:val="DefaultParagraphFont"/>
    <w:uiPriority w:val="99"/>
    <w:semiHidden/>
    <w:rsid w:val="0054119F"/>
    <w:rPr>
      <w:color w:val="808080"/>
    </w:rPr>
  </w:style>
  <w:style w:type="paragraph" w:customStyle="1" w:styleId="UNINormalParagraph">
    <w:name w:val="UNI Normal Paragraph"/>
    <w:basedOn w:val="Normal"/>
    <w:link w:val="UNINormalParagraphChar"/>
    <w:uiPriority w:val="99"/>
    <w:qFormat/>
    <w:rsid w:val="00780E2E"/>
    <w:pPr>
      <w:spacing w:after="113" w:line="278" w:lineRule="atLeast"/>
    </w:pPr>
    <w:rPr>
      <w:color w:val="000000"/>
      <w:spacing w:val="4"/>
      <w:sz w:val="20"/>
      <w:szCs w:val="24"/>
      <w:lang w:val="cs-CZ" w:eastAsia="en-GB"/>
    </w:rPr>
  </w:style>
  <w:style w:type="paragraph" w:customStyle="1" w:styleId="UNITableContent">
    <w:name w:val="UNI Table Content"/>
    <w:basedOn w:val="Obsahtabulky"/>
    <w:link w:val="UNITableContentChar1"/>
    <w:uiPriority w:val="99"/>
    <w:rsid w:val="00780E2E"/>
    <w:pPr>
      <w:spacing w:before="0" w:after="0" w:line="240" w:lineRule="auto"/>
    </w:pPr>
    <w:rPr>
      <w:color w:val="000000"/>
      <w:spacing w:val="10"/>
      <w:szCs w:val="24"/>
      <w:lang w:val="cs-CZ" w:eastAsia="en-GB"/>
    </w:rPr>
  </w:style>
  <w:style w:type="character" w:customStyle="1" w:styleId="UNINormalParagraphChar">
    <w:name w:val="UNI Normal Paragraph Char"/>
    <w:basedOn w:val="DefaultParagraphFont"/>
    <w:link w:val="UNINormalParagraph"/>
    <w:uiPriority w:val="99"/>
    <w:rsid w:val="00780E2E"/>
    <w:rPr>
      <w:rFonts w:ascii="Arial" w:eastAsia="Lucida Sans Unicode" w:hAnsi="Arial"/>
      <w:color w:val="000000"/>
      <w:spacing w:val="4"/>
      <w:szCs w:val="24"/>
      <w:lang w:eastAsia="en-GB"/>
    </w:rPr>
  </w:style>
  <w:style w:type="character" w:customStyle="1" w:styleId="UNITableContentChar1">
    <w:name w:val="UNI Table Content Char1"/>
    <w:basedOn w:val="DefaultParagraphFont"/>
    <w:link w:val="UNITableContent"/>
    <w:uiPriority w:val="99"/>
    <w:locked/>
    <w:rsid w:val="00780E2E"/>
    <w:rPr>
      <w:rFonts w:ascii="Arial" w:eastAsia="Lucida Sans Unicode" w:hAnsi="Arial"/>
      <w:color w:val="000000"/>
      <w:spacing w:val="10"/>
      <w:sz w:val="18"/>
      <w:szCs w:val="24"/>
      <w:lang w:eastAsia="en-GB"/>
    </w:rPr>
  </w:style>
  <w:style w:type="paragraph" w:customStyle="1" w:styleId="UNIHeading1">
    <w:name w:val="UNI Heading 1"/>
    <w:basedOn w:val="Nadpis"/>
    <w:next w:val="UNINormalParagraph"/>
    <w:link w:val="UNIHeading1Char"/>
    <w:uiPriority w:val="99"/>
    <w:rsid w:val="00211FC3"/>
    <w:pPr>
      <w:keepLines w:val="0"/>
      <w:pageBreakBefore/>
      <w:spacing w:before="0" w:after="454" w:line="240" w:lineRule="auto"/>
      <w:outlineLvl w:val="0"/>
    </w:pPr>
    <w:rPr>
      <w:b/>
      <w:caps/>
      <w:sz w:val="30"/>
      <w:lang w:val="cs-CZ" w:eastAsia="en-GB"/>
    </w:rPr>
  </w:style>
  <w:style w:type="paragraph" w:customStyle="1" w:styleId="UNIHeading2">
    <w:name w:val="UNI Heading 2"/>
    <w:basedOn w:val="Nadpis"/>
    <w:next w:val="UNINormalParagraph"/>
    <w:link w:val="UNIHeading2Char"/>
    <w:uiPriority w:val="99"/>
    <w:rsid w:val="00211FC3"/>
    <w:pPr>
      <w:keepLines w:val="0"/>
      <w:spacing w:before="454" w:after="340" w:line="240" w:lineRule="auto"/>
      <w:outlineLvl w:val="1"/>
    </w:pPr>
    <w:rPr>
      <w:b/>
      <w:sz w:val="30"/>
      <w:lang w:val="cs-CZ" w:eastAsia="en-GB"/>
    </w:rPr>
  </w:style>
  <w:style w:type="paragraph" w:customStyle="1" w:styleId="UNIHeading3">
    <w:name w:val="UNI Heading 3"/>
    <w:basedOn w:val="Nadpis"/>
    <w:next w:val="UNINormalParagraph"/>
    <w:link w:val="UNIHeading3Char"/>
    <w:uiPriority w:val="99"/>
    <w:rsid w:val="00211FC3"/>
    <w:pPr>
      <w:keepLines w:val="0"/>
      <w:spacing w:before="340" w:after="227" w:line="240" w:lineRule="auto"/>
      <w:ind w:left="426"/>
      <w:outlineLvl w:val="2"/>
    </w:pPr>
    <w:rPr>
      <w:b/>
      <w:sz w:val="24"/>
      <w:lang w:val="cs-CZ" w:eastAsia="en-GB"/>
    </w:rPr>
  </w:style>
  <w:style w:type="paragraph" w:customStyle="1" w:styleId="UNIHeading4">
    <w:name w:val="UNI Heading 4"/>
    <w:basedOn w:val="Nadpis"/>
    <w:next w:val="UNINormalParagraph"/>
    <w:link w:val="UNIHeading4Char"/>
    <w:uiPriority w:val="99"/>
    <w:rsid w:val="00211FC3"/>
    <w:pPr>
      <w:keepLines w:val="0"/>
      <w:spacing w:before="113" w:after="113" w:line="240" w:lineRule="auto"/>
      <w:outlineLvl w:val="3"/>
    </w:pPr>
    <w:rPr>
      <w:color w:val="000000"/>
      <w:sz w:val="24"/>
      <w:lang w:val="cs-CZ" w:eastAsia="en-GB"/>
    </w:rPr>
  </w:style>
  <w:style w:type="paragraph" w:styleId="Revision">
    <w:name w:val="Revision"/>
    <w:hidden/>
    <w:uiPriority w:val="99"/>
    <w:semiHidden/>
    <w:rsid w:val="00211FC3"/>
    <w:rPr>
      <w:rFonts w:eastAsia="Lucida Sans Unicode"/>
      <w:sz w:val="24"/>
      <w:szCs w:val="24"/>
      <w:lang w:eastAsia="en-GB"/>
    </w:rPr>
  </w:style>
  <w:style w:type="paragraph" w:customStyle="1" w:styleId="UNINormalBulleted">
    <w:name w:val="UNI Normal Bulleted"/>
    <w:basedOn w:val="UNINormalParagraph"/>
    <w:uiPriority w:val="99"/>
    <w:rsid w:val="00211FC3"/>
    <w:pPr>
      <w:numPr>
        <w:numId w:val="10"/>
      </w:numPr>
    </w:pPr>
  </w:style>
  <w:style w:type="numbering" w:customStyle="1" w:styleId="StylSodrkami1">
    <w:name w:val="Styl S odrážkami1"/>
    <w:basedOn w:val="NoList"/>
    <w:semiHidden/>
    <w:rsid w:val="00211FC3"/>
  </w:style>
  <w:style w:type="character" w:customStyle="1" w:styleId="Heading9Char">
    <w:name w:val="Heading 9 Char"/>
    <w:basedOn w:val="DefaultParagraphFont"/>
    <w:link w:val="Heading9"/>
    <w:uiPriority w:val="99"/>
    <w:rsid w:val="002B706A"/>
    <w:rPr>
      <w:rFonts w:ascii="Arial" w:hAnsi="Arial" w:cs="Arial"/>
      <w:sz w:val="22"/>
      <w:szCs w:val="22"/>
      <w:lang w:val="en-GB"/>
    </w:rPr>
  </w:style>
  <w:style w:type="paragraph" w:customStyle="1" w:styleId="Popisek">
    <w:name w:val="Popisek"/>
    <w:basedOn w:val="Normal"/>
    <w:uiPriority w:val="99"/>
    <w:locked/>
    <w:rsid w:val="002B706A"/>
    <w:pPr>
      <w:widowControl w:val="0"/>
      <w:suppressLineNumbers/>
      <w:suppressAutoHyphens/>
      <w:spacing w:before="120" w:after="120" w:line="240" w:lineRule="auto"/>
      <w:jc w:val="left"/>
    </w:pPr>
    <w:rPr>
      <w:rFonts w:cs="Tahoma"/>
      <w:i/>
      <w:iCs/>
      <w:sz w:val="20"/>
      <w:lang w:val="en-IE"/>
    </w:rPr>
  </w:style>
  <w:style w:type="paragraph" w:customStyle="1" w:styleId="UNIContent1">
    <w:name w:val="UNI Content 1"/>
    <w:basedOn w:val="Rejstk"/>
    <w:uiPriority w:val="99"/>
    <w:rsid w:val="002B706A"/>
    <w:pPr>
      <w:widowControl w:val="0"/>
      <w:tabs>
        <w:tab w:val="clear" w:pos="9356"/>
        <w:tab w:val="right" w:pos="9638"/>
      </w:tabs>
      <w:suppressAutoHyphens/>
      <w:spacing w:after="120" w:line="240" w:lineRule="auto"/>
    </w:pPr>
    <w:rPr>
      <w:color w:val="000000"/>
      <w:spacing w:val="10"/>
      <w:sz w:val="20"/>
      <w:szCs w:val="24"/>
      <w:lang w:val="en-IE"/>
    </w:rPr>
  </w:style>
  <w:style w:type="paragraph" w:customStyle="1" w:styleId="UNIContent2">
    <w:name w:val="UNI Content 2"/>
    <w:basedOn w:val="Rejstk"/>
    <w:uiPriority w:val="99"/>
    <w:rsid w:val="002B706A"/>
    <w:pPr>
      <w:widowControl w:val="0"/>
      <w:tabs>
        <w:tab w:val="clear" w:pos="9356"/>
        <w:tab w:val="right" w:pos="9694"/>
      </w:tabs>
      <w:suppressAutoHyphens/>
      <w:spacing w:after="120" w:line="240" w:lineRule="auto"/>
      <w:ind w:left="340"/>
    </w:pPr>
    <w:rPr>
      <w:color w:val="000000"/>
      <w:spacing w:val="10"/>
      <w:sz w:val="20"/>
      <w:szCs w:val="24"/>
      <w:lang w:val="en-IE"/>
    </w:rPr>
  </w:style>
  <w:style w:type="paragraph" w:customStyle="1" w:styleId="UNIContent3">
    <w:name w:val="UNI Content 3"/>
    <w:basedOn w:val="Rejstk"/>
    <w:uiPriority w:val="99"/>
    <w:rsid w:val="002B706A"/>
    <w:pPr>
      <w:widowControl w:val="0"/>
      <w:tabs>
        <w:tab w:val="clear" w:pos="9356"/>
        <w:tab w:val="right" w:pos="9751"/>
      </w:tabs>
      <w:suppressAutoHyphens/>
      <w:spacing w:after="120" w:line="240" w:lineRule="auto"/>
      <w:ind w:left="680"/>
    </w:pPr>
    <w:rPr>
      <w:color w:val="000000"/>
      <w:spacing w:val="10"/>
      <w:sz w:val="20"/>
      <w:szCs w:val="24"/>
      <w:lang w:val="en-IE"/>
    </w:rPr>
  </w:style>
  <w:style w:type="paragraph" w:customStyle="1" w:styleId="UNISourceCode">
    <w:name w:val="UNI Source Code"/>
    <w:uiPriority w:val="99"/>
    <w:rsid w:val="002B706A"/>
    <w:pPr>
      <w:widowControl w:val="0"/>
      <w:suppressAutoHyphens/>
    </w:pPr>
    <w:rPr>
      <w:rFonts w:ascii="Courier New" w:eastAsia="Lucida Sans Unicode" w:hAnsi="Courier New"/>
      <w:szCs w:val="24"/>
      <w:lang w:val="en-US"/>
    </w:rPr>
  </w:style>
  <w:style w:type="paragraph" w:customStyle="1" w:styleId="UNITableHeading">
    <w:name w:val="UNI Table Heading"/>
    <w:basedOn w:val="Nadpistabulky"/>
    <w:uiPriority w:val="99"/>
    <w:rsid w:val="002B706A"/>
    <w:pPr>
      <w:widowControl w:val="0"/>
      <w:spacing w:before="0" w:after="0" w:line="240" w:lineRule="auto"/>
      <w:jc w:val="left"/>
    </w:pPr>
    <w:rPr>
      <w:color w:val="FFFFFF"/>
      <w:spacing w:val="10"/>
      <w:sz w:val="18"/>
      <w:szCs w:val="24"/>
      <w:lang w:val="en-IE"/>
    </w:rPr>
  </w:style>
  <w:style w:type="paragraph" w:customStyle="1" w:styleId="UNIProject">
    <w:name w:val="UNI Project"/>
    <w:basedOn w:val="Obsahrmce"/>
    <w:uiPriority w:val="99"/>
    <w:qFormat/>
    <w:rsid w:val="002B706A"/>
    <w:pPr>
      <w:widowControl w:val="0"/>
      <w:spacing w:after="907" w:line="100" w:lineRule="atLeast"/>
    </w:pPr>
    <w:rPr>
      <w:b/>
      <w:bCs/>
      <w:caps/>
      <w:color w:val="002882"/>
      <w:sz w:val="50"/>
      <w:szCs w:val="50"/>
      <w:lang w:val="en-IE"/>
    </w:rPr>
  </w:style>
  <w:style w:type="paragraph" w:customStyle="1" w:styleId="UNIProjektname">
    <w:name w:val="UNI Projekt name"/>
    <w:basedOn w:val="Obsahrmce"/>
    <w:uiPriority w:val="99"/>
    <w:qFormat/>
    <w:rsid w:val="002B706A"/>
    <w:pPr>
      <w:widowControl w:val="0"/>
      <w:suppressAutoHyphens/>
      <w:spacing w:after="794" w:line="100" w:lineRule="atLeast"/>
    </w:pPr>
    <w:rPr>
      <w:b/>
      <w:bCs/>
      <w:color w:val="002882"/>
      <w:sz w:val="40"/>
      <w:szCs w:val="40"/>
      <w:lang w:val="en-IE"/>
    </w:rPr>
  </w:style>
  <w:style w:type="paragraph" w:customStyle="1" w:styleId="UNIDocumentname">
    <w:name w:val="UNI Document name"/>
    <w:basedOn w:val="Obsahrmce"/>
    <w:uiPriority w:val="99"/>
    <w:qFormat/>
    <w:rsid w:val="002B706A"/>
    <w:pPr>
      <w:widowControl w:val="0"/>
      <w:spacing w:line="240" w:lineRule="auto"/>
    </w:pPr>
    <w:rPr>
      <w:b/>
      <w:bCs/>
      <w:color w:val="002882"/>
      <w:sz w:val="32"/>
      <w:szCs w:val="32"/>
      <w:lang w:val="en-IE"/>
    </w:rPr>
  </w:style>
  <w:style w:type="paragraph" w:customStyle="1" w:styleId="UNIBullettext">
    <w:name w:val="UNI Bullet text"/>
    <w:basedOn w:val="UNINormalParagraph"/>
    <w:link w:val="UNIBullettextChar"/>
    <w:uiPriority w:val="99"/>
    <w:qFormat/>
    <w:rsid w:val="002B706A"/>
    <w:pPr>
      <w:ind w:left="176" w:hanging="176"/>
    </w:pPr>
    <w:rPr>
      <w:lang w:val="en-IE"/>
    </w:rPr>
  </w:style>
  <w:style w:type="table" w:customStyle="1" w:styleId="UNITable">
    <w:name w:val="UNI Table"/>
    <w:basedOn w:val="TableNormal"/>
    <w:uiPriority w:val="99"/>
    <w:rsid w:val="002B706A"/>
    <w:rPr>
      <w:rFonts w:ascii="Arial" w:hAnsi="Arial"/>
      <w:spacing w:val="10"/>
      <w:sz w:val="18"/>
      <w:lang w:val="en-GB" w:eastAsia="en-GB"/>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6E6E6"/>
    </w:tcPr>
    <w:tblStylePr w:type="firstRow">
      <w:pPr>
        <w:jc w:val="left"/>
      </w:pPr>
      <w:rPr>
        <w:b/>
        <w:color w:val="FFFFFF"/>
      </w:rPr>
      <w:tblPr/>
      <w:tcPr>
        <w:shd w:val="clear" w:color="auto" w:fill="002882"/>
        <w:vAlign w:val="center"/>
      </w:tcPr>
    </w:tblStylePr>
    <w:tblStylePr w:type="firstCol">
      <w:tblPr/>
      <w:tcPr>
        <w:shd w:val="clear" w:color="auto" w:fill="CCD4E6"/>
      </w:tcPr>
    </w:tblStylePr>
  </w:style>
  <w:style w:type="character" w:customStyle="1" w:styleId="UNIBullettextChar">
    <w:name w:val="UNI Bullet text Char"/>
    <w:basedOn w:val="UNINormalParagraphChar"/>
    <w:link w:val="UNIBullettext"/>
    <w:uiPriority w:val="99"/>
    <w:rsid w:val="002B706A"/>
    <w:rPr>
      <w:rFonts w:ascii="Arial" w:eastAsia="Lucida Sans Unicode" w:hAnsi="Arial"/>
      <w:color w:val="000000"/>
      <w:spacing w:val="4"/>
      <w:szCs w:val="24"/>
      <w:lang w:val="en-IE" w:eastAsia="en-GB"/>
    </w:rPr>
  </w:style>
  <w:style w:type="table" w:customStyle="1" w:styleId="Svtlstnovnzvraznn11">
    <w:name w:val="Světlé stínování – zvýraznění 11"/>
    <w:basedOn w:val="TableNormal"/>
    <w:uiPriority w:val="60"/>
    <w:rsid w:val="002B706A"/>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B706A"/>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basedOn w:val="DefaultParagraphFont"/>
    <w:uiPriority w:val="99"/>
    <w:semiHidden/>
    <w:unhideWhenUsed/>
    <w:rsid w:val="002B706A"/>
    <w:rPr>
      <w:sz w:val="16"/>
      <w:szCs w:val="16"/>
    </w:rPr>
  </w:style>
  <w:style w:type="paragraph" w:styleId="CommentText">
    <w:name w:val="annotation text"/>
    <w:basedOn w:val="Normal"/>
    <w:link w:val="CommentTextChar"/>
    <w:uiPriority w:val="99"/>
    <w:unhideWhenUsed/>
    <w:rsid w:val="002B706A"/>
    <w:pPr>
      <w:widowControl w:val="0"/>
      <w:suppressAutoHyphens/>
      <w:spacing w:after="0" w:line="240" w:lineRule="auto"/>
      <w:jc w:val="left"/>
    </w:pPr>
    <w:rPr>
      <w:sz w:val="20"/>
      <w:lang w:val="en-IE"/>
    </w:rPr>
  </w:style>
  <w:style w:type="character" w:customStyle="1" w:styleId="CommentTextChar">
    <w:name w:val="Comment Text Char"/>
    <w:basedOn w:val="DefaultParagraphFont"/>
    <w:link w:val="CommentText"/>
    <w:uiPriority w:val="99"/>
    <w:rsid w:val="002B706A"/>
    <w:rPr>
      <w:rFonts w:ascii="Arial" w:eastAsia="Lucida Sans Unicode" w:hAnsi="Arial"/>
      <w:lang w:val="en-IE"/>
    </w:rPr>
  </w:style>
  <w:style w:type="paragraph" w:styleId="CommentSubject">
    <w:name w:val="annotation subject"/>
    <w:basedOn w:val="CommentText"/>
    <w:next w:val="CommentText"/>
    <w:link w:val="CommentSubjectChar"/>
    <w:uiPriority w:val="99"/>
    <w:semiHidden/>
    <w:unhideWhenUsed/>
    <w:rsid w:val="002B706A"/>
    <w:rPr>
      <w:b/>
      <w:bCs/>
    </w:rPr>
  </w:style>
  <w:style w:type="character" w:customStyle="1" w:styleId="CommentSubjectChar">
    <w:name w:val="Comment Subject Char"/>
    <w:basedOn w:val="CommentTextChar"/>
    <w:link w:val="CommentSubject"/>
    <w:uiPriority w:val="99"/>
    <w:rsid w:val="002B706A"/>
    <w:rPr>
      <w:rFonts w:ascii="Arial" w:eastAsia="Lucida Sans Unicode" w:hAnsi="Arial"/>
      <w:b/>
      <w:bCs/>
      <w:lang w:val="en-IE"/>
    </w:rPr>
  </w:style>
  <w:style w:type="character" w:customStyle="1" w:styleId="Heading6Char">
    <w:name w:val="Heading 6 Char"/>
    <w:basedOn w:val="DefaultParagraphFont"/>
    <w:link w:val="Heading6"/>
    <w:rsid w:val="002B706A"/>
    <w:rPr>
      <w:rFonts w:ascii="Arial" w:eastAsia="Lucida Sans Unicode" w:hAnsi="Arial" w:cs="Tahoma"/>
      <w:b/>
      <w:bCs/>
      <w:color w:val="002882"/>
      <w:spacing w:val="10"/>
      <w:szCs w:val="21"/>
      <w:lang w:val="en-GB"/>
    </w:rPr>
  </w:style>
  <w:style w:type="character" w:customStyle="1" w:styleId="Heading7Char">
    <w:name w:val="Heading 7 Char"/>
    <w:basedOn w:val="DefaultParagraphFont"/>
    <w:link w:val="Heading7"/>
    <w:rsid w:val="002B706A"/>
    <w:rPr>
      <w:rFonts w:ascii="Arial" w:eastAsia="Lucida Sans Unicode" w:hAnsi="Arial" w:cs="Tahoma"/>
      <w:b/>
      <w:bCs/>
      <w:color w:val="002882"/>
      <w:spacing w:val="10"/>
      <w:szCs w:val="21"/>
      <w:lang w:val="en-GB"/>
    </w:rPr>
  </w:style>
  <w:style w:type="character" w:customStyle="1" w:styleId="Heading8Char">
    <w:name w:val="Heading 8 Char"/>
    <w:basedOn w:val="DefaultParagraphFont"/>
    <w:link w:val="Heading8"/>
    <w:rsid w:val="002B706A"/>
    <w:rPr>
      <w:rFonts w:ascii="Arial" w:eastAsia="Lucida Sans Unicode" w:hAnsi="Arial" w:cs="Tahoma"/>
      <w:b/>
      <w:bCs/>
      <w:color w:val="002882"/>
      <w:spacing w:val="10"/>
      <w:szCs w:val="21"/>
      <w:lang w:val="en-GB"/>
    </w:rPr>
  </w:style>
  <w:style w:type="paragraph" w:styleId="DocumentMap">
    <w:name w:val="Document Map"/>
    <w:basedOn w:val="Normal"/>
    <w:link w:val="DocumentMapChar"/>
    <w:semiHidden/>
    <w:rsid w:val="002B706A"/>
    <w:pPr>
      <w:widowControl w:val="0"/>
      <w:shd w:val="clear" w:color="auto" w:fill="000080"/>
      <w:suppressAutoHyphens/>
      <w:spacing w:after="0" w:line="240" w:lineRule="auto"/>
      <w:jc w:val="left"/>
    </w:pPr>
    <w:rPr>
      <w:rFonts w:ascii="Tahoma" w:hAnsi="Tahoma" w:cs="Tahoma"/>
      <w:sz w:val="20"/>
      <w:lang w:val="en-IE"/>
    </w:rPr>
  </w:style>
  <w:style w:type="character" w:customStyle="1" w:styleId="DocumentMapChar">
    <w:name w:val="Document Map Char"/>
    <w:basedOn w:val="DefaultParagraphFont"/>
    <w:link w:val="DocumentMap"/>
    <w:semiHidden/>
    <w:rsid w:val="002B706A"/>
    <w:rPr>
      <w:rFonts w:ascii="Tahoma" w:eastAsia="Lucida Sans Unicode" w:hAnsi="Tahoma" w:cs="Tahoma"/>
      <w:shd w:val="clear" w:color="auto" w:fill="000080"/>
      <w:lang w:val="en-IE"/>
    </w:rPr>
  </w:style>
  <w:style w:type="paragraph" w:customStyle="1" w:styleId="TableText">
    <w:name w:val="Table Text"/>
    <w:basedOn w:val="BodyText"/>
    <w:link w:val="TableTextChar"/>
    <w:rsid w:val="002B706A"/>
    <w:pPr>
      <w:suppressAutoHyphens/>
      <w:spacing w:line="240" w:lineRule="auto"/>
      <w:jc w:val="left"/>
    </w:pPr>
    <w:rPr>
      <w:rFonts w:eastAsia="Times New Roman"/>
      <w:sz w:val="22"/>
      <w:lang w:val="en-US" w:eastAsia="ar-SA"/>
    </w:rPr>
  </w:style>
  <w:style w:type="character" w:customStyle="1" w:styleId="TableTextChar">
    <w:name w:val="Table Text Char"/>
    <w:basedOn w:val="DefaultParagraphFont"/>
    <w:link w:val="TableText"/>
    <w:rsid w:val="002B706A"/>
    <w:rPr>
      <w:rFonts w:ascii="Arial" w:hAnsi="Arial"/>
      <w:sz w:val="22"/>
      <w:lang w:val="en-US" w:eastAsia="ar-SA"/>
    </w:rPr>
  </w:style>
  <w:style w:type="paragraph" w:styleId="FootnoteText">
    <w:name w:val="footnote text"/>
    <w:basedOn w:val="Normal"/>
    <w:link w:val="FootnoteTextChar"/>
    <w:semiHidden/>
    <w:rsid w:val="002B706A"/>
    <w:pPr>
      <w:widowControl w:val="0"/>
      <w:suppressAutoHyphens/>
      <w:spacing w:after="0" w:line="240" w:lineRule="auto"/>
      <w:jc w:val="left"/>
    </w:pPr>
    <w:rPr>
      <w:sz w:val="20"/>
      <w:lang w:val="en-IE"/>
    </w:rPr>
  </w:style>
  <w:style w:type="character" w:customStyle="1" w:styleId="FootnoteTextChar">
    <w:name w:val="Footnote Text Char"/>
    <w:basedOn w:val="DefaultParagraphFont"/>
    <w:link w:val="FootnoteText"/>
    <w:semiHidden/>
    <w:rsid w:val="002B706A"/>
    <w:rPr>
      <w:rFonts w:ascii="Arial" w:eastAsia="Lucida Sans Unicode" w:hAnsi="Arial"/>
      <w:lang w:val="en-IE"/>
    </w:rPr>
  </w:style>
  <w:style w:type="character" w:styleId="FootnoteReference">
    <w:name w:val="footnote reference"/>
    <w:basedOn w:val="DefaultParagraphFont"/>
    <w:semiHidden/>
    <w:rsid w:val="002B706A"/>
    <w:rPr>
      <w:vertAlign w:val="superscript"/>
    </w:rPr>
  </w:style>
  <w:style w:type="numbering" w:customStyle="1" w:styleId="Bezseznamu1">
    <w:name w:val="Bez seznamu1"/>
    <w:next w:val="NoList"/>
    <w:semiHidden/>
    <w:rsid w:val="002B706A"/>
  </w:style>
  <w:style w:type="paragraph" w:styleId="NormalWeb">
    <w:name w:val="Normal (Web)"/>
    <w:basedOn w:val="Normal"/>
    <w:uiPriority w:val="99"/>
    <w:rsid w:val="002B706A"/>
    <w:pPr>
      <w:spacing w:before="100" w:beforeAutospacing="1" w:after="100" w:afterAutospacing="1" w:line="278" w:lineRule="atLeast"/>
    </w:pPr>
    <w:rPr>
      <w:rFonts w:eastAsia="Times New Roman"/>
      <w:sz w:val="20"/>
      <w:szCs w:val="24"/>
    </w:rPr>
  </w:style>
  <w:style w:type="numbering" w:customStyle="1" w:styleId="UNINumList">
    <w:name w:val="UNI Num List"/>
    <w:basedOn w:val="NoList"/>
    <w:rsid w:val="002B706A"/>
    <w:pPr>
      <w:numPr>
        <w:numId w:val="13"/>
      </w:numPr>
    </w:pPr>
  </w:style>
  <w:style w:type="character" w:styleId="PageNumber">
    <w:name w:val="page number"/>
    <w:basedOn w:val="DefaultParagraphFont"/>
    <w:uiPriority w:val="99"/>
    <w:rsid w:val="002B706A"/>
  </w:style>
  <w:style w:type="numbering" w:customStyle="1" w:styleId="StylSodrkami">
    <w:name w:val="Styl S odrážkami"/>
    <w:basedOn w:val="NoList"/>
    <w:semiHidden/>
    <w:rsid w:val="002B706A"/>
    <w:pPr>
      <w:numPr>
        <w:numId w:val="11"/>
      </w:numPr>
    </w:pPr>
  </w:style>
  <w:style w:type="paragraph" w:customStyle="1" w:styleId="ObsahTabulky0">
    <w:name w:val="Obsah Tabulky"/>
    <w:basedOn w:val="Normal"/>
    <w:uiPriority w:val="99"/>
    <w:semiHidden/>
    <w:rsid w:val="002B706A"/>
    <w:pPr>
      <w:spacing w:after="0" w:line="240" w:lineRule="auto"/>
    </w:pPr>
    <w:rPr>
      <w:rFonts w:eastAsia="Times New Roman"/>
      <w:bCs/>
      <w:sz w:val="20"/>
      <w:szCs w:val="24"/>
    </w:rPr>
  </w:style>
  <w:style w:type="table" w:customStyle="1" w:styleId="UNITablewithheadercolumn">
    <w:name w:val="UNI Table with header column"/>
    <w:basedOn w:val="TableNormal"/>
    <w:rsid w:val="002B706A"/>
    <w:pPr>
      <w:spacing w:line="320" w:lineRule="exact"/>
    </w:pPr>
    <w:rPr>
      <w:rFonts w:ascii="Arial" w:hAnsi="Arial"/>
      <w:spacing w:val="10"/>
      <w:sz w:val="18"/>
      <w:szCs w:val="18"/>
      <w:lang w:val="en-GB" w:eastAsia="en-GB"/>
    </w:rPr>
    <w:tblPr>
      <w:tblBorders>
        <w:insideH w:val="single" w:sz="8" w:space="0" w:color="FFFFFF"/>
        <w:insideV w:val="single" w:sz="8" w:space="0" w:color="FFFFFF"/>
      </w:tblBorders>
    </w:tblPr>
    <w:tcPr>
      <w:shd w:val="clear" w:color="auto" w:fill="E6E6E6"/>
      <w:vAlign w:val="center"/>
    </w:tcPr>
    <w:tblStylePr w:type="firstRow">
      <w:pPr>
        <w:jc w:val="left"/>
      </w:pPr>
      <w:rPr>
        <w:rFonts w:ascii="Arial" w:hAnsi="Arial"/>
        <w:b/>
        <w:color w:val="FFFFFF"/>
        <w:sz w:val="18"/>
      </w:rPr>
      <w:tblPr/>
      <w:tcPr>
        <w:tcBorders>
          <w:bottom w:val="single" w:sz="6" w:space="0" w:color="008000"/>
        </w:tcBorders>
        <w:shd w:val="clear" w:color="auto" w:fill="00064B"/>
      </w:tcPr>
    </w:tblStylePr>
    <w:tblStylePr w:type="lastRow">
      <w:pPr>
        <w:jc w:val="left"/>
      </w:pPr>
      <w:rPr>
        <w:rFonts w:ascii="Arial" w:hAnsi="Arial"/>
        <w:sz w:val="18"/>
      </w:rPr>
      <w:tblPr/>
      <w:tcPr>
        <w:tcBorders>
          <w:top w:val="single" w:sz="6" w:space="0" w:color="008000"/>
          <w:tl2br w:val="none" w:sz="0" w:space="0" w:color="auto"/>
          <w:tr2bl w:val="none" w:sz="0" w:space="0" w:color="auto"/>
        </w:tcBorders>
        <w:shd w:val="clear" w:color="auto" w:fill="E6E6E6"/>
      </w:tcPr>
    </w:tblStylePr>
    <w:tblStylePr w:type="firstCol">
      <w:rPr>
        <w:rFonts w:ascii="Arial" w:hAnsi="Arial"/>
        <w:color w:val="000000"/>
        <w:sz w:val="18"/>
      </w:rPr>
      <w:tblPr/>
      <w:tcPr>
        <w:shd w:val="clear" w:color="auto" w:fill="8287CC"/>
      </w:tcPr>
    </w:tblStylePr>
    <w:tblStylePr w:type="swCell">
      <w:tblPr/>
      <w:tcPr>
        <w:shd w:val="clear" w:color="auto" w:fill="8287CC"/>
      </w:tcPr>
    </w:tblStylePr>
  </w:style>
  <w:style w:type="table" w:customStyle="1" w:styleId="UNITablewithoutheadercolumn">
    <w:name w:val="UNI Table without header column"/>
    <w:basedOn w:val="UNITablewithheadercolumn"/>
    <w:rsid w:val="002B706A"/>
    <w:tblPr/>
    <w:tcPr>
      <w:shd w:val="clear" w:color="auto" w:fill="E6E6E6"/>
    </w:tcPr>
    <w:tblStylePr w:type="firstRow">
      <w:pPr>
        <w:jc w:val="left"/>
      </w:pPr>
      <w:rPr>
        <w:rFonts w:ascii="Arial" w:hAnsi="Arial"/>
        <w:b/>
        <w:color w:val="FFFFFF"/>
        <w:sz w:val="18"/>
      </w:rPr>
      <w:tblPr/>
      <w:tcPr>
        <w:tcBorders>
          <w:bottom w:val="single" w:sz="6" w:space="0" w:color="008000"/>
        </w:tcBorders>
        <w:shd w:val="clear" w:color="auto" w:fill="00064B"/>
      </w:tcPr>
    </w:tblStylePr>
    <w:tblStylePr w:type="lastRow">
      <w:pPr>
        <w:jc w:val="left"/>
      </w:pPr>
      <w:rPr>
        <w:rFonts w:ascii="Arial" w:hAnsi="Arial"/>
        <w:sz w:val="18"/>
      </w:rPr>
      <w:tblPr/>
      <w:tcPr>
        <w:tcBorders>
          <w:top w:val="single" w:sz="6" w:space="0" w:color="008000"/>
          <w:tl2br w:val="none" w:sz="0" w:space="0" w:color="auto"/>
          <w:tr2bl w:val="none" w:sz="0" w:space="0" w:color="auto"/>
        </w:tcBorders>
        <w:shd w:val="clear" w:color="auto" w:fill="E6E6E6"/>
      </w:tcPr>
    </w:tblStylePr>
    <w:tblStylePr w:type="firstCol">
      <w:rPr>
        <w:rFonts w:ascii="Arial" w:hAnsi="Arial"/>
        <w:color w:val="000000"/>
        <w:sz w:val="18"/>
      </w:rPr>
      <w:tblPr/>
      <w:tcPr>
        <w:shd w:val="clear" w:color="auto" w:fill="E6E6E6"/>
      </w:tcPr>
    </w:tblStylePr>
    <w:tblStylePr w:type="swCell">
      <w:rPr>
        <w:rFonts w:ascii="Arial" w:hAnsi="Arial"/>
        <w:sz w:val="18"/>
      </w:rPr>
      <w:tblPr/>
      <w:tcPr>
        <w:shd w:val="clear" w:color="auto" w:fill="E6E6E6"/>
      </w:tcPr>
    </w:tblStylePr>
  </w:style>
  <w:style w:type="numbering" w:customStyle="1" w:styleId="UNIList">
    <w:name w:val="UNI List"/>
    <w:basedOn w:val="NoList"/>
    <w:rsid w:val="002B706A"/>
    <w:pPr>
      <w:numPr>
        <w:numId w:val="12"/>
      </w:numPr>
    </w:pPr>
  </w:style>
  <w:style w:type="table" w:customStyle="1" w:styleId="Mkatabulky1">
    <w:name w:val="Mřížka tabulky1"/>
    <w:basedOn w:val="TableNormal"/>
    <w:next w:val="TableGrid"/>
    <w:rsid w:val="002B706A"/>
    <w:pPr>
      <w:spacing w:after="113" w:line="278"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 2"/>
    <w:link w:val="Normln2Char"/>
    <w:uiPriority w:val="99"/>
    <w:rsid w:val="002B706A"/>
    <w:pPr>
      <w:keepLines/>
      <w:widowControl w:val="0"/>
      <w:suppressAutoHyphens/>
      <w:autoSpaceDE w:val="0"/>
      <w:spacing w:after="113" w:line="280" w:lineRule="atLeast"/>
      <w:jc w:val="both"/>
    </w:pPr>
    <w:rPr>
      <w:rFonts w:ascii="Arial" w:eastAsia="GaramondItcTEELig" w:hAnsi="Arial"/>
    </w:rPr>
  </w:style>
  <w:style w:type="character" w:customStyle="1" w:styleId="Normln2Char">
    <w:name w:val="Normální 2 Char"/>
    <w:basedOn w:val="DefaultParagraphFont"/>
    <w:link w:val="Normln2"/>
    <w:uiPriority w:val="99"/>
    <w:rsid w:val="002B706A"/>
    <w:rPr>
      <w:rFonts w:ascii="Arial" w:eastAsia="GaramondItcTEELig" w:hAnsi="Arial"/>
    </w:rPr>
  </w:style>
  <w:style w:type="paragraph" w:customStyle="1" w:styleId="Koment">
    <w:name w:val="Komentář"/>
    <w:basedOn w:val="Normal"/>
    <w:uiPriority w:val="99"/>
    <w:rsid w:val="002B706A"/>
    <w:pPr>
      <w:spacing w:after="113" w:line="278" w:lineRule="atLeast"/>
    </w:pPr>
    <w:rPr>
      <w:rFonts w:eastAsia="Times New Roman"/>
      <w:i/>
      <w:color w:val="0000FF"/>
      <w:sz w:val="20"/>
      <w:szCs w:val="24"/>
      <w:lang w:val="en-IE"/>
    </w:rPr>
  </w:style>
  <w:style w:type="character" w:customStyle="1" w:styleId="WW8Num20z2">
    <w:name w:val="WW8Num20z2"/>
    <w:uiPriority w:val="99"/>
    <w:rsid w:val="002B706A"/>
    <w:rPr>
      <w:rFonts w:ascii="Wingdings" w:hAnsi="Wingdings"/>
    </w:rPr>
  </w:style>
  <w:style w:type="paragraph" w:customStyle="1" w:styleId="Titulek2">
    <w:name w:val="Titulek2"/>
    <w:basedOn w:val="Normal"/>
    <w:next w:val="Normal"/>
    <w:uiPriority w:val="99"/>
    <w:rsid w:val="002B706A"/>
    <w:pPr>
      <w:suppressAutoHyphens/>
      <w:spacing w:after="113" w:line="278" w:lineRule="atLeast"/>
    </w:pPr>
    <w:rPr>
      <w:rFonts w:eastAsia="Times New Roman"/>
      <w:b/>
      <w:bCs/>
      <w:sz w:val="20"/>
      <w:lang w:val="en-IE" w:eastAsia="ar-SA"/>
    </w:rPr>
  </w:style>
  <w:style w:type="character" w:customStyle="1" w:styleId="Heading3Char">
    <w:name w:val="Heading 3 Char"/>
    <w:aliases w:val="UNI Heading3 Char,T3 Char,H3 Char,h3 Char,Level 3 Topic Heading Char"/>
    <w:basedOn w:val="DefaultParagraphFont"/>
    <w:link w:val="Heading3"/>
    <w:rsid w:val="002B706A"/>
    <w:rPr>
      <w:rFonts w:ascii="Arial" w:eastAsia="Lucida Sans Unicode" w:hAnsi="Arial" w:cs="Tahoma"/>
      <w:b/>
      <w:bCs/>
      <w:color w:val="002882"/>
      <w:spacing w:val="10"/>
      <w:sz w:val="22"/>
      <w:szCs w:val="28"/>
      <w:lang w:val="en-GB"/>
    </w:rPr>
  </w:style>
  <w:style w:type="paragraph" w:customStyle="1" w:styleId="Appendix1">
    <w:name w:val="Appendix 1"/>
    <w:basedOn w:val="Normal"/>
    <w:next w:val="BodyText"/>
    <w:uiPriority w:val="99"/>
    <w:rsid w:val="002B706A"/>
    <w:pPr>
      <w:keepLines/>
      <w:pageBreakBefore/>
      <w:numPr>
        <w:numId w:val="14"/>
      </w:numPr>
      <w:spacing w:before="240" w:after="120" w:line="240" w:lineRule="auto"/>
    </w:pPr>
    <w:rPr>
      <w:rFonts w:eastAsia="Times New Roman" w:cs="Arial"/>
      <w:b/>
      <w:bCs/>
      <w:caps/>
      <w:sz w:val="36"/>
      <w:szCs w:val="36"/>
      <w:lang w:eastAsia="en-US"/>
    </w:rPr>
  </w:style>
  <w:style w:type="paragraph" w:customStyle="1" w:styleId="Appendix2">
    <w:name w:val="Appendix 2"/>
    <w:basedOn w:val="Normal"/>
    <w:next w:val="BodyText"/>
    <w:uiPriority w:val="99"/>
    <w:rsid w:val="002B706A"/>
    <w:pPr>
      <w:numPr>
        <w:ilvl w:val="1"/>
        <w:numId w:val="14"/>
      </w:numPr>
      <w:tabs>
        <w:tab w:val="left" w:pos="851"/>
      </w:tabs>
      <w:spacing w:before="360" w:after="120" w:line="240" w:lineRule="auto"/>
    </w:pPr>
    <w:rPr>
      <w:rFonts w:eastAsia="Times New Roman" w:cs="Arial"/>
      <w:b/>
      <w:bCs/>
      <w:sz w:val="32"/>
      <w:szCs w:val="32"/>
      <w:lang w:eastAsia="en-US"/>
    </w:rPr>
  </w:style>
  <w:style w:type="paragraph" w:customStyle="1" w:styleId="Appendix3">
    <w:name w:val="Appendix 3"/>
    <w:basedOn w:val="Normal"/>
    <w:next w:val="BodyText"/>
    <w:uiPriority w:val="99"/>
    <w:rsid w:val="002B706A"/>
    <w:pPr>
      <w:numPr>
        <w:ilvl w:val="2"/>
        <w:numId w:val="14"/>
      </w:numPr>
      <w:tabs>
        <w:tab w:val="left" w:pos="851"/>
      </w:tabs>
      <w:spacing w:before="240" w:after="120" w:line="240" w:lineRule="auto"/>
    </w:pPr>
    <w:rPr>
      <w:rFonts w:eastAsia="Times New Roman" w:cs="Arial"/>
      <w:b/>
      <w:bCs/>
      <w:sz w:val="28"/>
      <w:szCs w:val="28"/>
      <w:lang w:eastAsia="en-US"/>
    </w:rPr>
  </w:style>
  <w:style w:type="paragraph" w:customStyle="1" w:styleId="Appendix4">
    <w:name w:val="Appendix 4"/>
    <w:basedOn w:val="Normal"/>
    <w:uiPriority w:val="99"/>
    <w:rsid w:val="002B706A"/>
    <w:pPr>
      <w:numPr>
        <w:ilvl w:val="3"/>
        <w:numId w:val="14"/>
      </w:numPr>
      <w:spacing w:after="120" w:line="240" w:lineRule="auto"/>
    </w:pPr>
    <w:rPr>
      <w:rFonts w:eastAsia="Times New Roman" w:cs="Arial"/>
      <w:b/>
      <w:bCs/>
      <w:sz w:val="28"/>
      <w:szCs w:val="28"/>
      <w:lang w:eastAsia="en-US"/>
    </w:rPr>
  </w:style>
  <w:style w:type="character" w:customStyle="1" w:styleId="vcbrt1">
    <w:name w:val="vcb_rt1"/>
    <w:basedOn w:val="DefaultParagraphFont"/>
    <w:uiPriority w:val="99"/>
    <w:rsid w:val="002B706A"/>
    <w:rPr>
      <w:rFonts w:ascii="Arial" w:hAnsi="Arial" w:cs="Arial" w:hint="default"/>
      <w:b w:val="0"/>
      <w:bCs w:val="0"/>
      <w:strike w:val="0"/>
      <w:dstrike w:val="0"/>
      <w:color w:val="008000"/>
      <w:sz w:val="20"/>
      <w:szCs w:val="20"/>
      <w:u w:val="none"/>
      <w:effect w:val="none"/>
    </w:rPr>
  </w:style>
  <w:style w:type="character" w:customStyle="1" w:styleId="UNITableContentChar">
    <w:name w:val="UNI Table Content Char"/>
    <w:basedOn w:val="DefaultParagraphFont"/>
    <w:uiPriority w:val="99"/>
    <w:rsid w:val="002B706A"/>
    <w:rPr>
      <w:rFonts w:ascii="Arial" w:eastAsia="Lucida Sans Unicode" w:hAnsi="Arial"/>
      <w:color w:val="000000"/>
      <w:spacing w:val="10"/>
      <w:sz w:val="18"/>
      <w:szCs w:val="24"/>
    </w:rPr>
  </w:style>
  <w:style w:type="paragraph" w:styleId="HTMLPreformatted">
    <w:name w:val="HTML Preformatted"/>
    <w:basedOn w:val="Normal"/>
    <w:link w:val="HTMLPreformattedChar"/>
    <w:uiPriority w:val="99"/>
    <w:rsid w:val="002B706A"/>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cs="Courier New"/>
      <w:sz w:val="20"/>
      <w:lang w:val="en-IE"/>
    </w:rPr>
  </w:style>
  <w:style w:type="character" w:customStyle="1" w:styleId="HTMLPreformattedChar">
    <w:name w:val="HTML Preformatted Char"/>
    <w:basedOn w:val="DefaultParagraphFont"/>
    <w:link w:val="HTMLPreformatted"/>
    <w:uiPriority w:val="99"/>
    <w:rsid w:val="002B706A"/>
    <w:rPr>
      <w:rFonts w:ascii="Courier New" w:eastAsia="Arial Unicode MS" w:hAnsi="Courier New" w:cs="Courier New"/>
      <w:shd w:val="clear" w:color="auto" w:fill="E5E5CC"/>
      <w:lang w:val="en-IE"/>
    </w:rPr>
  </w:style>
  <w:style w:type="paragraph" w:customStyle="1" w:styleId="Nadpis4UserDefined">
    <w:name w:val="Nadpis 4 User Defined"/>
    <w:basedOn w:val="Heading4"/>
    <w:rsid w:val="002B706A"/>
    <w:pPr>
      <w:keepLines w:val="0"/>
      <w:numPr>
        <w:ilvl w:val="0"/>
        <w:numId w:val="0"/>
      </w:numPr>
      <w:tabs>
        <w:tab w:val="clear" w:pos="709"/>
        <w:tab w:val="clear" w:pos="851"/>
        <w:tab w:val="clear" w:pos="992"/>
        <w:tab w:val="clear" w:pos="1134"/>
        <w:tab w:val="clear" w:pos="1276"/>
        <w:tab w:val="clear" w:pos="1418"/>
        <w:tab w:val="clear" w:pos="1559"/>
        <w:tab w:val="num" w:pos="864"/>
      </w:tabs>
      <w:spacing w:before="240" w:after="113" w:line="240" w:lineRule="auto"/>
      <w:ind w:left="862" w:hanging="862"/>
    </w:pPr>
    <w:rPr>
      <w:b/>
      <w:bCs/>
      <w:iCs/>
      <w:spacing w:val="0"/>
      <w:sz w:val="20"/>
      <w:szCs w:val="24"/>
      <w:lang w:val="en-IE"/>
    </w:rPr>
  </w:style>
  <w:style w:type="character" w:styleId="Emphasis">
    <w:name w:val="Emphasis"/>
    <w:basedOn w:val="DefaultParagraphFont"/>
    <w:uiPriority w:val="99"/>
    <w:qFormat/>
    <w:rsid w:val="002B706A"/>
    <w:rPr>
      <w:i/>
      <w:iCs/>
    </w:rPr>
  </w:style>
  <w:style w:type="character" w:customStyle="1" w:styleId="m1">
    <w:name w:val="m1"/>
    <w:basedOn w:val="DefaultParagraphFont"/>
    <w:rsid w:val="002B706A"/>
    <w:rPr>
      <w:color w:val="0000FF"/>
    </w:rPr>
  </w:style>
  <w:style w:type="paragraph" w:customStyle="1" w:styleId="StylFormtovanvHTMLLatinkaArial">
    <w:name w:val="Styl Formátovaný v HTML + (Latinka) Arial"/>
    <w:basedOn w:val="HTMLPreformatted"/>
    <w:rsid w:val="002B706A"/>
    <w:pPr>
      <w:tabs>
        <w:tab w:val="left" w:pos="454"/>
        <w:tab w:val="left" w:pos="567"/>
      </w:tabs>
    </w:pPr>
  </w:style>
  <w:style w:type="paragraph" w:customStyle="1" w:styleId="UNINormalParagraphBulleted">
    <w:name w:val="UNI Normal Paragraph Bulleted"/>
    <w:basedOn w:val="UNINormalParagraph"/>
    <w:rsid w:val="002B706A"/>
    <w:pPr>
      <w:ind w:left="720" w:hanging="360"/>
    </w:pPr>
    <w:rPr>
      <w:lang w:val="en-GB"/>
    </w:rPr>
  </w:style>
  <w:style w:type="paragraph" w:styleId="ListParagraph">
    <w:name w:val="List Paragraph"/>
    <w:basedOn w:val="Normal"/>
    <w:uiPriority w:val="34"/>
    <w:qFormat/>
    <w:rsid w:val="002B706A"/>
    <w:pPr>
      <w:widowControl w:val="0"/>
      <w:suppressAutoHyphens/>
      <w:spacing w:after="0" w:line="240" w:lineRule="auto"/>
      <w:ind w:left="720"/>
      <w:jc w:val="left"/>
    </w:pPr>
    <w:rPr>
      <w:sz w:val="20"/>
      <w:szCs w:val="24"/>
      <w:lang w:val="en-IE"/>
    </w:rPr>
  </w:style>
  <w:style w:type="character" w:customStyle="1" w:styleId="shorttext">
    <w:name w:val="short_text"/>
    <w:basedOn w:val="DefaultParagraphFont"/>
    <w:rsid w:val="002B706A"/>
  </w:style>
  <w:style w:type="character" w:customStyle="1" w:styleId="hps">
    <w:name w:val="hps"/>
    <w:basedOn w:val="DefaultParagraphFont"/>
    <w:rsid w:val="002B706A"/>
  </w:style>
  <w:style w:type="character" w:customStyle="1" w:styleId="tabprocessnobcg20">
    <w:name w:val="tabprocessnobcg20"/>
    <w:basedOn w:val="DefaultParagraphFont"/>
    <w:uiPriority w:val="99"/>
    <w:rsid w:val="002B706A"/>
  </w:style>
  <w:style w:type="numbering" w:customStyle="1" w:styleId="StylSodrkami2">
    <w:name w:val="Styl S odrážkami2"/>
    <w:basedOn w:val="NoList"/>
    <w:rsid w:val="00AB5D96"/>
  </w:style>
  <w:style w:type="character" w:customStyle="1" w:styleId="UNIHeading1Char">
    <w:name w:val="UNI Heading 1 Char"/>
    <w:link w:val="UNIHeading1"/>
    <w:uiPriority w:val="99"/>
    <w:rsid w:val="00AB5D96"/>
    <w:rPr>
      <w:rFonts w:ascii="Arial" w:eastAsia="Lucida Sans Unicode" w:hAnsi="Arial" w:cs="Tahoma"/>
      <w:b/>
      <w:caps/>
      <w:color w:val="002882"/>
      <w:spacing w:val="10"/>
      <w:sz w:val="30"/>
      <w:szCs w:val="28"/>
      <w:lang w:eastAsia="en-GB"/>
    </w:rPr>
  </w:style>
  <w:style w:type="character" w:customStyle="1" w:styleId="UNIHeading2Char">
    <w:name w:val="UNI Heading 2 Char"/>
    <w:link w:val="UNIHeading2"/>
    <w:uiPriority w:val="99"/>
    <w:rsid w:val="00AB5D96"/>
    <w:rPr>
      <w:rFonts w:ascii="Arial" w:eastAsia="Lucida Sans Unicode" w:hAnsi="Arial" w:cs="Tahoma"/>
      <w:b/>
      <w:color w:val="002882"/>
      <w:spacing w:val="10"/>
      <w:sz w:val="30"/>
      <w:szCs w:val="28"/>
      <w:lang w:eastAsia="en-GB"/>
    </w:rPr>
  </w:style>
  <w:style w:type="paragraph" w:customStyle="1" w:styleId="Styl5">
    <w:name w:val="Styl5"/>
    <w:basedOn w:val="UNITableContent"/>
    <w:link w:val="Styl5Char"/>
    <w:qFormat/>
    <w:rsid w:val="00AB5D96"/>
    <w:pPr>
      <w:spacing w:after="113" w:line="278" w:lineRule="auto"/>
    </w:pPr>
    <w:rPr>
      <w:lang w:val="en-GB"/>
    </w:rPr>
  </w:style>
  <w:style w:type="character" w:customStyle="1" w:styleId="Styl5Char">
    <w:name w:val="Styl5 Char"/>
    <w:link w:val="Styl5"/>
    <w:rsid w:val="00AB5D96"/>
    <w:rPr>
      <w:rFonts w:ascii="Arial" w:eastAsia="Lucida Sans Unicode" w:hAnsi="Arial"/>
      <w:color w:val="000000"/>
      <w:spacing w:val="10"/>
      <w:sz w:val="18"/>
      <w:szCs w:val="24"/>
      <w:lang w:val="en-GB"/>
    </w:rPr>
  </w:style>
  <w:style w:type="paragraph" w:customStyle="1" w:styleId="a">
    <w:basedOn w:val="Normal"/>
    <w:next w:val="DocumentMap"/>
    <w:rsid w:val="0022794B"/>
    <w:pPr>
      <w:widowControl w:val="0"/>
      <w:shd w:val="clear" w:color="auto" w:fill="000080"/>
      <w:suppressAutoHyphens/>
      <w:spacing w:after="0" w:line="240" w:lineRule="auto"/>
      <w:jc w:val="left"/>
    </w:pPr>
    <w:rPr>
      <w:rFonts w:ascii="Tahoma" w:hAnsi="Tahoma" w:cs="Tahoma"/>
      <w:sz w:val="20"/>
    </w:rPr>
  </w:style>
  <w:style w:type="numbering" w:customStyle="1" w:styleId="Bezseznamu2">
    <w:name w:val="Bez seznamu2"/>
    <w:next w:val="NoList"/>
    <w:uiPriority w:val="99"/>
    <w:semiHidden/>
    <w:unhideWhenUsed/>
    <w:rsid w:val="0022794B"/>
  </w:style>
  <w:style w:type="paragraph" w:customStyle="1" w:styleId="BalloonText1">
    <w:name w:val="Balloon Text1"/>
    <w:basedOn w:val="Normal"/>
    <w:uiPriority w:val="99"/>
    <w:semiHidden/>
    <w:rsid w:val="0022794B"/>
    <w:pPr>
      <w:spacing w:after="113" w:line="278" w:lineRule="atLeast"/>
    </w:pPr>
    <w:rPr>
      <w:rFonts w:ascii="Tahoma" w:eastAsia="Times New Roman" w:hAnsi="Tahoma" w:cs="Tahoma"/>
      <w:sz w:val="16"/>
      <w:szCs w:val="16"/>
    </w:rPr>
  </w:style>
  <w:style w:type="paragraph" w:customStyle="1" w:styleId="CommentSubject1">
    <w:name w:val="Comment Subject1"/>
    <w:basedOn w:val="CommentText"/>
    <w:next w:val="CommentText"/>
    <w:uiPriority w:val="99"/>
    <w:semiHidden/>
    <w:rsid w:val="0022794B"/>
    <w:pPr>
      <w:widowControl/>
      <w:suppressAutoHyphens w:val="0"/>
      <w:spacing w:after="113" w:line="278" w:lineRule="atLeast"/>
      <w:jc w:val="both"/>
    </w:pPr>
    <w:rPr>
      <w:rFonts w:eastAsia="Times New Roman"/>
      <w:b/>
      <w:bCs/>
      <w:lang w:val="en-GB"/>
    </w:rPr>
  </w:style>
  <w:style w:type="paragraph" w:customStyle="1" w:styleId="Kresba">
    <w:name w:val="Kresba"/>
    <w:basedOn w:val="Normal"/>
    <w:rsid w:val="0022794B"/>
    <w:pPr>
      <w:widowControl w:val="0"/>
      <w:suppressLineNumbers/>
      <w:suppressAutoHyphens/>
      <w:spacing w:before="120" w:after="120" w:line="280" w:lineRule="atLeast"/>
    </w:pPr>
    <w:rPr>
      <w:rFonts w:cs="Tahoma"/>
      <w:i/>
      <w:iCs/>
      <w:sz w:val="20"/>
    </w:rPr>
  </w:style>
  <w:style w:type="character" w:customStyle="1" w:styleId="CharChar">
    <w:name w:val="Char Char"/>
    <w:basedOn w:val="DefaultParagraphFont"/>
    <w:rsid w:val="0022794B"/>
    <w:rPr>
      <w:rFonts w:ascii="Courier New" w:eastAsia="Arial Unicode MS" w:hAnsi="Courier New" w:cs="Courier New"/>
      <w:shd w:val="clear" w:color="auto" w:fill="E5E5CC"/>
    </w:rPr>
  </w:style>
  <w:style w:type="numbering" w:customStyle="1" w:styleId="Bezseznamu3">
    <w:name w:val="Bez seznamu3"/>
    <w:next w:val="NoList"/>
    <w:uiPriority w:val="99"/>
    <w:semiHidden/>
    <w:unhideWhenUsed/>
    <w:rsid w:val="0022794B"/>
  </w:style>
  <w:style w:type="character" w:customStyle="1" w:styleId="UNIHeading2Char0">
    <w:name w:val="UNI Heading2 Char"/>
    <w:aliases w:val="T2 Char,Chapter Number/Appendix heading 3 Char,Chapter Number/Appendix heading 31 Char,Chapter Number/Appendix heading 32 Char,Chapter Number/Appendix heading 33 Char,Chapter Number/Appendix heading 311 Char,Sub-chapter Head Char Char"/>
    <w:basedOn w:val="DefaultParagraphFont"/>
    <w:uiPriority w:val="99"/>
    <w:rsid w:val="0022794B"/>
    <w:rPr>
      <w:rFonts w:ascii="Arial" w:hAnsi="Arial" w:cs="Arial"/>
      <w:b/>
      <w:bCs/>
      <w:iCs/>
      <w:color w:val="00064B"/>
      <w:spacing w:val="10"/>
      <w:sz w:val="30"/>
      <w:szCs w:val="30"/>
      <w:lang w:val="en-GB" w:eastAsia="cs-CZ" w:bidi="ar-SA"/>
    </w:rPr>
  </w:style>
  <w:style w:type="character" w:customStyle="1" w:styleId="Heading1Char">
    <w:name w:val="Heading 1 Char"/>
    <w:aliases w:val="UNI Heading1 Char,d Char,cat_titre Char,Titre 11 Char,t1.T1.Titre 1 Char,t1 Char,H1 Char,h1 Char,Level 1 Topic Heading Char,1titre Char,1titre1 Char,1titre2 Char,1titre3 Char,1titre4 Char,1titre5 Char,1titre6 Char"/>
    <w:basedOn w:val="DefaultParagraphFont"/>
    <w:link w:val="Heading1"/>
    <w:locked/>
    <w:rsid w:val="007220C8"/>
    <w:rPr>
      <w:rFonts w:ascii="Arial" w:eastAsia="Lucida Sans Unicode" w:hAnsi="Arial" w:cs="Tahoma"/>
      <w:b/>
      <w:bCs/>
      <w:color w:val="002882"/>
      <w:spacing w:val="10"/>
      <w:sz w:val="30"/>
      <w:szCs w:val="32"/>
      <w:lang w:val="en-GB"/>
    </w:rPr>
  </w:style>
  <w:style w:type="character" w:customStyle="1" w:styleId="Heading4Char">
    <w:name w:val="Heading 4 Char"/>
    <w:aliases w:val="UNI Heading4 Char"/>
    <w:basedOn w:val="DefaultParagraphFont"/>
    <w:link w:val="Heading4"/>
    <w:locked/>
    <w:rsid w:val="007220C8"/>
    <w:rPr>
      <w:rFonts w:ascii="Arial" w:eastAsia="Lucida Sans Unicode" w:hAnsi="Arial" w:cs="Tahoma"/>
      <w:spacing w:val="10"/>
      <w:sz w:val="21"/>
      <w:szCs w:val="22"/>
      <w:lang w:val="en-GB"/>
    </w:rPr>
  </w:style>
  <w:style w:type="character" w:customStyle="1" w:styleId="Heading5Char">
    <w:name w:val="Heading 5 Char"/>
    <w:basedOn w:val="DefaultParagraphFont"/>
    <w:link w:val="Heading5"/>
    <w:locked/>
    <w:rsid w:val="007220C8"/>
    <w:rPr>
      <w:rFonts w:ascii="Arial" w:eastAsia="Lucida Sans Unicode" w:hAnsi="Arial" w:cs="Tahoma"/>
      <w:b/>
      <w:bCs/>
      <w:color w:val="002882"/>
      <w:spacing w:val="10"/>
      <w:sz w:val="22"/>
      <w:szCs w:val="24"/>
      <w:lang w:val="en-GB"/>
    </w:rPr>
  </w:style>
  <w:style w:type="paragraph" w:customStyle="1" w:styleId="SubTitle">
    <w:name w:val="Sub Title"/>
    <w:basedOn w:val="Title"/>
    <w:uiPriority w:val="99"/>
    <w:rsid w:val="007220C8"/>
    <w:rPr>
      <w:sz w:val="32"/>
    </w:rPr>
  </w:style>
  <w:style w:type="paragraph" w:styleId="Title">
    <w:name w:val="Title"/>
    <w:basedOn w:val="Normal"/>
    <w:link w:val="TitleChar"/>
    <w:uiPriority w:val="99"/>
    <w:qFormat/>
    <w:rsid w:val="007220C8"/>
    <w:pPr>
      <w:spacing w:before="240" w:after="60" w:line="240" w:lineRule="auto"/>
      <w:jc w:val="center"/>
      <w:outlineLvl w:val="0"/>
    </w:pPr>
    <w:rPr>
      <w:rFonts w:ascii="Garamond" w:eastAsia="MS Mincho" w:hAnsi="Garamond"/>
      <w:b/>
      <w:bCs/>
      <w:kern w:val="28"/>
      <w:sz w:val="40"/>
      <w:szCs w:val="32"/>
      <w:lang w:eastAsia="ja-JP"/>
    </w:rPr>
  </w:style>
  <w:style w:type="character" w:customStyle="1" w:styleId="TitleChar">
    <w:name w:val="Title Char"/>
    <w:basedOn w:val="DefaultParagraphFont"/>
    <w:link w:val="Title"/>
    <w:uiPriority w:val="99"/>
    <w:rsid w:val="007220C8"/>
    <w:rPr>
      <w:rFonts w:ascii="Garamond" w:eastAsia="MS Mincho" w:hAnsi="Garamond"/>
      <w:b/>
      <w:bCs/>
      <w:kern w:val="28"/>
      <w:sz w:val="40"/>
      <w:szCs w:val="32"/>
      <w:lang w:val="en-GB" w:eastAsia="ja-JP"/>
    </w:rPr>
  </w:style>
  <w:style w:type="character" w:customStyle="1" w:styleId="HeaderChar">
    <w:name w:val="Header Char"/>
    <w:basedOn w:val="DefaultParagraphFont"/>
    <w:link w:val="Header"/>
    <w:locked/>
    <w:rsid w:val="007220C8"/>
    <w:rPr>
      <w:rFonts w:ascii="Arial" w:eastAsia="Lucida Sans Unicode" w:hAnsi="Arial"/>
      <w:sz w:val="18"/>
      <w:lang w:val="en-GB"/>
    </w:rPr>
  </w:style>
  <w:style w:type="character" w:customStyle="1" w:styleId="FooterChar">
    <w:name w:val="Footer Char"/>
    <w:basedOn w:val="DefaultParagraphFont"/>
    <w:link w:val="Footer"/>
    <w:locked/>
    <w:rsid w:val="007220C8"/>
    <w:rPr>
      <w:rFonts w:ascii="Arial" w:eastAsia="Lucida Sans Unicode" w:hAnsi="Arial"/>
      <w:color w:val="002882"/>
      <w:sz w:val="18"/>
      <w:lang w:val="en-GB"/>
    </w:rPr>
  </w:style>
  <w:style w:type="paragraph" w:customStyle="1" w:styleId="StyleTitleLeft">
    <w:name w:val="Style Title + Left"/>
    <w:basedOn w:val="Title"/>
    <w:uiPriority w:val="99"/>
    <w:rsid w:val="007220C8"/>
    <w:pPr>
      <w:jc w:val="left"/>
    </w:pPr>
    <w:rPr>
      <w:sz w:val="48"/>
    </w:rPr>
  </w:style>
  <w:style w:type="paragraph" w:customStyle="1" w:styleId="a0">
    <w:basedOn w:val="Normal"/>
    <w:next w:val="DocumentMap"/>
    <w:link w:val="RozvrendokumentuChar"/>
    <w:uiPriority w:val="99"/>
    <w:rsid w:val="007220C8"/>
    <w:pPr>
      <w:shd w:val="clear" w:color="auto" w:fill="000080"/>
      <w:spacing w:after="113" w:line="278" w:lineRule="atLeast"/>
    </w:pPr>
    <w:rPr>
      <w:rFonts w:ascii="Tahoma" w:eastAsia="MS Mincho" w:hAnsi="Tahoma" w:cs="Tahoma"/>
      <w:sz w:val="20"/>
    </w:rPr>
  </w:style>
  <w:style w:type="character" w:customStyle="1" w:styleId="RozvrendokumentuChar">
    <w:name w:val="Rozvržení dokumentu Char"/>
    <w:basedOn w:val="DefaultParagraphFont"/>
    <w:link w:val="a0"/>
    <w:uiPriority w:val="99"/>
    <w:rsid w:val="007220C8"/>
    <w:rPr>
      <w:rFonts w:ascii="Tahoma" w:eastAsia="MS Mincho" w:hAnsi="Tahoma" w:cs="Tahoma"/>
      <w:shd w:val="clear" w:color="auto" w:fill="000080"/>
      <w:lang w:val="en-GB"/>
    </w:rPr>
  </w:style>
  <w:style w:type="character" w:customStyle="1" w:styleId="tabprocessnobcg">
    <w:name w:val="tabprocessnobcg"/>
    <w:basedOn w:val="DefaultParagraphFont"/>
    <w:uiPriority w:val="99"/>
    <w:rsid w:val="007220C8"/>
    <w:rPr>
      <w:rFonts w:cs="Times New Roman"/>
    </w:rPr>
  </w:style>
  <w:style w:type="character" w:customStyle="1" w:styleId="UNIHeading3Char1">
    <w:name w:val="UNI Heading3 Char1"/>
    <w:aliases w:val="T3 Char1,H3 Char1,h3 Char1,Level 3 Topic Heading Char Char"/>
    <w:basedOn w:val="DefaultParagraphFont"/>
    <w:uiPriority w:val="99"/>
    <w:rsid w:val="007220C8"/>
    <w:rPr>
      <w:rFonts w:ascii="Arial" w:hAnsi="Arial" w:cs="Arial"/>
      <w:b/>
      <w:bCs/>
      <w:color w:val="00064B"/>
      <w:spacing w:val="10"/>
      <w:sz w:val="26"/>
      <w:szCs w:val="26"/>
      <w:lang w:val="en-GB" w:eastAsia="cs-CZ" w:bidi="ar-SA"/>
    </w:rPr>
  </w:style>
  <w:style w:type="paragraph" w:styleId="PlainText">
    <w:name w:val="Plain Text"/>
    <w:basedOn w:val="Normal"/>
    <w:link w:val="PlainTextChar"/>
    <w:uiPriority w:val="99"/>
    <w:rsid w:val="007220C8"/>
    <w:pPr>
      <w:spacing w:after="0" w:line="240" w:lineRule="auto"/>
      <w:jc w:val="left"/>
    </w:pPr>
    <w:rPr>
      <w:rFonts w:ascii="Courier New" w:eastAsia="MS Mincho" w:hAnsi="Courier New" w:cs="Courier New"/>
      <w:sz w:val="20"/>
      <w:lang w:val="cs-CZ"/>
    </w:rPr>
  </w:style>
  <w:style w:type="character" w:customStyle="1" w:styleId="PlainTextChar">
    <w:name w:val="Plain Text Char"/>
    <w:basedOn w:val="DefaultParagraphFont"/>
    <w:link w:val="PlainText"/>
    <w:uiPriority w:val="99"/>
    <w:rsid w:val="007220C8"/>
    <w:rPr>
      <w:rFonts w:ascii="Courier New" w:eastAsia="MS Mincho" w:hAnsi="Courier New" w:cs="Courier New"/>
    </w:rPr>
  </w:style>
  <w:style w:type="character" w:styleId="Strong">
    <w:name w:val="Strong"/>
    <w:basedOn w:val="UNINormalParagraphChar"/>
    <w:uiPriority w:val="99"/>
    <w:qFormat/>
    <w:rsid w:val="007220C8"/>
    <w:rPr>
      <w:rFonts w:ascii="Arial" w:eastAsia="Lucida Sans Unicode" w:hAnsi="Arial" w:cs="Times New Roman"/>
      <w:b/>
      <w:bCs/>
      <w:color w:val="000000"/>
      <w:spacing w:val="10"/>
      <w:szCs w:val="24"/>
      <w:lang w:eastAsia="en-GB"/>
    </w:rPr>
  </w:style>
  <w:style w:type="character" w:customStyle="1" w:styleId="UNISourceCodeChar">
    <w:name w:val="UNI Source Code Char"/>
    <w:basedOn w:val="DefaultParagraphFont"/>
    <w:uiPriority w:val="99"/>
    <w:rsid w:val="007220C8"/>
    <w:rPr>
      <w:rFonts w:ascii="Courier New" w:hAnsi="Courier New" w:cs="Times New Roman"/>
      <w:sz w:val="24"/>
      <w:szCs w:val="24"/>
      <w:lang w:val="en-GB" w:eastAsia="cs-CZ" w:bidi="ar-SA"/>
    </w:rPr>
  </w:style>
  <w:style w:type="paragraph" w:customStyle="1" w:styleId="msolistparagraph0">
    <w:name w:val="msolistparagraph"/>
    <w:basedOn w:val="Normal"/>
    <w:uiPriority w:val="99"/>
    <w:rsid w:val="007220C8"/>
    <w:pPr>
      <w:spacing w:after="0" w:line="240" w:lineRule="auto"/>
      <w:ind w:left="720"/>
      <w:jc w:val="left"/>
    </w:pPr>
    <w:rPr>
      <w:rFonts w:ascii="Calibri" w:eastAsia="MS Mincho" w:hAnsi="Calibri"/>
      <w:sz w:val="22"/>
      <w:szCs w:val="22"/>
      <w:lang w:val="cs-CZ"/>
    </w:rPr>
  </w:style>
  <w:style w:type="paragraph" w:customStyle="1" w:styleId="TOCHeading1">
    <w:name w:val="TOC Heading1"/>
    <w:basedOn w:val="Heading1"/>
    <w:next w:val="Normal"/>
    <w:uiPriority w:val="99"/>
    <w:semiHidden/>
    <w:rsid w:val="007220C8"/>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MS Mincho" w:hAnsi="Cambria" w:cs="Times New Roman"/>
      <w:color w:val="365F91"/>
      <w:spacing w:val="0"/>
      <w:sz w:val="28"/>
      <w:szCs w:val="28"/>
      <w:lang w:val="en-US" w:eastAsia="en-US"/>
    </w:rPr>
  </w:style>
  <w:style w:type="paragraph" w:customStyle="1" w:styleId="Style1">
    <w:name w:val="Style1"/>
    <w:basedOn w:val="UNIHeading2"/>
    <w:link w:val="Style1Char"/>
    <w:autoRedefine/>
    <w:uiPriority w:val="99"/>
    <w:rsid w:val="007220C8"/>
    <w:pPr>
      <w:widowControl/>
      <w:tabs>
        <w:tab w:val="num" w:pos="624"/>
      </w:tabs>
      <w:suppressAutoHyphens w:val="0"/>
      <w:spacing w:line="278" w:lineRule="atLeast"/>
      <w:jc w:val="both"/>
    </w:pPr>
    <w:rPr>
      <w:rFonts w:eastAsia="MS Mincho"/>
      <w:color w:val="00064B"/>
    </w:rPr>
  </w:style>
  <w:style w:type="paragraph" w:customStyle="1" w:styleId="Style2">
    <w:name w:val="Style2"/>
    <w:basedOn w:val="UNIHeading2"/>
    <w:link w:val="Style2Char"/>
    <w:autoRedefine/>
    <w:uiPriority w:val="99"/>
    <w:rsid w:val="007220C8"/>
    <w:pPr>
      <w:widowControl/>
      <w:tabs>
        <w:tab w:val="num" w:pos="624"/>
      </w:tabs>
      <w:suppressAutoHyphens w:val="0"/>
      <w:spacing w:line="278" w:lineRule="atLeast"/>
      <w:jc w:val="both"/>
    </w:pPr>
    <w:rPr>
      <w:rFonts w:eastAsia="MS Mincho"/>
      <w:color w:val="00064B"/>
      <w:szCs w:val="22"/>
    </w:rPr>
  </w:style>
  <w:style w:type="character" w:customStyle="1" w:styleId="NadpisChar">
    <w:name w:val="Nadpis Char"/>
    <w:basedOn w:val="DefaultParagraphFont"/>
    <w:link w:val="Nadpis"/>
    <w:locked/>
    <w:rsid w:val="007220C8"/>
    <w:rPr>
      <w:rFonts w:ascii="Arial" w:eastAsia="Lucida Sans Unicode" w:hAnsi="Arial" w:cs="Tahoma"/>
      <w:color w:val="002882"/>
      <w:spacing w:val="10"/>
      <w:sz w:val="26"/>
      <w:szCs w:val="28"/>
      <w:lang w:val="en-GB"/>
    </w:rPr>
  </w:style>
  <w:style w:type="character" w:customStyle="1" w:styleId="Style1Char">
    <w:name w:val="Style1 Char"/>
    <w:basedOn w:val="UNIHeading2Char"/>
    <w:link w:val="Style1"/>
    <w:uiPriority w:val="99"/>
    <w:locked/>
    <w:rsid w:val="007220C8"/>
    <w:rPr>
      <w:rFonts w:ascii="Arial" w:eastAsia="MS Mincho" w:hAnsi="Arial" w:cs="Tahoma"/>
      <w:b/>
      <w:color w:val="00064B"/>
      <w:spacing w:val="10"/>
      <w:sz w:val="30"/>
      <w:szCs w:val="28"/>
      <w:lang w:eastAsia="en-GB"/>
    </w:rPr>
  </w:style>
  <w:style w:type="paragraph" w:customStyle="1" w:styleId="Style3">
    <w:name w:val="Style3"/>
    <w:basedOn w:val="UNIHeading1"/>
    <w:link w:val="Style3Char"/>
    <w:autoRedefine/>
    <w:uiPriority w:val="99"/>
    <w:rsid w:val="007220C8"/>
    <w:pPr>
      <w:widowControl/>
      <w:tabs>
        <w:tab w:val="num" w:pos="624"/>
      </w:tabs>
      <w:suppressAutoHyphens w:val="0"/>
      <w:spacing w:line="278" w:lineRule="atLeast"/>
      <w:ind w:left="360" w:hanging="360"/>
      <w:jc w:val="both"/>
    </w:pPr>
    <w:rPr>
      <w:rFonts w:eastAsia="MS Mincho"/>
      <w:color w:val="00064B"/>
      <w:sz w:val="32"/>
      <w:szCs w:val="22"/>
      <w:lang w:val="en-IE"/>
    </w:rPr>
  </w:style>
  <w:style w:type="character" w:customStyle="1" w:styleId="Style2Char">
    <w:name w:val="Style2 Char"/>
    <w:basedOn w:val="UNIHeading2Char"/>
    <w:link w:val="Style2"/>
    <w:uiPriority w:val="99"/>
    <w:locked/>
    <w:rsid w:val="007220C8"/>
    <w:rPr>
      <w:rFonts w:ascii="Arial" w:eastAsia="MS Mincho" w:hAnsi="Arial" w:cs="Tahoma"/>
      <w:b/>
      <w:color w:val="00064B"/>
      <w:spacing w:val="10"/>
      <w:sz w:val="30"/>
      <w:szCs w:val="22"/>
      <w:lang w:eastAsia="en-GB"/>
    </w:rPr>
  </w:style>
  <w:style w:type="paragraph" w:customStyle="1" w:styleId="Style4">
    <w:name w:val="Style4"/>
    <w:basedOn w:val="UNIHeading4"/>
    <w:link w:val="Style4Char"/>
    <w:autoRedefine/>
    <w:uiPriority w:val="99"/>
    <w:rsid w:val="007220C8"/>
    <w:pPr>
      <w:widowControl/>
      <w:tabs>
        <w:tab w:val="num" w:pos="624"/>
      </w:tabs>
      <w:suppressAutoHyphens w:val="0"/>
      <w:spacing w:line="278" w:lineRule="atLeast"/>
      <w:jc w:val="both"/>
    </w:pPr>
    <w:rPr>
      <w:rFonts w:eastAsia="MS Mincho"/>
      <w:b/>
      <w:sz w:val="22"/>
      <w:szCs w:val="22"/>
      <w:lang w:val="en-GB"/>
    </w:rPr>
  </w:style>
  <w:style w:type="character" w:customStyle="1" w:styleId="Style3Char">
    <w:name w:val="Style3 Char"/>
    <w:basedOn w:val="UNIHeading1Char"/>
    <w:link w:val="Style3"/>
    <w:uiPriority w:val="99"/>
    <w:locked/>
    <w:rsid w:val="007220C8"/>
    <w:rPr>
      <w:rFonts w:ascii="Arial" w:eastAsia="MS Mincho" w:hAnsi="Arial" w:cs="Tahoma"/>
      <w:b/>
      <w:caps/>
      <w:color w:val="00064B"/>
      <w:spacing w:val="10"/>
      <w:sz w:val="32"/>
      <w:szCs w:val="22"/>
      <w:lang w:val="en-IE" w:eastAsia="en-GB"/>
    </w:rPr>
  </w:style>
  <w:style w:type="paragraph" w:customStyle="1" w:styleId="Style5">
    <w:name w:val="Style5"/>
    <w:basedOn w:val="UNIHeading3"/>
    <w:link w:val="Style5Char"/>
    <w:autoRedefine/>
    <w:uiPriority w:val="99"/>
    <w:rsid w:val="007220C8"/>
    <w:pPr>
      <w:widowControl/>
      <w:tabs>
        <w:tab w:val="num" w:pos="624"/>
      </w:tabs>
      <w:suppressAutoHyphens w:val="0"/>
      <w:spacing w:line="278" w:lineRule="atLeast"/>
      <w:ind w:left="0"/>
      <w:jc w:val="both"/>
    </w:pPr>
    <w:rPr>
      <w:rFonts w:eastAsia="MS Mincho"/>
      <w:szCs w:val="22"/>
      <w:lang w:val="en-GB"/>
    </w:rPr>
  </w:style>
  <w:style w:type="character" w:customStyle="1" w:styleId="UNIHeading4Char">
    <w:name w:val="UNI Heading 4 Char"/>
    <w:basedOn w:val="NadpisChar"/>
    <w:link w:val="UNIHeading4"/>
    <w:uiPriority w:val="99"/>
    <w:locked/>
    <w:rsid w:val="007220C8"/>
    <w:rPr>
      <w:rFonts w:ascii="Arial" w:eastAsia="Lucida Sans Unicode" w:hAnsi="Arial" w:cs="Tahoma"/>
      <w:color w:val="000000"/>
      <w:spacing w:val="10"/>
      <w:sz w:val="24"/>
      <w:szCs w:val="28"/>
      <w:lang w:val="en-GB" w:eastAsia="en-GB"/>
    </w:rPr>
  </w:style>
  <w:style w:type="character" w:customStyle="1" w:styleId="Style4Char">
    <w:name w:val="Style4 Char"/>
    <w:basedOn w:val="UNIHeading4Char"/>
    <w:link w:val="Style4"/>
    <w:uiPriority w:val="99"/>
    <w:locked/>
    <w:rsid w:val="007220C8"/>
    <w:rPr>
      <w:rFonts w:ascii="Arial" w:eastAsia="MS Mincho" w:hAnsi="Arial" w:cs="Tahoma"/>
      <w:b/>
      <w:color w:val="000000"/>
      <w:spacing w:val="10"/>
      <w:sz w:val="22"/>
      <w:szCs w:val="22"/>
      <w:lang w:val="en-GB" w:eastAsia="en-GB"/>
    </w:rPr>
  </w:style>
  <w:style w:type="character" w:customStyle="1" w:styleId="UNIHeading3Char">
    <w:name w:val="UNI Heading 3 Char"/>
    <w:basedOn w:val="NadpisChar"/>
    <w:link w:val="UNIHeading3"/>
    <w:uiPriority w:val="99"/>
    <w:locked/>
    <w:rsid w:val="007220C8"/>
    <w:rPr>
      <w:rFonts w:ascii="Arial" w:eastAsia="Lucida Sans Unicode" w:hAnsi="Arial" w:cs="Tahoma"/>
      <w:b/>
      <w:color w:val="002882"/>
      <w:spacing w:val="10"/>
      <w:sz w:val="24"/>
      <w:szCs w:val="28"/>
      <w:lang w:val="en-GB" w:eastAsia="en-GB"/>
    </w:rPr>
  </w:style>
  <w:style w:type="character" w:customStyle="1" w:styleId="Style5Char">
    <w:name w:val="Style5 Char"/>
    <w:basedOn w:val="UNIHeading3Char"/>
    <w:link w:val="Style5"/>
    <w:uiPriority w:val="99"/>
    <w:locked/>
    <w:rsid w:val="007220C8"/>
    <w:rPr>
      <w:rFonts w:ascii="Arial" w:eastAsia="MS Mincho" w:hAnsi="Arial" w:cs="Tahoma"/>
      <w:b/>
      <w:color w:val="002882"/>
      <w:spacing w:val="10"/>
      <w:sz w:val="24"/>
      <w:szCs w:val="22"/>
      <w:lang w:val="en-GB" w:eastAsia="en-GB"/>
    </w:rPr>
  </w:style>
  <w:style w:type="character" w:customStyle="1" w:styleId="ZdrojovkdChar">
    <w:name w:val="Zdrojový kód Char"/>
    <w:basedOn w:val="DefaultParagraphFont"/>
    <w:uiPriority w:val="99"/>
    <w:rsid w:val="007220C8"/>
    <w:rPr>
      <w:rFonts w:ascii="Courier New" w:hAnsi="Courier New" w:cs="Times New Roman"/>
      <w:noProof/>
      <w:sz w:val="16"/>
      <w:lang w:val="cs-CZ" w:eastAsia="cs-CZ" w:bidi="ar-SA"/>
    </w:rPr>
  </w:style>
  <w:style w:type="table" w:customStyle="1" w:styleId="UniTabulka">
    <w:name w:val="Uni Tabulka"/>
    <w:basedOn w:val="TableNormal"/>
    <w:uiPriority w:val="99"/>
    <w:rsid w:val="007220C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tblPr/>
      <w:tcPr>
        <w:tcBorders>
          <w:top w:val="nil"/>
          <w:left w:val="nil"/>
          <w:bottom w:val="nil"/>
          <w:right w:val="nil"/>
          <w:insideH w:val="nil"/>
          <w:insideV w:val="nil"/>
          <w:tl2br w:val="nil"/>
          <w:tr2bl w:val="nil"/>
        </w:tcBorders>
        <w:shd w:val="clear" w:color="auto" w:fill="00064B"/>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8287CC"/>
      </w:tcPr>
    </w:tblStylePr>
  </w:style>
  <w:style w:type="paragraph" w:styleId="TOCHeading">
    <w:name w:val="TOC Heading"/>
    <w:basedOn w:val="Heading1"/>
    <w:next w:val="Normal"/>
    <w:uiPriority w:val="39"/>
    <w:qFormat/>
    <w:rsid w:val="007220C8"/>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Times New Roman" w:hAnsi="Cambria" w:cs="Times New Roman"/>
      <w:color w:val="365F91"/>
      <w:spacing w:val="0"/>
      <w:sz w:val="28"/>
      <w:szCs w:val="28"/>
      <w:lang w:val="cs-CZ" w:eastAsia="en-US"/>
    </w:rPr>
  </w:style>
  <w:style w:type="paragraph" w:customStyle="1" w:styleId="StylUNITableHeadingnenTun">
    <w:name w:val="Styl UNI Table Heading + není Tučné"/>
    <w:basedOn w:val="UNITableHeading"/>
    <w:autoRedefine/>
    <w:rsid w:val="007220C8"/>
    <w:pPr>
      <w:spacing w:before="120" w:after="120"/>
    </w:pPr>
    <w:rPr>
      <w:b w:val="0"/>
      <w:bCs w:val="0"/>
      <w:iCs w:val="0"/>
      <w:sz w:val="20"/>
      <w:lang w:val="cs-CZ"/>
    </w:rPr>
  </w:style>
  <w:style w:type="paragraph" w:customStyle="1" w:styleId="StylUNITableHeading10bnenTun">
    <w:name w:val="Styl UNI Table Heading + 10 b. není Tučné"/>
    <w:basedOn w:val="UNITableHeading"/>
    <w:autoRedefine/>
    <w:rsid w:val="007220C8"/>
    <w:pPr>
      <w:spacing w:before="120" w:after="120"/>
    </w:pPr>
    <w:rPr>
      <w:b w:val="0"/>
      <w:bCs w:val="0"/>
      <w:iCs w:val="0"/>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5271">
      <w:bodyDiv w:val="1"/>
      <w:marLeft w:val="0"/>
      <w:marRight w:val="0"/>
      <w:marTop w:val="0"/>
      <w:marBottom w:val="0"/>
      <w:divBdr>
        <w:top w:val="none" w:sz="0" w:space="0" w:color="auto"/>
        <w:left w:val="none" w:sz="0" w:space="0" w:color="auto"/>
        <w:bottom w:val="none" w:sz="0" w:space="0" w:color="auto"/>
        <w:right w:val="none" w:sz="0" w:space="0" w:color="auto"/>
      </w:divBdr>
    </w:div>
    <w:div w:id="1346790059">
      <w:bodyDiv w:val="1"/>
      <w:marLeft w:val="0"/>
      <w:marRight w:val="0"/>
      <w:marTop w:val="0"/>
      <w:marBottom w:val="0"/>
      <w:divBdr>
        <w:top w:val="none" w:sz="0" w:space="0" w:color="auto"/>
        <w:left w:val="none" w:sz="0" w:space="0" w:color="auto"/>
        <w:bottom w:val="none" w:sz="0" w:space="0" w:color="auto"/>
        <w:right w:val="none" w:sz="0" w:space="0" w:color="auto"/>
      </w:divBdr>
      <w:divsChild>
        <w:div w:id="734668461">
          <w:marLeft w:val="0"/>
          <w:marRight w:val="0"/>
          <w:marTop w:val="0"/>
          <w:marBottom w:val="0"/>
          <w:divBdr>
            <w:top w:val="none" w:sz="0" w:space="0" w:color="auto"/>
            <w:left w:val="none" w:sz="0" w:space="0" w:color="auto"/>
            <w:bottom w:val="none" w:sz="0" w:space="0" w:color="auto"/>
            <w:right w:val="none" w:sz="0" w:space="0" w:color="auto"/>
          </w:divBdr>
          <w:divsChild>
            <w:div w:id="741878821">
              <w:marLeft w:val="0"/>
              <w:marRight w:val="0"/>
              <w:marTop w:val="0"/>
              <w:marBottom w:val="0"/>
              <w:divBdr>
                <w:top w:val="none" w:sz="0" w:space="0" w:color="auto"/>
                <w:left w:val="none" w:sz="0" w:space="0" w:color="auto"/>
                <w:bottom w:val="none" w:sz="0" w:space="0" w:color="auto"/>
                <w:right w:val="none" w:sz="0" w:space="0" w:color="auto"/>
              </w:divBdr>
              <w:divsChild>
                <w:div w:id="140079597">
                  <w:marLeft w:val="0"/>
                  <w:marRight w:val="0"/>
                  <w:marTop w:val="0"/>
                  <w:marBottom w:val="0"/>
                  <w:divBdr>
                    <w:top w:val="none" w:sz="0" w:space="0" w:color="auto"/>
                    <w:left w:val="none" w:sz="0" w:space="0" w:color="auto"/>
                    <w:bottom w:val="none" w:sz="0" w:space="0" w:color="auto"/>
                    <w:right w:val="none" w:sz="0" w:space="0" w:color="auto"/>
                  </w:divBdr>
                  <w:divsChild>
                    <w:div w:id="321978838">
                      <w:marLeft w:val="0"/>
                      <w:marRight w:val="75"/>
                      <w:marTop w:val="0"/>
                      <w:marBottom w:val="0"/>
                      <w:divBdr>
                        <w:top w:val="none" w:sz="0" w:space="0" w:color="auto"/>
                        <w:left w:val="none" w:sz="0" w:space="0" w:color="auto"/>
                        <w:bottom w:val="none" w:sz="0" w:space="0" w:color="auto"/>
                        <w:right w:val="none" w:sz="0" w:space="0" w:color="auto"/>
                      </w:divBdr>
                      <w:divsChild>
                        <w:div w:id="969940034">
                          <w:marLeft w:val="0"/>
                          <w:marRight w:val="0"/>
                          <w:marTop w:val="0"/>
                          <w:marBottom w:val="0"/>
                          <w:divBdr>
                            <w:top w:val="none" w:sz="0" w:space="0" w:color="auto"/>
                            <w:left w:val="none" w:sz="0" w:space="0" w:color="auto"/>
                            <w:bottom w:val="none" w:sz="0" w:space="0" w:color="auto"/>
                            <w:right w:val="none" w:sz="0" w:space="0" w:color="auto"/>
                          </w:divBdr>
                          <w:divsChild>
                            <w:div w:id="406848897">
                              <w:marLeft w:val="0"/>
                              <w:marRight w:val="0"/>
                              <w:marTop w:val="0"/>
                              <w:marBottom w:val="0"/>
                              <w:divBdr>
                                <w:top w:val="none" w:sz="0" w:space="0" w:color="auto"/>
                                <w:left w:val="none" w:sz="0" w:space="0" w:color="auto"/>
                                <w:bottom w:val="none" w:sz="0" w:space="0" w:color="auto"/>
                                <w:right w:val="none" w:sz="0" w:space="0" w:color="auto"/>
                              </w:divBdr>
                              <w:divsChild>
                                <w:div w:id="630986844">
                                  <w:marLeft w:val="0"/>
                                  <w:marRight w:val="0"/>
                                  <w:marTop w:val="0"/>
                                  <w:marBottom w:val="0"/>
                                  <w:divBdr>
                                    <w:top w:val="none" w:sz="0" w:space="0" w:color="auto"/>
                                    <w:left w:val="none" w:sz="0" w:space="0" w:color="auto"/>
                                    <w:bottom w:val="none" w:sz="0" w:space="0" w:color="auto"/>
                                    <w:right w:val="none" w:sz="0" w:space="0" w:color="auto"/>
                                  </w:divBdr>
                                  <w:divsChild>
                                    <w:div w:id="117342178">
                                      <w:marLeft w:val="0"/>
                                      <w:marRight w:val="0"/>
                                      <w:marTop w:val="0"/>
                                      <w:marBottom w:val="0"/>
                                      <w:divBdr>
                                        <w:top w:val="none" w:sz="0" w:space="0" w:color="auto"/>
                                        <w:left w:val="none" w:sz="0" w:space="0" w:color="auto"/>
                                        <w:bottom w:val="none" w:sz="0" w:space="0" w:color="auto"/>
                                        <w:right w:val="none" w:sz="0" w:space="0" w:color="auto"/>
                                      </w:divBdr>
                                      <w:divsChild>
                                        <w:div w:id="1382242971">
                                          <w:marLeft w:val="0"/>
                                          <w:marRight w:val="0"/>
                                          <w:marTop w:val="0"/>
                                          <w:marBottom w:val="0"/>
                                          <w:divBdr>
                                            <w:top w:val="single" w:sz="12" w:space="9" w:color="FFFFFF"/>
                                            <w:left w:val="none" w:sz="0" w:space="0" w:color="auto"/>
                                            <w:bottom w:val="none" w:sz="0" w:space="0" w:color="auto"/>
                                            <w:right w:val="none" w:sz="0" w:space="0" w:color="auto"/>
                                          </w:divBdr>
                                          <w:divsChild>
                                            <w:div w:id="1513034488">
                                              <w:marLeft w:val="0"/>
                                              <w:marRight w:val="0"/>
                                              <w:marTop w:val="0"/>
                                              <w:marBottom w:val="0"/>
                                              <w:divBdr>
                                                <w:top w:val="none" w:sz="0" w:space="0" w:color="auto"/>
                                                <w:left w:val="none" w:sz="0" w:space="0" w:color="auto"/>
                                                <w:bottom w:val="none" w:sz="0" w:space="0" w:color="auto"/>
                                                <w:right w:val="none" w:sz="0" w:space="0" w:color="auto"/>
                                              </w:divBdr>
                                              <w:divsChild>
                                                <w:div w:id="1370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4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w3.org/TR/2000/NOTE-SOAP-20000508/" TargetMode="External"/><Relationship Id="rId39" Type="http://schemas.openxmlformats.org/officeDocument/2006/relationships/image" Target="media/image7.emf"/><Relationship Id="rId21" Type="http://schemas.openxmlformats.org/officeDocument/2006/relationships/header" Target="header6.xm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oleObject" Target="embeddings/oleObject9.bin"/><Relationship Id="rId55" Type="http://schemas.openxmlformats.org/officeDocument/2006/relationships/image" Target="media/image15.emf"/><Relationship Id="rId63" Type="http://schemas.openxmlformats.org/officeDocument/2006/relationships/footer" Target="footer7.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docs.oasis-open.org/wss/2004/01/oasis-200401-wss-soap-message-security-1.0.pdf" TargetMode="External"/><Relationship Id="rId11" Type="http://schemas.openxmlformats.org/officeDocument/2006/relationships/header" Target="header1.xml"/><Relationship Id="rId24" Type="http://schemas.openxmlformats.org/officeDocument/2006/relationships/hyperlink" Target="http://www.oasis-open.org/committees/tc_home.php%20?wg_abbrev=wss" TargetMode="External"/><Relationship Id="rId32" Type="http://schemas.openxmlformats.org/officeDocument/2006/relationships/hyperlink" Target="http://docs.oasis-open.org/wss/2004/01/oasis-200401-wss-soap-message-security-1.0.pdf" TargetMode="External"/><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4.emf"/><Relationship Id="rId58" Type="http://schemas.openxmlformats.org/officeDocument/2006/relationships/oleObject" Target="embeddings/oleObject13.bin"/><Relationship Id="rId66" Type="http://schemas.openxmlformats.org/officeDocument/2006/relationships/footer" Target="footer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w3.org/" TargetMode="External"/><Relationship Id="rId28" Type="http://schemas.openxmlformats.org/officeDocument/2006/relationships/hyperlink" Target="http://www.w3.org/TR/2000/NOTE-SOAP-20000508/"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6.emf"/><Relationship Id="rId61"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yperlink" Target="http://docs.oasis-open.org/wss/2004/01/oasis-200401-wss-username-token-profile-1.0" TargetMode="Externa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header" Target="header9.xml"/><Relationship Id="rId73"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w3.org/TR/2000/NOTE-SOAP-20000508/" TargetMode="External"/><Relationship Id="rId30" Type="http://schemas.openxmlformats.org/officeDocument/2006/relationships/hyperlink" Target="http://www.oasis-open.org/committees/tc_home.php?wg_abbrev=wss"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footer" Target="footer8.xml"/><Relationship Id="rId69" Type="http://schemas.openxmlformats.org/officeDocument/2006/relationships/header" Target="header11.xml"/><Relationship Id="rId8" Type="http://schemas.openxmlformats.org/officeDocument/2006/relationships/image" Target="media/image1.emf"/><Relationship Id="rId51" Type="http://schemas.openxmlformats.org/officeDocument/2006/relationships/image" Target="media/image13.emf"/><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entsoe.eu/publications/electronic-data-interchange-edi-library/" TargetMode="External"/><Relationship Id="rId33" Type="http://schemas.openxmlformats.org/officeDocument/2006/relationships/image" Target="media/image4.e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7.emf"/><Relationship Id="rId67" Type="http://schemas.openxmlformats.org/officeDocument/2006/relationships/image" Target="media/image19.emf"/><Relationship Id="rId20" Type="http://schemas.openxmlformats.org/officeDocument/2006/relationships/footer" Target="footer5.xml"/><Relationship Id="rId41" Type="http://schemas.openxmlformats.org/officeDocument/2006/relationships/image" Target="media/image8.emf"/><Relationship Id="rId54" Type="http://schemas.openxmlformats.org/officeDocument/2006/relationships/oleObject" Target="embeddings/oleObject11.bin"/><Relationship Id="rId62" Type="http://schemas.openxmlformats.org/officeDocument/2006/relationships/header" Target="header8.xml"/><Relationship Id="rId70" Type="http://schemas.openxmlformats.org/officeDocument/2006/relationships/footer" Target="footer1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18.w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2;ablony\USY_Dlouha%20zprava_MS%20Word_003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6E7C-EC41-4EB7-9735-B2890B71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USY_Dlouha zprava_MS Word_003_EN.dotx</Template>
  <TotalTime>40</TotalTime>
  <Pages>85</Pages>
  <Words>20936</Words>
  <Characters>119339</Characters>
  <Application>Microsoft Office Word</Application>
  <DocSecurity>0</DocSecurity>
  <Lines>994</Lines>
  <Paragraphs>279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Web Services Interface</vt:lpstr>
      <vt:lpstr>Web Services Interface</vt:lpstr>
    </vt:vector>
  </TitlesOfParts>
  <Company>VIG Design</Company>
  <LinksUpToDate>false</LinksUpToDate>
  <CharactersWithSpaces>139996</CharactersWithSpaces>
  <SharedDoc>false</SharedDoc>
  <HyperlinkBase>http://www.unicornsystems.eu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Interface</dc:title>
  <dc:subject>Damas</dc:subject>
  <dc:creator>Dusan Nulicek</dc:creator>
  <cp:lastModifiedBy>Branislav Bojic</cp:lastModifiedBy>
  <cp:revision>4</cp:revision>
  <cp:lastPrinted>2020-01-13T06:49:00Z</cp:lastPrinted>
  <dcterms:created xsi:type="dcterms:W3CDTF">2023-10-12T06:59:00Z</dcterms:created>
  <dcterms:modified xsi:type="dcterms:W3CDTF">2023-10-12T07:45:00Z</dcterms:modified>
  <cp:category>SEE CAO</cp:category>
</cp:coreProperties>
</file>